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91" w:rsidRDefault="00941891" w:rsidP="00941891">
      <w:pPr>
        <w:rPr>
          <w:rFonts w:ascii="宋体" w:cs="宋体"/>
          <w:color w:val="000000"/>
          <w:sz w:val="24"/>
          <w:lang w:val="zh-CN"/>
        </w:rPr>
      </w:pPr>
      <w:r>
        <w:rPr>
          <w:rFonts w:ascii="宋体" w:cs="宋体" w:hint="eastAsia"/>
          <w:color w:val="000000"/>
          <w:sz w:val="24"/>
          <w:lang w:val="zh-CN"/>
        </w:rPr>
        <w:t>机电</w:t>
      </w:r>
      <w:r>
        <w:rPr>
          <w:rFonts w:ascii="宋体" w:cs="宋体"/>
          <w:color w:val="000000"/>
          <w:sz w:val="24"/>
          <w:lang w:val="zh-CN"/>
        </w:rPr>
        <w:t>工程学院移动互联实训室</w:t>
      </w:r>
      <w:r>
        <w:rPr>
          <w:rFonts w:ascii="宋体" w:cs="宋体" w:hint="eastAsia"/>
          <w:color w:val="000000"/>
          <w:sz w:val="24"/>
          <w:lang w:val="zh-CN"/>
        </w:rPr>
        <w:t>装潢改造工程</w:t>
      </w:r>
      <w:bookmarkStart w:id="0" w:name="_GoBack"/>
      <w:bookmarkEnd w:id="0"/>
      <w:r>
        <w:rPr>
          <w:rFonts w:ascii="宋体" w:cs="宋体" w:hint="eastAsia"/>
          <w:b/>
          <w:color w:val="FF0000"/>
          <w:sz w:val="24"/>
          <w:lang w:val="zh-CN"/>
        </w:rPr>
        <w:t>（机电组团401教室）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1315"/>
        <w:gridCol w:w="667"/>
        <w:gridCol w:w="885"/>
        <w:gridCol w:w="667"/>
        <w:gridCol w:w="777"/>
        <w:gridCol w:w="4983"/>
      </w:tblGrid>
      <w:tr w:rsidR="00941891" w:rsidRPr="00EA64DB" w:rsidTr="003D0BAF">
        <w:trPr>
          <w:trHeight w:val="51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1"/>
              </w:rPr>
              <w:t>项目名称：  移动互联实训室建设报价预算</w:t>
            </w:r>
            <w:r w:rsidRPr="00EA64DB">
              <w:rPr>
                <w:rFonts w:ascii="黑体" w:eastAsia="黑体" w:hAnsi="黑体" w:cs="宋体" w:hint="eastAsia"/>
                <w:kern w:val="0"/>
                <w:sz w:val="20"/>
                <w:szCs w:val="21"/>
              </w:rPr>
              <w:t xml:space="preserve">                                    </w:t>
            </w:r>
          </w:p>
        </w:tc>
      </w:tr>
      <w:tr w:rsidR="00941891" w:rsidRPr="00EA64DB" w:rsidTr="003D0BAF">
        <w:trPr>
          <w:trHeight w:val="398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面积：房屋建筑实际面积:  120  m2    </w:t>
            </w:r>
          </w:p>
        </w:tc>
      </w:tr>
      <w:tr w:rsidR="00941891" w:rsidRPr="00EA64DB" w:rsidTr="003D0BAF">
        <w:trPr>
          <w:trHeight w:val="312"/>
        </w:trPr>
        <w:tc>
          <w:tcPr>
            <w:tcW w:w="335" w:type="pct"/>
            <w:vMerge w:val="restar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编号</w:t>
            </w:r>
          </w:p>
        </w:tc>
        <w:tc>
          <w:tcPr>
            <w:tcW w:w="660" w:type="pct"/>
            <w:vMerge w:val="restar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单位</w:t>
            </w:r>
          </w:p>
        </w:tc>
        <w:tc>
          <w:tcPr>
            <w:tcW w:w="444" w:type="pct"/>
            <w:vMerge w:val="restar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工程量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单价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合价</w:t>
            </w:r>
          </w:p>
        </w:tc>
        <w:tc>
          <w:tcPr>
            <w:tcW w:w="2500" w:type="pct"/>
            <w:vMerge w:val="restar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备                注    </w:t>
            </w:r>
          </w:p>
        </w:tc>
      </w:tr>
      <w:tr w:rsidR="00941891" w:rsidRPr="00EA64DB" w:rsidTr="003D0BAF">
        <w:trPr>
          <w:trHeight w:val="312"/>
        </w:trPr>
        <w:tc>
          <w:tcPr>
            <w:tcW w:w="335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vMerge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proofErr w:type="gramStart"/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一</w:t>
            </w:r>
            <w:proofErr w:type="gramEnd"/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地面工程</w:t>
            </w:r>
          </w:p>
        </w:tc>
      </w:tr>
      <w:tr w:rsidR="00941891" w:rsidRPr="00EA64DB" w:rsidTr="003D0BAF">
        <w:trPr>
          <w:trHeight w:val="54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地面找平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全屋地面</w:t>
            </w:r>
            <w:proofErr w:type="gramStart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自流平</w:t>
            </w:r>
            <w:proofErr w:type="gramEnd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找平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 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人工辅料</w:t>
            </w:r>
          </w:p>
        </w:tc>
      </w:tr>
      <w:tr w:rsidR="00941891" w:rsidRPr="00EA64DB" w:rsidTr="003D0BAF">
        <w:trPr>
          <w:trHeight w:val="51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2、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陶瓷静电地板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远川牌陶瓷静电地板</w:t>
            </w:r>
          </w:p>
        </w:tc>
      </w:tr>
      <w:tr w:rsidR="00941891" w:rsidRPr="00EA64DB" w:rsidTr="003D0BAF">
        <w:trPr>
          <w:trHeight w:val="51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3、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陶瓷静电地板金属龙骨铺设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金属龙骨</w:t>
            </w:r>
          </w:p>
        </w:tc>
      </w:tr>
      <w:tr w:rsidR="00941891" w:rsidRPr="00EA64DB" w:rsidTr="003D0BAF">
        <w:trPr>
          <w:trHeight w:val="28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汇总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墙面工程</w:t>
            </w:r>
          </w:p>
        </w:tc>
      </w:tr>
      <w:tr w:rsidR="00941891" w:rsidRPr="00EA64DB" w:rsidTr="003D0BAF">
        <w:trPr>
          <w:trHeight w:val="4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墙面乳胶漆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185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2B2B56">
              <w:rPr>
                <w:rFonts w:ascii="宋体" w:hAnsi="宋体" w:cs="宋体" w:hint="eastAsia"/>
                <w:kern w:val="0"/>
                <w:sz w:val="20"/>
                <w:szCs w:val="21"/>
              </w:rPr>
              <w:t>正品多乐士、立</w:t>
            </w:r>
            <w:proofErr w:type="gramStart"/>
            <w:r w:rsidRPr="002B2B56">
              <w:rPr>
                <w:rFonts w:ascii="宋体" w:hAnsi="宋体" w:cs="宋体" w:hint="eastAsia"/>
                <w:kern w:val="0"/>
                <w:sz w:val="20"/>
                <w:szCs w:val="21"/>
              </w:rPr>
              <w:t>邦</w:t>
            </w:r>
            <w:proofErr w:type="gramEnd"/>
            <w:r w:rsidRPr="002B2B56">
              <w:rPr>
                <w:rFonts w:ascii="宋体" w:hAnsi="宋体" w:cs="宋体" w:hint="eastAsia"/>
                <w:kern w:val="0"/>
                <w:sz w:val="20"/>
                <w:szCs w:val="21"/>
              </w:rPr>
              <w:t>乳胶漆，接缝找补需要贴绷带处理，一遍找补，砂纸砂平，</w:t>
            </w:r>
            <w:proofErr w:type="gramStart"/>
            <w:r w:rsidRPr="002B2B56">
              <w:rPr>
                <w:rFonts w:ascii="宋体" w:hAnsi="宋体" w:cs="宋体" w:hint="eastAsia"/>
                <w:kern w:val="0"/>
                <w:sz w:val="20"/>
                <w:szCs w:val="21"/>
              </w:rPr>
              <w:t>二涂面漆</w:t>
            </w:r>
            <w:proofErr w:type="gramEnd"/>
            <w:r w:rsidRPr="002B2B56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 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(墙面浅灰色)</w:t>
            </w:r>
            <w:r w:rsidRPr="00EA64DB">
              <w:rPr>
                <w:rFonts w:ascii="宋体" w:hAnsi="宋体" w:cs="宋体"/>
                <w:kern w:val="0"/>
                <w:sz w:val="20"/>
                <w:szCs w:val="21"/>
              </w:rPr>
              <w:t xml:space="preserve"> </w:t>
            </w:r>
          </w:p>
        </w:tc>
      </w:tr>
      <w:tr w:rsidR="00941891" w:rsidRPr="00EA64DB" w:rsidTr="003D0BAF">
        <w:trPr>
          <w:trHeight w:val="52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墙面软木装饰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张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1、10mm软木，2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、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不锈钢U型包边10*10*10mm,材料厚0.7mm，</w:t>
            </w:r>
          </w:p>
        </w:tc>
      </w:tr>
      <w:tr w:rsidR="00941891" w:rsidRPr="00EA64DB" w:rsidTr="003D0BAF">
        <w:trPr>
          <w:trHeight w:val="57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3、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玻璃窗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断桥铝</w:t>
            </w:r>
          </w:p>
        </w:tc>
      </w:tr>
      <w:tr w:rsidR="00941891" w:rsidRPr="00EA64DB" w:rsidTr="003D0BAF">
        <w:trPr>
          <w:trHeight w:val="36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汇总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顶面工程</w:t>
            </w:r>
          </w:p>
        </w:tc>
      </w:tr>
      <w:tr w:rsidR="00941891" w:rsidRPr="00EA64DB" w:rsidTr="003D0BAF">
        <w:trPr>
          <w:trHeight w:val="51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顶面乳胶漆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155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proofErr w:type="gramStart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主梁底弹线</w:t>
            </w:r>
            <w:proofErr w:type="gramEnd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以上和顶面黑色乳胶漆表面喷涂 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lang/>
              </w:rPr>
              <w:t>正品多乐士佳丽</w:t>
            </w:r>
            <w:proofErr w:type="gramStart"/>
            <w:r>
              <w:rPr>
                <w:rFonts w:ascii="宋体" w:hAnsi="宋体" w:cs="宋体" w:hint="eastAsia"/>
                <w:kern w:val="0"/>
                <w:lang/>
              </w:rPr>
              <w:t>安净</w:t>
            </w:r>
            <w:proofErr w:type="gramEnd"/>
            <w:r>
              <w:rPr>
                <w:rFonts w:ascii="宋体" w:hAnsi="宋体" w:cs="宋体" w:hint="eastAsia"/>
                <w:kern w:val="0"/>
                <w:lang/>
              </w:rPr>
              <w:t>味乳胶漆，接缝找补需要贴绷带处理，一遍找补，砂纸砂平，</w:t>
            </w:r>
            <w:proofErr w:type="gramStart"/>
            <w:r>
              <w:rPr>
                <w:rFonts w:ascii="宋体" w:hAnsi="宋体" w:cs="宋体" w:hint="eastAsia"/>
                <w:kern w:val="0"/>
                <w:lang/>
              </w:rPr>
              <w:t>二涂面漆</w:t>
            </w:r>
            <w:proofErr w:type="gramEnd"/>
            <w:r>
              <w:rPr>
                <w:rFonts w:ascii="宋体" w:hAnsi="宋体" w:cs="宋体" w:hint="eastAsia"/>
                <w:kern w:val="0"/>
                <w:lang/>
              </w:rPr>
              <w:t>(顶面黑色)</w:t>
            </w:r>
            <w:r w:rsidRPr="00EA64DB">
              <w:rPr>
                <w:rFonts w:ascii="宋体" w:hAnsi="宋体" w:cs="宋体"/>
                <w:kern w:val="0"/>
                <w:sz w:val="20"/>
                <w:szCs w:val="21"/>
              </w:rPr>
              <w:t xml:space="preserve"> </w:t>
            </w:r>
          </w:p>
        </w:tc>
      </w:tr>
      <w:tr w:rsidR="00941891" w:rsidRPr="00EA64DB" w:rsidTr="003D0BAF">
        <w:trPr>
          <w:trHeight w:val="36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汇总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　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电气、五金</w:t>
            </w:r>
            <w:proofErr w:type="gramStart"/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件工程</w:t>
            </w:r>
            <w:proofErr w:type="gramEnd"/>
          </w:p>
        </w:tc>
      </w:tr>
      <w:tr w:rsidR="00941891" w:rsidRPr="00EA64DB" w:rsidTr="003D0BAF">
        <w:trPr>
          <w:trHeight w:val="4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LED长条吊线灯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proofErr w:type="gramStart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个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长1200*宽70*高40，黑色白光（双光源）36W(烤漆铁盘底座，优质铝材边框，亚克力灯罩）</w:t>
            </w:r>
          </w:p>
        </w:tc>
      </w:tr>
      <w:tr w:rsidR="00941891" w:rsidRPr="00EA64DB" w:rsidTr="003D0BAF">
        <w:trPr>
          <w:trHeight w:val="49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Y形组合连接件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件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工作室吊灯拼接件</w:t>
            </w:r>
          </w:p>
        </w:tc>
      </w:tr>
      <w:tr w:rsidR="00941891" w:rsidRPr="00EA64DB" w:rsidTr="003D0BAF">
        <w:trPr>
          <w:trHeight w:val="46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3、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开关、插座网络面板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只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180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TCL开关插座（包含开关，五孔，网络,VGA）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4、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地插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只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TCL等品牌,地插弹起式防水插座 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5、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灯具插座安装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项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安装辅材，人工</w:t>
            </w:r>
          </w:p>
        </w:tc>
      </w:tr>
      <w:tr w:rsidR="00941891" w:rsidRPr="00EA64DB" w:rsidTr="003D0BAF">
        <w:trPr>
          <w:trHeight w:val="4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6、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配电箱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套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总控放置进门右边墙，方便开关（正泰）</w:t>
            </w:r>
          </w:p>
        </w:tc>
      </w:tr>
      <w:tr w:rsidR="00941891" w:rsidRPr="00EA64DB" w:rsidTr="003D0BAF">
        <w:trPr>
          <w:trHeight w:val="45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7、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交换机柜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套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891" w:rsidRPr="00EA64DB" w:rsidTr="003D0BAF">
        <w:trPr>
          <w:trHeight w:val="36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汇总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lastRenderedPageBreak/>
              <w:t>五</w:t>
            </w:r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强电和弱电工程</w:t>
            </w:r>
          </w:p>
        </w:tc>
      </w:tr>
      <w:tr w:rsidR="00941891" w:rsidRPr="00EA64DB" w:rsidTr="003D0BAF">
        <w:trPr>
          <w:trHeight w:val="841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强电布置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推荐远东、江南、</w:t>
            </w:r>
            <w:proofErr w:type="gramStart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闪奇等</w:t>
            </w:r>
            <w:proofErr w:type="gramEnd"/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一线品牌，要求暂按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远东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电线统一报价，考虑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两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台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吸顶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空调线路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；</w:t>
            </w:r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2、含触电保护开关、电线、穿线管、暗盒等辅材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；3</w:t>
            </w:r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、含水泥、沙子等辅料。</w:t>
            </w:r>
          </w:p>
        </w:tc>
      </w:tr>
      <w:tr w:rsidR="00941891" w:rsidRPr="00EA64DB" w:rsidTr="003D0BAF">
        <w:trPr>
          <w:trHeight w:val="693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弱电排布  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推荐大唐电信、康普、安普等一线品牌，要求暂按大唐电信网线统一报价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；</w:t>
            </w:r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2、含触电保护开关、电线、穿线管、暗盒等辅材，3、网线：</w:t>
            </w:r>
            <w:proofErr w:type="gramStart"/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正品超</w:t>
            </w:r>
            <w:proofErr w:type="gramEnd"/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五类屏蔽网线纯铜线</w:t>
            </w:r>
            <w:proofErr w:type="gramStart"/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缆</w:t>
            </w:r>
            <w:proofErr w:type="gramEnd"/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219413-2无氧铜双绞线，</w:t>
            </w:r>
            <w:proofErr w:type="gramStart"/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正品超</w:t>
            </w:r>
            <w:proofErr w:type="gramEnd"/>
            <w:r w:rsidRPr="00E15880">
              <w:rPr>
                <w:rFonts w:ascii="宋体" w:hAnsi="宋体" w:cs="宋体" w:hint="eastAsia"/>
                <w:kern w:val="0"/>
                <w:sz w:val="20"/>
                <w:szCs w:val="21"/>
              </w:rPr>
              <w:t>五类水晶头，4、含水泥、沙子等辅料。</w:t>
            </w:r>
          </w:p>
        </w:tc>
      </w:tr>
      <w:tr w:rsidR="00941891" w:rsidRPr="00EA64DB" w:rsidTr="003D0BAF">
        <w:trPr>
          <w:trHeight w:val="36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汇总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六</w:t>
            </w:r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杂</w:t>
            </w:r>
            <w:proofErr w:type="gramStart"/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支项目</w:t>
            </w:r>
            <w:proofErr w:type="gramEnd"/>
          </w:p>
        </w:tc>
      </w:tr>
      <w:tr w:rsidR="00941891" w:rsidRPr="00EA64DB" w:rsidTr="003D0BAF">
        <w:trPr>
          <w:trHeight w:val="51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拆除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项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墙皮铲除、拆旧、清理现场以及动输</w:t>
            </w:r>
          </w:p>
        </w:tc>
      </w:tr>
      <w:tr w:rsidR="00941891" w:rsidRPr="00EA64DB" w:rsidTr="003D0BAF">
        <w:trPr>
          <w:trHeight w:val="563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2、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垃圾清运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项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1、乙方在施工中所产生的垃圾清运到校外指定位置。</w:t>
            </w:r>
          </w:p>
        </w:tc>
      </w:tr>
      <w:tr w:rsidR="00941891" w:rsidRPr="00EA64DB" w:rsidTr="003D0BAF">
        <w:trPr>
          <w:trHeight w:val="563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3、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材料运输费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项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90BD3">
              <w:rPr>
                <w:rFonts w:ascii="宋体" w:hAnsi="宋体" w:cs="宋体" w:hint="eastAsia"/>
                <w:kern w:val="0"/>
                <w:sz w:val="20"/>
                <w:szCs w:val="21"/>
              </w:rPr>
              <w:t>含材料二次上楼运费（四楼无电梯）</w:t>
            </w:r>
          </w:p>
        </w:tc>
      </w:tr>
      <w:tr w:rsidR="00941891" w:rsidRPr="00EA64DB" w:rsidTr="003D0BAF">
        <w:trPr>
          <w:trHeight w:val="563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4、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竣工保洁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㎡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1、一般保洁/含辅助材料</w:t>
            </w:r>
          </w:p>
        </w:tc>
      </w:tr>
      <w:tr w:rsidR="00941891" w:rsidRPr="00EA64DB" w:rsidTr="003D0BAF">
        <w:trPr>
          <w:trHeight w:val="563"/>
        </w:trPr>
        <w:tc>
          <w:tcPr>
            <w:tcW w:w="335" w:type="pct"/>
            <w:shd w:val="clear" w:color="auto" w:fill="auto"/>
            <w:noWrap/>
            <w:vAlign w:val="center"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5、</w:t>
            </w:r>
          </w:p>
        </w:tc>
        <w:tc>
          <w:tcPr>
            <w:tcW w:w="660" w:type="pct"/>
            <w:shd w:val="clear" w:color="000000" w:fill="FFFFFF"/>
            <w:vAlign w:val="center"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前期设计费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项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4000</w:t>
            </w:r>
          </w:p>
        </w:tc>
        <w:tc>
          <w:tcPr>
            <w:tcW w:w="2500" w:type="pct"/>
            <w:shd w:val="clear" w:color="000000" w:fill="FFFFFF"/>
            <w:vAlign w:val="center"/>
          </w:tcPr>
          <w:p w:rsidR="00941891" w:rsidRPr="00EA64DB" w:rsidRDefault="00941891" w:rsidP="009418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90BD3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备注：本工程的设计费由中标人承担，该费用为固定价，各投标人投标时不得调整，开具中标通知书前一次性向设计单位支付</w:t>
            </w:r>
          </w:p>
        </w:tc>
      </w:tr>
      <w:tr w:rsidR="00941891" w:rsidRPr="00EA64DB" w:rsidTr="003D0BAF">
        <w:trPr>
          <w:trHeight w:val="360"/>
        </w:trPr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汇总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941891" w:rsidRPr="00EA64DB" w:rsidTr="003D0BAF">
        <w:trPr>
          <w:trHeight w:val="405"/>
        </w:trPr>
        <w:tc>
          <w:tcPr>
            <w:tcW w:w="335" w:type="pct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 w:rsidRPr="00EA64DB"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七</w:t>
            </w:r>
          </w:p>
        </w:tc>
        <w:tc>
          <w:tcPr>
            <w:tcW w:w="4665" w:type="pct"/>
            <w:gridSpan w:val="6"/>
            <w:shd w:val="clear" w:color="000000" w:fill="CCFFCC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  <w:t>工程总价</w:t>
            </w:r>
          </w:p>
        </w:tc>
      </w:tr>
      <w:tr w:rsidR="00941891" w:rsidRPr="00EA64DB" w:rsidTr="003D0BAF">
        <w:trPr>
          <w:trHeight w:val="360"/>
        </w:trPr>
        <w:tc>
          <w:tcPr>
            <w:tcW w:w="2109" w:type="pct"/>
            <w:gridSpan w:val="5"/>
            <w:shd w:val="clear" w:color="auto" w:fill="auto"/>
            <w:noWrap/>
            <w:vAlign w:val="center"/>
            <w:hideMark/>
          </w:tcPr>
          <w:p w:rsidR="00941891" w:rsidRPr="00590BD3" w:rsidRDefault="00941891" w:rsidP="003D0B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 w:rsidRPr="00590BD3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 xml:space="preserve">工程总价　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941891" w:rsidRPr="00EA64DB" w:rsidRDefault="00941891" w:rsidP="003D0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941891" w:rsidRDefault="00941891" w:rsidP="00941891">
      <w:pPr>
        <w:rPr>
          <w:rFonts w:ascii="宋体" w:hAnsi="宋体"/>
          <w:sz w:val="24"/>
        </w:rPr>
      </w:pPr>
      <w:r>
        <w:rPr>
          <w:rFonts w:ascii="宋体" w:hAnsi="宋体" w:cs="宋体" w:hint="eastAsia"/>
          <w:b/>
        </w:rPr>
        <w:t>备注：。</w:t>
      </w:r>
    </w:p>
    <w:p w:rsidR="00941891" w:rsidRDefault="00941891" w:rsidP="0094189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注：数量按实结算</w:t>
      </w:r>
    </w:p>
    <w:p w:rsidR="00941891" w:rsidRDefault="00941891" w:rsidP="00941891">
      <w:pPr>
        <w:rPr>
          <w:rFonts w:ascii="宋体" w:hAnsi="宋体"/>
          <w:sz w:val="24"/>
        </w:rPr>
      </w:pPr>
    </w:p>
    <w:p w:rsidR="00E924A8" w:rsidRDefault="00E924A8"/>
    <w:sectPr w:rsidR="00E924A8" w:rsidSect="0094189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4C" w:rsidRDefault="00B8204C" w:rsidP="007E34C3">
      <w:r>
        <w:separator/>
      </w:r>
    </w:p>
  </w:endnote>
  <w:endnote w:type="continuationSeparator" w:id="0">
    <w:p w:rsidR="00B8204C" w:rsidRDefault="00B8204C" w:rsidP="007E3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4C" w:rsidRDefault="00B8204C" w:rsidP="007E34C3">
      <w:r>
        <w:separator/>
      </w:r>
    </w:p>
  </w:footnote>
  <w:footnote w:type="continuationSeparator" w:id="0">
    <w:p w:rsidR="00B8204C" w:rsidRDefault="00B8204C" w:rsidP="007E3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891"/>
    <w:rsid w:val="002C489C"/>
    <w:rsid w:val="004E32A6"/>
    <w:rsid w:val="007E34C3"/>
    <w:rsid w:val="00941891"/>
    <w:rsid w:val="00B8204C"/>
    <w:rsid w:val="00E9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4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4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PC</cp:lastModifiedBy>
  <cp:revision>2</cp:revision>
  <dcterms:created xsi:type="dcterms:W3CDTF">2018-07-02T07:59:00Z</dcterms:created>
  <dcterms:modified xsi:type="dcterms:W3CDTF">2018-07-02T08:41:00Z</dcterms:modified>
</cp:coreProperties>
</file>