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15F40">
      <w:pPr>
        <w:spacing w:line="500" w:lineRule="exact"/>
        <w:rPr>
          <w:rFonts w:ascii="宋体" w:hAnsi="宋体" w:cs="宋体"/>
          <w:b/>
          <w:color w:val="000000" w:themeColor="text1"/>
          <w:sz w:val="28"/>
          <w:szCs w:val="28"/>
          <w14:textFill>
            <w14:solidFill>
              <w14:schemeClr w14:val="tx1"/>
            </w14:solidFill>
          </w14:textFill>
        </w:rPr>
      </w:pPr>
    </w:p>
    <w:p w14:paraId="78F767EB">
      <w:pPr>
        <w:spacing w:line="500" w:lineRule="exact"/>
        <w:rPr>
          <w:rFonts w:ascii="宋体" w:hAnsi="宋体" w:cs="宋体"/>
          <w:b/>
          <w:color w:val="000000" w:themeColor="text1"/>
          <w:sz w:val="28"/>
          <w:szCs w:val="28"/>
          <w14:textFill>
            <w14:solidFill>
              <w14:schemeClr w14:val="tx1"/>
            </w14:solidFill>
          </w14:textFill>
        </w:rPr>
      </w:pPr>
    </w:p>
    <w:p w14:paraId="7556487A">
      <w:pPr>
        <w:spacing w:line="360" w:lineRule="auto"/>
        <w:jc w:val="center"/>
        <w:rPr>
          <w:rFonts w:hint="eastAsia" w:ascii="宋体" w:hAnsi="宋体" w:eastAsia="宋体" w:cs="宋体"/>
          <w:b/>
          <w:color w:val="000000" w:themeColor="text1"/>
          <w:sz w:val="44"/>
          <w:szCs w:val="44"/>
          <w:lang w:eastAsia="zh-CN"/>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盐城工业职业技术学院2024级新生生活用品代采购项目</w:t>
      </w:r>
    </w:p>
    <w:p w14:paraId="19899081">
      <w:pPr>
        <w:spacing w:line="480" w:lineRule="auto"/>
        <w:rPr>
          <w:rFonts w:ascii="宋体" w:hAnsi="宋体" w:cs="宋体"/>
          <w:color w:val="000000" w:themeColor="text1"/>
          <w:sz w:val="24"/>
          <w14:textFill>
            <w14:solidFill>
              <w14:schemeClr w14:val="tx1"/>
            </w14:solidFill>
          </w14:textFill>
        </w:rPr>
      </w:pPr>
    </w:p>
    <w:p w14:paraId="5DE72E42">
      <w:pPr>
        <w:spacing w:line="480" w:lineRule="auto"/>
        <w:rPr>
          <w:rFonts w:ascii="宋体" w:hAnsi="宋体" w:cs="宋体"/>
          <w:color w:val="000000" w:themeColor="text1"/>
          <w:sz w:val="24"/>
          <w14:textFill>
            <w14:solidFill>
              <w14:schemeClr w14:val="tx1"/>
            </w14:solidFill>
          </w14:textFill>
        </w:rPr>
      </w:pPr>
    </w:p>
    <w:p w14:paraId="48FD951F">
      <w:pPr>
        <w:spacing w:line="480" w:lineRule="auto"/>
        <w:jc w:val="center"/>
        <w:rPr>
          <w:rFonts w:ascii="宋体" w:hAnsi="宋体" w:cs="宋体"/>
          <w:b/>
          <w:color w:val="000000" w:themeColor="text1"/>
          <w:sz w:val="84"/>
          <w:szCs w:val="84"/>
          <w14:textFill>
            <w14:solidFill>
              <w14:schemeClr w14:val="tx1"/>
            </w14:solidFill>
          </w14:textFill>
        </w:rPr>
      </w:pPr>
      <w:r>
        <w:rPr>
          <w:rFonts w:hint="eastAsia" w:ascii="宋体" w:hAnsi="宋体" w:cs="宋体"/>
          <w:b/>
          <w:color w:val="000000" w:themeColor="text1"/>
          <w:sz w:val="84"/>
          <w:szCs w:val="84"/>
          <w14:textFill>
            <w14:solidFill>
              <w14:schemeClr w14:val="tx1"/>
            </w14:solidFill>
          </w14:textFill>
        </w:rPr>
        <w:t>招 标 文 件</w:t>
      </w:r>
    </w:p>
    <w:p w14:paraId="151D974A">
      <w:pPr>
        <w:jc w:val="center"/>
        <w:rPr>
          <w:rFonts w:ascii="宋体" w:hAnsi="宋体" w:cs="宋体"/>
          <w:b/>
          <w:color w:val="000000" w:themeColor="text1"/>
          <w:sz w:val="72"/>
          <w:szCs w:val="72"/>
          <w14:textFill>
            <w14:solidFill>
              <w14:schemeClr w14:val="tx1"/>
            </w14:solidFill>
          </w14:textFill>
        </w:rPr>
      </w:pPr>
    </w:p>
    <w:p w14:paraId="6A44A739">
      <w:pPr>
        <w:jc w:val="center"/>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项目编号：</w:t>
      </w:r>
      <w:r>
        <w:rPr>
          <w:rFonts w:hint="eastAsia" w:ascii="宋体" w:hAnsi="宋体" w:cs="宋体"/>
          <w:b/>
          <w:color w:val="000000" w:themeColor="text1"/>
          <w:sz w:val="30"/>
          <w:szCs w:val="30"/>
          <w:lang w:eastAsia="zh-CN"/>
          <w14:textFill>
            <w14:solidFill>
              <w14:schemeClr w14:val="tx1"/>
            </w14:solidFill>
          </w14:textFill>
        </w:rPr>
        <w:t>2024-019N</w:t>
      </w:r>
    </w:p>
    <w:p w14:paraId="2A16B2FC">
      <w:pPr>
        <w:spacing w:line="500" w:lineRule="exact"/>
        <w:rPr>
          <w:rFonts w:ascii="宋体" w:hAnsi="宋体" w:cs="宋体"/>
          <w:color w:val="000000" w:themeColor="text1"/>
          <w14:textFill>
            <w14:solidFill>
              <w14:schemeClr w14:val="tx1"/>
            </w14:solidFill>
          </w14:textFill>
        </w:rPr>
      </w:pPr>
    </w:p>
    <w:p w14:paraId="71ACE54C">
      <w:pPr>
        <w:spacing w:line="500" w:lineRule="exact"/>
        <w:rPr>
          <w:rFonts w:ascii="宋体" w:hAnsi="宋体" w:cs="宋体"/>
          <w:color w:val="000000" w:themeColor="text1"/>
          <w14:textFill>
            <w14:solidFill>
              <w14:schemeClr w14:val="tx1"/>
            </w14:solidFill>
          </w14:textFill>
        </w:rPr>
      </w:pPr>
    </w:p>
    <w:p w14:paraId="516FEF8E">
      <w:pPr>
        <w:spacing w:line="500" w:lineRule="exact"/>
        <w:rPr>
          <w:rFonts w:ascii="宋体" w:hAnsi="宋体" w:cs="宋体"/>
          <w:color w:val="000000" w:themeColor="text1"/>
          <w14:textFill>
            <w14:solidFill>
              <w14:schemeClr w14:val="tx1"/>
            </w14:solidFill>
          </w14:textFill>
        </w:rPr>
      </w:pPr>
    </w:p>
    <w:p w14:paraId="552C2717">
      <w:pPr>
        <w:spacing w:line="500" w:lineRule="exact"/>
        <w:rPr>
          <w:rFonts w:ascii="宋体" w:hAnsi="宋体" w:cs="宋体"/>
          <w:color w:val="000000" w:themeColor="text1"/>
          <w14:textFill>
            <w14:solidFill>
              <w14:schemeClr w14:val="tx1"/>
            </w14:solidFill>
          </w14:textFill>
        </w:rPr>
      </w:pPr>
    </w:p>
    <w:p w14:paraId="71E6D4EA">
      <w:pPr>
        <w:spacing w:line="500" w:lineRule="exact"/>
        <w:rPr>
          <w:rFonts w:ascii="宋体" w:hAnsi="宋体" w:cs="宋体"/>
          <w:color w:val="000000" w:themeColor="text1"/>
          <w14:textFill>
            <w14:solidFill>
              <w14:schemeClr w14:val="tx1"/>
            </w14:solidFill>
          </w14:textFill>
        </w:rPr>
      </w:pPr>
    </w:p>
    <w:p w14:paraId="477A871B">
      <w:pPr>
        <w:spacing w:line="500" w:lineRule="exact"/>
        <w:rPr>
          <w:rFonts w:ascii="宋体" w:hAnsi="宋体" w:cs="宋体"/>
          <w:color w:val="000000" w:themeColor="text1"/>
          <w14:textFill>
            <w14:solidFill>
              <w14:schemeClr w14:val="tx1"/>
            </w14:solidFill>
          </w14:textFill>
        </w:rPr>
      </w:pPr>
    </w:p>
    <w:p w14:paraId="5CB98D0E">
      <w:pPr>
        <w:spacing w:line="480" w:lineRule="auto"/>
        <w:ind w:right="-170" w:rightChars="-81" w:firstLine="2227" w:firstLineChars="696"/>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highlight w:val="white"/>
          <w14:textFill>
            <w14:solidFill>
              <w14:schemeClr w14:val="tx1"/>
            </w14:solidFill>
          </w14:textFill>
        </w:rPr>
        <w:t>招　标　人：盐城工业职业技术学院</w:t>
      </w:r>
    </w:p>
    <w:p w14:paraId="0D2A3ADF">
      <w:pPr>
        <w:tabs>
          <w:tab w:val="left" w:pos="7560"/>
        </w:tabs>
        <w:spacing w:line="480" w:lineRule="auto"/>
        <w:ind w:right="-111" w:rightChars="-53" w:firstLine="627" w:firstLineChars="196"/>
        <w:rPr>
          <w:rFonts w:ascii="宋体" w:hAnsi="宋体"/>
          <w:b/>
          <w:color w:val="000000" w:themeColor="text1"/>
          <w:sz w:val="32"/>
          <w:szCs w:val="32"/>
          <w:highlight w:val="white"/>
          <w14:textFill>
            <w14:solidFill>
              <w14:schemeClr w14:val="tx1"/>
            </w14:solidFill>
          </w14:textFill>
        </w:rPr>
      </w:pPr>
    </w:p>
    <w:p w14:paraId="0CD58281">
      <w:pPr>
        <w:tabs>
          <w:tab w:val="left" w:pos="7560"/>
        </w:tabs>
        <w:spacing w:line="480" w:lineRule="auto"/>
        <w:ind w:right="-111" w:rightChars="-53" w:firstLine="2227" w:firstLineChars="696"/>
        <w:rPr>
          <w:rFonts w:hint="eastAsia" w:ascii="宋体" w:hAnsi="宋体" w:eastAsia="宋体"/>
          <w:b/>
          <w:color w:val="000000" w:themeColor="text1"/>
          <w:sz w:val="32"/>
          <w:szCs w:val="32"/>
          <w:lang w:eastAsia="zh-CN"/>
          <w14:textFill>
            <w14:solidFill>
              <w14:schemeClr w14:val="tx1"/>
            </w14:solidFill>
          </w14:textFill>
        </w:rPr>
      </w:pPr>
      <w:r>
        <w:rPr>
          <w:rFonts w:hint="eastAsia" w:ascii="宋体" w:hAnsi="宋体"/>
          <w:b/>
          <w:color w:val="000000" w:themeColor="text1"/>
          <w:sz w:val="32"/>
          <w:szCs w:val="32"/>
          <w:highlight w:val="white"/>
          <w14:textFill>
            <w14:solidFill>
              <w14:schemeClr w14:val="tx1"/>
            </w14:solidFill>
          </w14:textFill>
        </w:rPr>
        <w:t>招标代理机构:</w:t>
      </w:r>
      <w:r>
        <w:rPr>
          <w:rFonts w:hint="eastAsia" w:ascii="宋体" w:hAnsi="宋体"/>
          <w:b/>
          <w:color w:val="000000" w:themeColor="text1"/>
          <w:sz w:val="32"/>
          <w:szCs w:val="32"/>
          <w:highlight w:val="white"/>
          <w:lang w:eastAsia="zh-CN"/>
          <w14:textFill>
            <w14:solidFill>
              <w14:schemeClr w14:val="tx1"/>
            </w14:solidFill>
          </w14:textFill>
        </w:rPr>
        <w:t>南京建淳造价师事务所有限公司</w:t>
      </w:r>
    </w:p>
    <w:p w14:paraId="402E0794">
      <w:pPr>
        <w:spacing w:line="480" w:lineRule="auto"/>
        <w:ind w:firstLine="640" w:firstLineChars="200"/>
        <w:rPr>
          <w:rFonts w:ascii="宋体" w:hAnsi="宋体"/>
          <w:b/>
          <w:color w:val="000000" w:themeColor="text1"/>
          <w:sz w:val="32"/>
          <w:szCs w:val="32"/>
          <w:highlight w:val="white"/>
          <w14:textFill>
            <w14:solidFill>
              <w14:schemeClr w14:val="tx1"/>
            </w14:solidFill>
          </w14:textFill>
        </w:rPr>
      </w:pPr>
    </w:p>
    <w:p w14:paraId="2A57175D">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b/>
          <w:color w:val="000000" w:themeColor="text1"/>
          <w:sz w:val="32"/>
          <w:szCs w:val="32"/>
          <w:highlight w:val="white"/>
          <w14:textFill>
            <w14:solidFill>
              <w14:schemeClr w14:val="tx1"/>
            </w14:solidFill>
          </w14:textFill>
        </w:rPr>
        <w:t>日　　　期：</w:t>
      </w:r>
      <w:bookmarkStart w:id="0" w:name="EB318e83f7cad04f51aa6a60ce3a0d7315"/>
      <w:r>
        <w:rPr>
          <w:rFonts w:hint="eastAsia" w:ascii="宋体" w:hAnsi="宋体"/>
          <w:b/>
          <w:color w:val="000000" w:themeColor="text1"/>
          <w:sz w:val="32"/>
          <w:szCs w:val="32"/>
          <w:highlight w:val="white"/>
          <w14:textFill>
            <w14:solidFill>
              <w14:schemeClr w14:val="tx1"/>
            </w14:solidFill>
          </w14:textFill>
        </w:rPr>
        <w:t>202</w:t>
      </w:r>
      <w:r>
        <w:rPr>
          <w:rFonts w:hint="eastAsia" w:ascii="宋体" w:hAnsi="宋体"/>
          <w:b/>
          <w:color w:val="000000" w:themeColor="text1"/>
          <w:sz w:val="32"/>
          <w:szCs w:val="32"/>
          <w:highlight w:val="white"/>
          <w:lang w:val="en-US" w:eastAsia="zh-CN"/>
          <w14:textFill>
            <w14:solidFill>
              <w14:schemeClr w14:val="tx1"/>
            </w14:solidFill>
          </w14:textFill>
        </w:rPr>
        <w:t>4</w:t>
      </w:r>
      <w:r>
        <w:rPr>
          <w:rFonts w:hint="eastAsia" w:ascii="宋体" w:hAnsi="宋体"/>
          <w:b/>
          <w:color w:val="000000" w:themeColor="text1"/>
          <w:sz w:val="32"/>
          <w:szCs w:val="32"/>
          <w:highlight w:val="white"/>
          <w14:textFill>
            <w14:solidFill>
              <w14:schemeClr w14:val="tx1"/>
            </w14:solidFill>
          </w14:textFill>
        </w:rPr>
        <w:t>年7月</w:t>
      </w:r>
      <w:r>
        <w:rPr>
          <w:rFonts w:hint="eastAsia" w:ascii="宋体" w:hAnsi="宋体"/>
          <w:b/>
          <w:color w:val="000000" w:themeColor="text1"/>
          <w:sz w:val="32"/>
          <w:szCs w:val="32"/>
          <w:highlight w:val="white"/>
          <w:lang w:val="en-US" w:eastAsia="zh-CN"/>
          <w14:textFill>
            <w14:solidFill>
              <w14:schemeClr w14:val="tx1"/>
            </w14:solidFill>
          </w14:textFill>
        </w:rPr>
        <w:t>15</w:t>
      </w:r>
      <w:r>
        <w:rPr>
          <w:rFonts w:hint="eastAsia" w:ascii="宋体" w:hAnsi="宋体"/>
          <w:b/>
          <w:color w:val="000000" w:themeColor="text1"/>
          <w:sz w:val="32"/>
          <w:szCs w:val="32"/>
          <w:highlight w:val="white"/>
          <w14:textFill>
            <w14:solidFill>
              <w14:schemeClr w14:val="tx1"/>
            </w14:solidFill>
          </w14:textFill>
        </w:rPr>
        <w:t>日</w:t>
      </w:r>
      <w:bookmarkEnd w:id="0"/>
    </w:p>
    <w:p w14:paraId="364B16F2">
      <w:pPr>
        <w:spacing w:after="218" w:afterLines="7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5FFB18F7">
      <w:pPr>
        <w:spacing w:after="218" w:afterLines="70"/>
        <w:jc w:val="center"/>
        <w:rPr>
          <w:rFonts w:ascii="宋体" w:hAnsi="宋体" w:cs="宋体"/>
          <w:b/>
          <w:bCs/>
          <w:color w:val="000000" w:themeColor="text1"/>
          <w:sz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第一部分  招标公告</w:t>
      </w:r>
    </w:p>
    <w:p w14:paraId="606DC2F6">
      <w:pPr>
        <w:adjustRightInd w:val="0"/>
        <w:snapToGrid w:val="0"/>
        <w:spacing w:line="360" w:lineRule="auto"/>
        <w:jc w:val="center"/>
        <w:rPr>
          <w:rFonts w:hint="eastAsia" w:ascii="宋体" w:hAnsi="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盐城工业职业技术学院2024级新生生活用品代采购项目</w:t>
      </w:r>
    </w:p>
    <w:p w14:paraId="6F70E1DA">
      <w:pPr>
        <w:adjustRightInd w:val="0"/>
        <w:snapToGrid w:val="0"/>
        <w:spacing w:line="360" w:lineRule="auto"/>
        <w:jc w:val="center"/>
        <w:rPr>
          <w:rFonts w:ascii="宋体" w:hAnsi="宋体" w:cs="宋体"/>
          <w:b/>
          <w:color w:val="000000" w:themeColor="text1"/>
          <w:kern w:val="0"/>
          <w:sz w:val="32"/>
          <w:szCs w:val="32"/>
          <w:shd w:val="clear" w:color="auto" w:fill="FFFFFF"/>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招标公告</w:t>
      </w:r>
    </w:p>
    <w:p w14:paraId="44666EBB">
      <w:pPr>
        <w:tabs>
          <w:tab w:val="left" w:pos="900"/>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根据盐城工业职业技术学院下达的招标计划，</w:t>
      </w:r>
      <w:r>
        <w:rPr>
          <w:rFonts w:hint="eastAsia" w:ascii="宋体" w:hAnsi="宋体" w:cs="宋体"/>
          <w:color w:val="000000" w:themeColor="text1"/>
          <w:sz w:val="24"/>
          <w:lang w:eastAsia="zh-CN"/>
          <w14:textFill>
            <w14:solidFill>
              <w14:schemeClr w14:val="tx1"/>
            </w14:solidFill>
          </w14:textFill>
        </w:rPr>
        <w:t>南京建淳造价师事务所有限公司</w:t>
      </w:r>
      <w:r>
        <w:rPr>
          <w:rFonts w:hint="eastAsia" w:ascii="宋体" w:hAnsi="宋体" w:cs="宋体"/>
          <w:color w:val="000000" w:themeColor="text1"/>
          <w:sz w:val="24"/>
          <w14:textFill>
            <w14:solidFill>
              <w14:schemeClr w14:val="tx1"/>
            </w14:solidFill>
          </w14:textFill>
        </w:rPr>
        <w:t>受盐城工业职业技术学院</w:t>
      </w:r>
      <w:r>
        <w:rPr>
          <w:rFonts w:hint="eastAsia" w:ascii="宋体" w:hAnsi="宋体" w:cs="宋体"/>
          <w:color w:val="000000" w:themeColor="text1"/>
          <w:sz w:val="24"/>
          <w14:textFill>
            <w14:solidFill>
              <w14:schemeClr w14:val="tx1"/>
            </w14:solidFill>
          </w14:textFill>
        </w:rPr>
        <w:softHyphen/>
      </w:r>
      <w:r>
        <w:rPr>
          <w:rFonts w:hint="eastAsia" w:ascii="宋体" w:hAnsi="宋体" w:cs="宋体"/>
          <w:color w:val="000000" w:themeColor="text1"/>
          <w:sz w:val="24"/>
          <w14:textFill>
            <w14:solidFill>
              <w14:schemeClr w14:val="tx1"/>
            </w14:solidFill>
          </w14:textFill>
        </w:rPr>
        <w:softHyphen/>
      </w:r>
      <w:r>
        <w:rPr>
          <w:rFonts w:hint="eastAsia" w:ascii="宋体" w:hAnsi="宋体" w:cs="宋体"/>
          <w:color w:val="000000" w:themeColor="text1"/>
          <w:sz w:val="24"/>
          <w14:textFill>
            <w14:solidFill>
              <w14:schemeClr w14:val="tx1"/>
            </w14:solidFill>
          </w14:textFill>
        </w:rPr>
        <w:t>的委托，决定就其所需的</w:t>
      </w:r>
      <w:r>
        <w:rPr>
          <w:rFonts w:hint="eastAsia" w:ascii="宋体" w:hAnsi="宋体" w:cs="宋体"/>
          <w:color w:val="000000" w:themeColor="text1"/>
          <w:sz w:val="24"/>
          <w:lang w:eastAsia="zh-CN"/>
          <w14:textFill>
            <w14:solidFill>
              <w14:schemeClr w14:val="tx1"/>
            </w14:solidFill>
          </w14:textFill>
        </w:rPr>
        <w:t>盐城工业职业技术学院2024级新生生活用品代采购项目</w:t>
      </w:r>
      <w:r>
        <w:rPr>
          <w:rFonts w:hint="eastAsia" w:ascii="宋体" w:hAnsi="宋体" w:cs="宋体"/>
          <w:color w:val="000000" w:themeColor="text1"/>
          <w:sz w:val="24"/>
          <w14:textFill>
            <w14:solidFill>
              <w14:schemeClr w14:val="tx1"/>
            </w14:solidFill>
          </w14:textFill>
        </w:rPr>
        <w:t>进行公开招标，现欢迎符合相关条件的合格投标人投标。</w:t>
      </w:r>
    </w:p>
    <w:p w14:paraId="3E3941D8">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一、招标项目名称及编号</w:t>
      </w:r>
    </w:p>
    <w:p w14:paraId="3C7577D6">
      <w:pPr>
        <w:tabs>
          <w:tab w:val="left" w:pos="900"/>
        </w:tabs>
        <w:adjustRightInd w:val="0"/>
        <w:snapToGrid w:val="0"/>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eastAsia="zh-CN"/>
          <w14:textFill>
            <w14:solidFill>
              <w14:schemeClr w14:val="tx1"/>
            </w14:solidFill>
          </w14:textFill>
        </w:rPr>
        <w:t>盐城工业职业技术学院2024级新生生活用品代采购项目</w:t>
      </w:r>
    </w:p>
    <w:p w14:paraId="4D28B949">
      <w:pPr>
        <w:tabs>
          <w:tab w:val="left" w:pos="900"/>
        </w:tabs>
        <w:adjustRightInd w:val="0"/>
        <w:snapToGrid w:val="0"/>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标书编号：</w:t>
      </w:r>
      <w:r>
        <w:rPr>
          <w:rFonts w:hint="eastAsia" w:ascii="宋体" w:hAnsi="宋体" w:cs="宋体"/>
          <w:color w:val="000000" w:themeColor="text1"/>
          <w:sz w:val="24"/>
          <w:lang w:eastAsia="zh-CN"/>
          <w14:textFill>
            <w14:solidFill>
              <w14:schemeClr w14:val="tx1"/>
            </w14:solidFill>
          </w14:textFill>
        </w:rPr>
        <w:t>2024-019N</w:t>
      </w:r>
    </w:p>
    <w:p w14:paraId="65B7A007">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二、项目概况</w:t>
      </w:r>
    </w:p>
    <w:p w14:paraId="4FC3285D">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1、项目建设地点：盐城工业职业技术学院内（盐城市解放南路285号）。</w:t>
      </w:r>
    </w:p>
    <w:p w14:paraId="75E50F52">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2、供货期：15日历天，同时确保于202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年9月5日前（具体时间另行通知）全部供货并经验收合格交付使用。</w:t>
      </w:r>
    </w:p>
    <w:p w14:paraId="110D67B8">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3、资金来源及落实情况：</w:t>
      </w:r>
      <w:r>
        <w:rPr>
          <w:rFonts w:hint="eastAsia" w:ascii="宋体" w:hAnsi="宋体" w:cs="宋体"/>
          <w:color w:val="000000" w:themeColor="text1"/>
          <w:sz w:val="24"/>
          <w:highlight w:val="none"/>
          <w14:textFill>
            <w14:solidFill>
              <w14:schemeClr w14:val="tx1"/>
            </w14:solidFill>
          </w14:textFill>
        </w:rPr>
        <w:t>第三方资金且已落实</w:t>
      </w:r>
      <w:r>
        <w:rPr>
          <w:rFonts w:hint="eastAsia" w:ascii="宋体" w:hAnsi="宋体" w:cs="宋体"/>
          <w:color w:val="000000" w:themeColor="text1"/>
          <w:sz w:val="24"/>
          <w14:textFill>
            <w14:solidFill>
              <w14:schemeClr w14:val="tx1"/>
            </w14:solidFill>
          </w14:textFill>
        </w:rPr>
        <w:t xml:space="preserve">。 </w:t>
      </w:r>
    </w:p>
    <w:p w14:paraId="020DD997">
      <w:pPr>
        <w:snapToGrid w:val="0"/>
        <w:spacing w:line="360" w:lineRule="auto"/>
        <w:ind w:firstLine="480" w:firstLineChars="200"/>
        <w:rPr>
          <w:rStyle w:val="50"/>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4、最高限价：</w:t>
      </w:r>
      <w:r>
        <w:rPr>
          <w:rStyle w:val="50"/>
          <w:rFonts w:hint="eastAsia" w:ascii="宋体" w:hAnsi="宋体" w:eastAsia="宋体" w:cs="宋体"/>
          <w:color w:val="000000" w:themeColor="text1"/>
          <w:sz w:val="24"/>
          <w:szCs w:val="24"/>
          <w14:textFill>
            <w14:solidFill>
              <w14:schemeClr w14:val="tx1"/>
            </w14:solidFill>
          </w14:textFill>
        </w:rPr>
        <w:t>一标段：</w:t>
      </w:r>
    </w:p>
    <w:tbl>
      <w:tblPr>
        <w:tblStyle w:val="25"/>
        <w:tblW w:w="888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41"/>
        <w:gridCol w:w="660"/>
        <w:gridCol w:w="2400"/>
        <w:gridCol w:w="780"/>
        <w:gridCol w:w="4005"/>
      </w:tblGrid>
      <w:tr w14:paraId="2CC4C1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041" w:type="dxa"/>
            <w:tcBorders>
              <w:tl2br w:val="nil"/>
              <w:tr2bl w:val="nil"/>
            </w:tcBorders>
            <w:noWrap/>
            <w:vAlign w:val="center"/>
          </w:tcPr>
          <w:p w14:paraId="7A34563A">
            <w:pPr>
              <w:jc w:val="center"/>
              <w:rPr>
                <w:b/>
                <w:bCs/>
                <w:color w:val="auto"/>
              </w:rPr>
            </w:pPr>
            <w:r>
              <w:rPr>
                <w:rFonts w:hint="eastAsia"/>
                <w:b/>
                <w:bCs/>
                <w:color w:val="auto"/>
              </w:rPr>
              <w:t>名称</w:t>
            </w:r>
          </w:p>
        </w:tc>
        <w:tc>
          <w:tcPr>
            <w:tcW w:w="660" w:type="dxa"/>
            <w:tcBorders>
              <w:tl2br w:val="nil"/>
              <w:tr2bl w:val="nil"/>
            </w:tcBorders>
            <w:noWrap/>
            <w:vAlign w:val="center"/>
          </w:tcPr>
          <w:p w14:paraId="370233D0">
            <w:pPr>
              <w:jc w:val="center"/>
              <w:rPr>
                <w:b/>
                <w:bCs/>
                <w:color w:val="auto"/>
              </w:rPr>
            </w:pPr>
            <w:r>
              <w:rPr>
                <w:rFonts w:hint="eastAsia"/>
                <w:b/>
                <w:bCs/>
                <w:color w:val="auto"/>
              </w:rPr>
              <w:t>单位</w:t>
            </w:r>
          </w:p>
        </w:tc>
        <w:tc>
          <w:tcPr>
            <w:tcW w:w="2400" w:type="dxa"/>
            <w:tcBorders>
              <w:tl2br w:val="nil"/>
              <w:tr2bl w:val="nil"/>
            </w:tcBorders>
            <w:noWrap/>
            <w:vAlign w:val="center"/>
          </w:tcPr>
          <w:p w14:paraId="6D0BD8FE">
            <w:pPr>
              <w:jc w:val="center"/>
              <w:rPr>
                <w:b/>
                <w:bCs/>
                <w:color w:val="auto"/>
              </w:rPr>
            </w:pPr>
            <w:r>
              <w:rPr>
                <w:rFonts w:hint="eastAsia"/>
                <w:b/>
                <w:bCs/>
                <w:color w:val="auto"/>
              </w:rPr>
              <w:t>规格</w:t>
            </w:r>
          </w:p>
        </w:tc>
        <w:tc>
          <w:tcPr>
            <w:tcW w:w="780" w:type="dxa"/>
            <w:tcBorders>
              <w:tl2br w:val="nil"/>
              <w:tr2bl w:val="nil"/>
            </w:tcBorders>
            <w:noWrap/>
            <w:vAlign w:val="center"/>
          </w:tcPr>
          <w:p w14:paraId="45EBE0D1">
            <w:pPr>
              <w:jc w:val="center"/>
              <w:rPr>
                <w:b/>
                <w:bCs/>
                <w:color w:val="auto"/>
              </w:rPr>
            </w:pPr>
            <w:r>
              <w:rPr>
                <w:rFonts w:hint="eastAsia"/>
                <w:b/>
                <w:bCs/>
                <w:color w:val="auto"/>
              </w:rPr>
              <w:t>数量</w:t>
            </w:r>
          </w:p>
        </w:tc>
        <w:tc>
          <w:tcPr>
            <w:tcW w:w="4005" w:type="dxa"/>
            <w:tcBorders>
              <w:tl2br w:val="nil"/>
              <w:tr2bl w:val="nil"/>
            </w:tcBorders>
            <w:noWrap/>
            <w:vAlign w:val="center"/>
          </w:tcPr>
          <w:p w14:paraId="60896A4F">
            <w:pPr>
              <w:jc w:val="center"/>
              <w:rPr>
                <w:b/>
                <w:bCs/>
                <w:color w:val="auto"/>
              </w:rPr>
            </w:pPr>
            <w:r>
              <w:rPr>
                <w:rFonts w:hint="eastAsia"/>
                <w:b/>
                <w:bCs/>
                <w:color w:val="auto"/>
              </w:rPr>
              <w:t>备注</w:t>
            </w:r>
          </w:p>
        </w:tc>
      </w:tr>
      <w:tr w14:paraId="3B2EDA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24" w:hRule="exact"/>
          <w:jc w:val="center"/>
        </w:trPr>
        <w:tc>
          <w:tcPr>
            <w:tcW w:w="1041" w:type="dxa"/>
            <w:tcBorders>
              <w:tl2br w:val="nil"/>
              <w:tr2bl w:val="nil"/>
            </w:tcBorders>
            <w:noWrap/>
            <w:vAlign w:val="center"/>
          </w:tcPr>
          <w:p w14:paraId="128CBEF9">
            <w:pPr>
              <w:jc w:val="center"/>
              <w:rPr>
                <w:color w:val="auto"/>
                <w:highlight w:val="none"/>
              </w:rPr>
            </w:pPr>
            <w:r>
              <w:rPr>
                <w:rFonts w:hint="eastAsia"/>
                <w:color w:val="auto"/>
                <w:highlight w:val="none"/>
              </w:rPr>
              <w:t>蚊帐</w:t>
            </w:r>
          </w:p>
        </w:tc>
        <w:tc>
          <w:tcPr>
            <w:tcW w:w="660" w:type="dxa"/>
            <w:tcBorders>
              <w:tl2br w:val="nil"/>
              <w:tr2bl w:val="nil"/>
            </w:tcBorders>
            <w:noWrap/>
            <w:vAlign w:val="center"/>
          </w:tcPr>
          <w:p w14:paraId="24D0EEA6">
            <w:pPr>
              <w:jc w:val="center"/>
              <w:rPr>
                <w:rFonts w:hint="eastAsia" w:eastAsia="宋体"/>
                <w:color w:val="auto"/>
                <w:highlight w:val="none"/>
                <w:lang w:eastAsia="zh-CN"/>
              </w:rPr>
            </w:pPr>
            <w:r>
              <w:rPr>
                <w:rFonts w:hint="eastAsia"/>
                <w:color w:val="auto"/>
                <w:highlight w:val="none"/>
                <w:lang w:val="en-US" w:eastAsia="zh-CN"/>
              </w:rPr>
              <w:t>套</w:t>
            </w:r>
          </w:p>
        </w:tc>
        <w:tc>
          <w:tcPr>
            <w:tcW w:w="2400" w:type="dxa"/>
            <w:tcBorders>
              <w:tl2br w:val="nil"/>
              <w:tr2bl w:val="nil"/>
            </w:tcBorders>
            <w:noWrap/>
            <w:vAlign w:val="center"/>
          </w:tcPr>
          <w:p w14:paraId="7B39D5C0">
            <w:pPr>
              <w:jc w:val="center"/>
              <w:rPr>
                <w:color w:val="auto"/>
                <w:highlight w:val="none"/>
              </w:rPr>
            </w:pPr>
            <w:r>
              <w:rPr>
                <w:rFonts w:hint="eastAsia"/>
                <w:color w:val="auto"/>
                <w:highlight w:val="none"/>
              </w:rPr>
              <w:t>2</w:t>
            </w:r>
            <w:r>
              <w:rPr>
                <w:rFonts w:hint="eastAsia"/>
                <w:color w:val="auto"/>
                <w:highlight w:val="none"/>
                <w:lang w:val="en-US" w:eastAsia="zh-CN"/>
              </w:rPr>
              <w:t>.1</w:t>
            </w:r>
            <w:r>
              <w:rPr>
                <w:rFonts w:hint="eastAsia"/>
                <w:color w:val="auto"/>
                <w:highlight w:val="none"/>
              </w:rPr>
              <w:t>m×</w:t>
            </w:r>
            <w:r>
              <w:rPr>
                <w:rFonts w:hint="eastAsia"/>
                <w:color w:val="auto"/>
                <w:highlight w:val="none"/>
                <w:lang w:val="en-US" w:eastAsia="zh-CN"/>
              </w:rPr>
              <w:t>1</w:t>
            </w:r>
            <w:r>
              <w:rPr>
                <w:rFonts w:hint="eastAsia"/>
                <w:color w:val="auto"/>
                <w:highlight w:val="none"/>
              </w:rPr>
              <w:t>m×1.</w:t>
            </w:r>
            <w:r>
              <w:rPr>
                <w:rFonts w:hint="eastAsia"/>
                <w:color w:val="auto"/>
                <w:highlight w:val="none"/>
                <w:lang w:val="en-US" w:eastAsia="zh-CN"/>
              </w:rPr>
              <w:t>1</w:t>
            </w:r>
            <w:r>
              <w:rPr>
                <w:rFonts w:hint="eastAsia"/>
                <w:color w:val="auto"/>
                <w:highlight w:val="none"/>
              </w:rPr>
              <w:t>m</w:t>
            </w:r>
          </w:p>
        </w:tc>
        <w:tc>
          <w:tcPr>
            <w:tcW w:w="780" w:type="dxa"/>
            <w:tcBorders>
              <w:tl2br w:val="nil"/>
              <w:tr2bl w:val="nil"/>
            </w:tcBorders>
            <w:noWrap/>
            <w:vAlign w:val="center"/>
          </w:tcPr>
          <w:p w14:paraId="3E8A617E">
            <w:pPr>
              <w:jc w:val="center"/>
              <w:rPr>
                <w:color w:val="auto"/>
                <w:highlight w:val="none"/>
              </w:rPr>
            </w:pPr>
            <w:r>
              <w:rPr>
                <w:rFonts w:hint="eastAsia"/>
                <w:color w:val="auto"/>
                <w:highlight w:val="none"/>
              </w:rPr>
              <w:t>1</w:t>
            </w:r>
          </w:p>
        </w:tc>
        <w:tc>
          <w:tcPr>
            <w:tcW w:w="4005" w:type="dxa"/>
            <w:tcBorders>
              <w:tl2br w:val="nil"/>
              <w:tr2bl w:val="nil"/>
            </w:tcBorders>
            <w:noWrap/>
            <w:vAlign w:val="center"/>
          </w:tcPr>
          <w:p w14:paraId="40759EBA">
            <w:pPr>
              <w:jc w:val="center"/>
              <w:rPr>
                <w:rFonts w:hint="eastAsia"/>
                <w:color w:val="auto"/>
                <w:highlight w:val="none"/>
                <w:lang w:val="en-US" w:eastAsia="zh-CN"/>
              </w:rPr>
            </w:pPr>
            <w:r>
              <w:rPr>
                <w:rFonts w:hint="eastAsia"/>
                <w:color w:val="auto"/>
                <w:highlight w:val="none"/>
                <w:lang w:val="en-US" w:eastAsia="zh-CN"/>
              </w:rPr>
              <w:t>淡绿</w:t>
            </w:r>
            <w:r>
              <w:rPr>
                <w:rFonts w:hint="eastAsia"/>
                <w:color w:val="auto"/>
                <w:highlight w:val="none"/>
              </w:rPr>
              <w:t>色，</w:t>
            </w:r>
            <w:r>
              <w:rPr>
                <w:rFonts w:hint="eastAsia"/>
                <w:color w:val="auto"/>
                <w:highlight w:val="none"/>
                <w:lang w:val="en-US" w:eastAsia="zh-CN"/>
              </w:rPr>
              <w:t>四角和顶部有固定绑带，蚊帐采用网纱和布面拼接，帐顶和开合面用布，其他三面·用网纱，开合面用T形拉链。</w:t>
            </w:r>
          </w:p>
          <w:p w14:paraId="326B3D21">
            <w:pPr>
              <w:jc w:val="center"/>
              <w:rPr>
                <w:rFonts w:hint="default" w:eastAsia="宋体"/>
                <w:color w:val="auto"/>
                <w:highlight w:val="none"/>
                <w:lang w:val="en-US" w:eastAsia="zh-CN"/>
              </w:rPr>
            </w:pPr>
            <w:r>
              <w:rPr>
                <w:rFonts w:hint="eastAsia"/>
                <w:color w:val="auto"/>
                <w:highlight w:val="none"/>
              </w:rPr>
              <w:t>（参照学校样品报价及送样）</w:t>
            </w:r>
          </w:p>
        </w:tc>
      </w:tr>
      <w:tr w14:paraId="223D37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21" w:hRule="exact"/>
          <w:jc w:val="center"/>
        </w:trPr>
        <w:tc>
          <w:tcPr>
            <w:tcW w:w="1041" w:type="dxa"/>
            <w:tcBorders>
              <w:tl2br w:val="nil"/>
              <w:tr2bl w:val="nil"/>
            </w:tcBorders>
            <w:noWrap/>
            <w:vAlign w:val="center"/>
          </w:tcPr>
          <w:p w14:paraId="3CA9239F">
            <w:pPr>
              <w:jc w:val="center"/>
              <w:rPr>
                <w:color w:val="auto"/>
                <w:highlight w:val="none"/>
              </w:rPr>
            </w:pPr>
            <w:r>
              <w:rPr>
                <w:rFonts w:hint="eastAsia"/>
                <w:color w:val="auto"/>
                <w:highlight w:val="none"/>
              </w:rPr>
              <w:t>竹凉席</w:t>
            </w:r>
          </w:p>
        </w:tc>
        <w:tc>
          <w:tcPr>
            <w:tcW w:w="660" w:type="dxa"/>
            <w:tcBorders>
              <w:tl2br w:val="nil"/>
              <w:tr2bl w:val="nil"/>
            </w:tcBorders>
            <w:noWrap/>
            <w:vAlign w:val="center"/>
          </w:tcPr>
          <w:p w14:paraId="5AD1A844">
            <w:pPr>
              <w:jc w:val="center"/>
              <w:rPr>
                <w:color w:val="auto"/>
                <w:highlight w:val="none"/>
              </w:rPr>
            </w:pPr>
            <w:r>
              <w:rPr>
                <w:rFonts w:hint="eastAsia"/>
                <w:color w:val="auto"/>
                <w:highlight w:val="none"/>
              </w:rPr>
              <w:t>条</w:t>
            </w:r>
          </w:p>
        </w:tc>
        <w:tc>
          <w:tcPr>
            <w:tcW w:w="2400" w:type="dxa"/>
            <w:tcBorders>
              <w:tl2br w:val="nil"/>
              <w:tr2bl w:val="nil"/>
            </w:tcBorders>
            <w:noWrap/>
            <w:vAlign w:val="center"/>
          </w:tcPr>
          <w:p w14:paraId="1B53D679">
            <w:pPr>
              <w:jc w:val="center"/>
              <w:rPr>
                <w:rFonts w:hint="eastAsia"/>
                <w:color w:val="auto"/>
                <w:highlight w:val="none"/>
              </w:rPr>
            </w:pPr>
            <w:r>
              <w:rPr>
                <w:rFonts w:hint="eastAsia"/>
                <w:color w:val="auto"/>
                <w:highlight w:val="none"/>
                <w:lang w:val="en-US" w:eastAsia="zh-CN"/>
              </w:rPr>
              <w:t>规格一：1.92m</w:t>
            </w:r>
            <w:r>
              <w:rPr>
                <w:rFonts w:hint="eastAsia"/>
                <w:color w:val="auto"/>
                <w:highlight w:val="none"/>
              </w:rPr>
              <w:t>×0.</w:t>
            </w:r>
            <w:r>
              <w:rPr>
                <w:rFonts w:hint="eastAsia"/>
                <w:color w:val="auto"/>
                <w:highlight w:val="none"/>
                <w:lang w:val="en-US" w:eastAsia="zh-CN"/>
              </w:rPr>
              <w:t>82</w:t>
            </w:r>
            <w:r>
              <w:rPr>
                <w:rFonts w:hint="eastAsia"/>
                <w:color w:val="auto"/>
                <w:highlight w:val="none"/>
              </w:rPr>
              <w:t>m</w:t>
            </w:r>
          </w:p>
          <w:p w14:paraId="4962C926">
            <w:pPr>
              <w:jc w:val="center"/>
              <w:rPr>
                <w:rFonts w:hint="default" w:eastAsia="宋体"/>
                <w:color w:val="auto"/>
                <w:highlight w:val="none"/>
                <w:lang w:val="en-US" w:eastAsia="zh-CN"/>
              </w:rPr>
            </w:pPr>
            <w:r>
              <w:rPr>
                <w:rFonts w:hint="eastAsia"/>
                <w:color w:val="auto"/>
                <w:highlight w:val="none"/>
                <w:lang w:val="en-US" w:eastAsia="zh-CN"/>
              </w:rPr>
              <w:t>规格二：2m*0.9m</w:t>
            </w:r>
          </w:p>
        </w:tc>
        <w:tc>
          <w:tcPr>
            <w:tcW w:w="780" w:type="dxa"/>
            <w:tcBorders>
              <w:tl2br w:val="nil"/>
              <w:tr2bl w:val="nil"/>
            </w:tcBorders>
            <w:noWrap/>
            <w:vAlign w:val="center"/>
          </w:tcPr>
          <w:p w14:paraId="1A7C9BA4">
            <w:pPr>
              <w:jc w:val="center"/>
              <w:rPr>
                <w:color w:val="auto"/>
                <w:highlight w:val="none"/>
              </w:rPr>
            </w:pPr>
            <w:r>
              <w:rPr>
                <w:rFonts w:hint="eastAsia"/>
                <w:color w:val="auto"/>
                <w:highlight w:val="none"/>
              </w:rPr>
              <w:t>1</w:t>
            </w:r>
          </w:p>
        </w:tc>
        <w:tc>
          <w:tcPr>
            <w:tcW w:w="4005" w:type="dxa"/>
            <w:tcBorders>
              <w:tl2br w:val="nil"/>
              <w:tr2bl w:val="nil"/>
            </w:tcBorders>
            <w:noWrap/>
            <w:vAlign w:val="center"/>
          </w:tcPr>
          <w:p w14:paraId="1E2385F6">
            <w:pPr>
              <w:jc w:val="center"/>
              <w:rPr>
                <w:color w:val="auto"/>
                <w:highlight w:val="none"/>
              </w:rPr>
            </w:pPr>
            <w:r>
              <w:rPr>
                <w:rFonts w:hint="eastAsia"/>
                <w:color w:val="auto"/>
                <w:highlight w:val="none"/>
              </w:rPr>
              <w:t>优质竹青，重量≥3.2斤、四周包边，冬夏双面使用（参照学校样品报价及送样）</w:t>
            </w:r>
          </w:p>
        </w:tc>
      </w:tr>
      <w:tr w14:paraId="053FEC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6" w:hRule="exact"/>
          <w:jc w:val="center"/>
        </w:trPr>
        <w:tc>
          <w:tcPr>
            <w:tcW w:w="8886" w:type="dxa"/>
            <w:gridSpan w:val="5"/>
            <w:tcBorders>
              <w:tl2br w:val="nil"/>
              <w:tr2bl w:val="nil"/>
            </w:tcBorders>
            <w:noWrap/>
            <w:vAlign w:val="center"/>
          </w:tcPr>
          <w:p w14:paraId="23A0BB32">
            <w:pPr>
              <w:snapToGrid w:val="0"/>
              <w:spacing w:line="360" w:lineRule="auto"/>
              <w:ind w:firstLine="480" w:firstLineChars="200"/>
              <w:rPr>
                <w:rStyle w:val="50"/>
                <w:rFonts w:hint="eastAsia" w:ascii="宋体" w:hAnsi="宋体" w:eastAsia="宋体" w:cs="宋体"/>
                <w:color w:val="000000" w:themeColor="text1"/>
                <w:sz w:val="24"/>
                <w:szCs w:val="24"/>
                <w14:textFill>
                  <w14:solidFill>
                    <w14:schemeClr w14:val="tx1"/>
                  </w14:solidFill>
                </w14:textFill>
              </w:rPr>
            </w:pPr>
            <w:r>
              <w:rPr>
                <w:rStyle w:val="50"/>
                <w:rFonts w:hint="eastAsia" w:ascii="宋体" w:hAnsi="宋体" w:eastAsia="宋体" w:cs="宋体"/>
                <w:color w:val="000000" w:themeColor="text1"/>
                <w:sz w:val="24"/>
                <w:szCs w:val="24"/>
                <w14:textFill>
                  <w14:solidFill>
                    <w14:schemeClr w14:val="tx1"/>
                  </w14:solidFill>
                </w14:textFill>
              </w:rPr>
              <w:t>表格中所列货物为一套，每套的全费用综合单价不得超过</w:t>
            </w:r>
            <w:r>
              <w:rPr>
                <w:rStyle w:val="50"/>
                <w:rFonts w:hint="eastAsia" w:ascii="宋体" w:hAnsi="宋体" w:eastAsia="宋体" w:cs="宋体"/>
                <w:color w:val="000000" w:themeColor="text1"/>
                <w:sz w:val="24"/>
                <w:szCs w:val="24"/>
                <w:lang w:val="en-US" w:eastAsia="zh-CN"/>
                <w14:textFill>
                  <w14:solidFill>
                    <w14:schemeClr w14:val="tx1"/>
                  </w14:solidFill>
                </w14:textFill>
              </w:rPr>
              <w:t>75</w:t>
            </w:r>
            <w:r>
              <w:rPr>
                <w:rStyle w:val="50"/>
                <w:rFonts w:hint="eastAsia" w:ascii="宋体" w:hAnsi="宋体" w:eastAsia="宋体" w:cs="宋体"/>
                <w:color w:val="000000" w:themeColor="text1"/>
                <w:sz w:val="24"/>
                <w:szCs w:val="24"/>
                <w14:textFill>
                  <w14:solidFill>
                    <w14:schemeClr w14:val="tx1"/>
                  </w14:solidFill>
                </w14:textFill>
              </w:rPr>
              <w:t>元，本次采购数量暂估约3</w:t>
            </w:r>
            <w:r>
              <w:rPr>
                <w:rStyle w:val="50"/>
                <w:rFonts w:hint="eastAsia" w:ascii="宋体" w:hAnsi="宋体" w:eastAsia="宋体" w:cs="宋体"/>
                <w:color w:val="000000" w:themeColor="text1"/>
                <w:sz w:val="24"/>
                <w:szCs w:val="24"/>
                <w:lang w:val="en-US" w:eastAsia="zh-CN"/>
                <w14:textFill>
                  <w14:solidFill>
                    <w14:schemeClr w14:val="tx1"/>
                  </w14:solidFill>
                </w14:textFill>
              </w:rPr>
              <w:t>5</w:t>
            </w:r>
            <w:r>
              <w:rPr>
                <w:rStyle w:val="50"/>
                <w:rFonts w:hint="eastAsia" w:ascii="宋体" w:hAnsi="宋体" w:eastAsia="宋体" w:cs="宋体"/>
                <w:color w:val="000000" w:themeColor="text1"/>
                <w:sz w:val="24"/>
                <w:szCs w:val="24"/>
                <w14:textFill>
                  <w14:solidFill>
                    <w14:schemeClr w14:val="tx1"/>
                  </w14:solidFill>
                </w14:textFill>
              </w:rPr>
              <w:t>00套，</w:t>
            </w:r>
            <w:r>
              <w:rPr>
                <w:rStyle w:val="50"/>
                <w:rFonts w:hint="eastAsia" w:ascii="宋体" w:hAnsi="宋体" w:eastAsia="宋体" w:cs="宋体"/>
                <w:color w:val="000000" w:themeColor="text1"/>
                <w:sz w:val="24"/>
                <w:szCs w:val="24"/>
                <w:lang w:val="en-US" w:eastAsia="zh-CN"/>
                <w14:textFill>
                  <w14:solidFill>
                    <w14:schemeClr w14:val="tx1"/>
                  </w14:solidFill>
                </w14:textFill>
              </w:rPr>
              <w:t>其中</w:t>
            </w:r>
            <w:r>
              <w:rPr>
                <w:rStyle w:val="50"/>
                <w:rFonts w:hint="eastAsia" w:ascii="宋体" w:hAnsi="宋体" w:eastAsia="宋体" w:cs="宋体"/>
                <w:color w:val="000000" w:themeColor="text1"/>
                <w:sz w:val="24"/>
                <w:szCs w:val="24"/>
                <w14:textFill>
                  <w14:solidFill>
                    <w14:schemeClr w14:val="tx1"/>
                  </w14:solidFill>
                </w14:textFill>
              </w:rPr>
              <w:t>竹凉席</w:t>
            </w:r>
            <w:r>
              <w:rPr>
                <w:rStyle w:val="50"/>
                <w:rFonts w:hint="eastAsia" w:ascii="宋体" w:hAnsi="宋体" w:eastAsia="宋体" w:cs="宋体"/>
                <w:color w:val="000000" w:themeColor="text1"/>
                <w:sz w:val="24"/>
                <w:szCs w:val="24"/>
                <w:lang w:val="en-US" w:eastAsia="zh-CN"/>
                <w14:textFill>
                  <w14:solidFill>
                    <w14:schemeClr w14:val="tx1"/>
                  </w14:solidFill>
                </w14:textFill>
              </w:rPr>
              <w:t>约2400套执行规格一，约1100套执行规格二。</w:t>
            </w:r>
          </w:p>
          <w:p w14:paraId="4936E3D2">
            <w:pPr>
              <w:tabs>
                <w:tab w:val="left" w:pos="3105"/>
              </w:tabs>
              <w:bidi w:val="0"/>
              <w:jc w:val="left"/>
              <w:rPr>
                <w:rFonts w:hint="eastAsia" w:ascii="Times New Roman" w:hAnsi="Times New Roman" w:eastAsia="宋体" w:cstheme="minorBidi"/>
                <w:kern w:val="2"/>
                <w:sz w:val="21"/>
                <w:szCs w:val="21"/>
                <w:lang w:val="en-US" w:eastAsia="zh-CN" w:bidi="ar-SA"/>
              </w:rPr>
            </w:pPr>
          </w:p>
        </w:tc>
      </w:tr>
    </w:tbl>
    <w:p w14:paraId="3D6F53FC">
      <w:pPr>
        <w:snapToGrid w:val="0"/>
        <w:spacing w:line="360" w:lineRule="auto"/>
        <w:ind w:firstLine="480" w:firstLineChars="200"/>
        <w:rPr>
          <w:rStyle w:val="50"/>
          <w:rFonts w:hint="eastAsia" w:ascii="宋体" w:hAnsi="宋体" w:eastAsia="宋体" w:cs="宋体"/>
          <w:color w:val="000000" w:themeColor="text1"/>
          <w:sz w:val="24"/>
          <w:szCs w:val="24"/>
          <w14:textFill>
            <w14:solidFill>
              <w14:schemeClr w14:val="tx1"/>
            </w14:solidFill>
          </w14:textFill>
        </w:rPr>
      </w:pPr>
      <w:r>
        <w:rPr>
          <w:rStyle w:val="50"/>
          <w:rFonts w:hint="eastAsia" w:ascii="宋体" w:hAnsi="宋体" w:eastAsia="宋体" w:cs="宋体"/>
          <w:color w:val="000000" w:themeColor="text1"/>
          <w:sz w:val="24"/>
          <w:szCs w:val="24"/>
          <w14:textFill>
            <w14:solidFill>
              <w14:schemeClr w14:val="tx1"/>
            </w14:solidFill>
          </w14:textFill>
        </w:rPr>
        <w:t>二标段：</w:t>
      </w:r>
    </w:p>
    <w:tbl>
      <w:tblPr>
        <w:tblStyle w:val="25"/>
        <w:tblW w:w="90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825"/>
        <w:gridCol w:w="1836"/>
        <w:gridCol w:w="1063"/>
        <w:gridCol w:w="4067"/>
      </w:tblGrid>
      <w:tr w14:paraId="6C081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1260" w:type="dxa"/>
            <w:tcBorders>
              <w:tl2br w:val="nil"/>
              <w:tr2bl w:val="nil"/>
            </w:tcBorders>
            <w:noWrap/>
            <w:vAlign w:val="center"/>
          </w:tcPr>
          <w:p w14:paraId="3515164D">
            <w:pPr>
              <w:jc w:val="center"/>
              <w:rPr>
                <w:b/>
                <w:bCs/>
                <w:color w:val="auto"/>
                <w:highlight w:val="none"/>
              </w:rPr>
            </w:pPr>
            <w:r>
              <w:rPr>
                <w:rFonts w:hint="eastAsia"/>
                <w:b/>
                <w:bCs/>
                <w:color w:val="auto"/>
                <w:highlight w:val="none"/>
              </w:rPr>
              <w:t>名称</w:t>
            </w:r>
          </w:p>
        </w:tc>
        <w:tc>
          <w:tcPr>
            <w:tcW w:w="825" w:type="dxa"/>
            <w:tcBorders>
              <w:tl2br w:val="nil"/>
              <w:tr2bl w:val="nil"/>
            </w:tcBorders>
            <w:noWrap/>
            <w:vAlign w:val="center"/>
          </w:tcPr>
          <w:p w14:paraId="40D70E5E">
            <w:pPr>
              <w:jc w:val="center"/>
              <w:rPr>
                <w:b/>
                <w:bCs/>
                <w:color w:val="auto"/>
                <w:highlight w:val="none"/>
              </w:rPr>
            </w:pPr>
            <w:r>
              <w:rPr>
                <w:rFonts w:hint="eastAsia"/>
                <w:b/>
                <w:bCs/>
                <w:color w:val="auto"/>
                <w:highlight w:val="none"/>
              </w:rPr>
              <w:t>单位</w:t>
            </w:r>
          </w:p>
        </w:tc>
        <w:tc>
          <w:tcPr>
            <w:tcW w:w="1836" w:type="dxa"/>
            <w:tcBorders>
              <w:tl2br w:val="nil"/>
              <w:tr2bl w:val="nil"/>
            </w:tcBorders>
            <w:noWrap/>
            <w:vAlign w:val="center"/>
          </w:tcPr>
          <w:p w14:paraId="581DC66F">
            <w:pPr>
              <w:jc w:val="center"/>
              <w:rPr>
                <w:b/>
                <w:bCs/>
                <w:color w:val="auto"/>
                <w:highlight w:val="none"/>
              </w:rPr>
            </w:pPr>
            <w:r>
              <w:rPr>
                <w:rFonts w:hint="eastAsia"/>
                <w:b/>
                <w:bCs/>
                <w:color w:val="auto"/>
                <w:highlight w:val="none"/>
              </w:rPr>
              <w:t>规格</w:t>
            </w:r>
          </w:p>
        </w:tc>
        <w:tc>
          <w:tcPr>
            <w:tcW w:w="1063" w:type="dxa"/>
            <w:tcBorders>
              <w:tl2br w:val="nil"/>
              <w:tr2bl w:val="nil"/>
            </w:tcBorders>
            <w:noWrap/>
            <w:vAlign w:val="center"/>
          </w:tcPr>
          <w:p w14:paraId="1F88531A">
            <w:pPr>
              <w:jc w:val="center"/>
              <w:rPr>
                <w:b/>
                <w:bCs/>
                <w:color w:val="auto"/>
                <w:highlight w:val="none"/>
              </w:rPr>
            </w:pPr>
            <w:r>
              <w:rPr>
                <w:rFonts w:hint="eastAsia"/>
                <w:b/>
                <w:bCs/>
                <w:color w:val="auto"/>
                <w:highlight w:val="none"/>
              </w:rPr>
              <w:t>数量</w:t>
            </w:r>
          </w:p>
        </w:tc>
        <w:tc>
          <w:tcPr>
            <w:tcW w:w="4067" w:type="dxa"/>
            <w:tcBorders>
              <w:tl2br w:val="nil"/>
              <w:tr2bl w:val="nil"/>
            </w:tcBorders>
            <w:noWrap/>
            <w:vAlign w:val="center"/>
          </w:tcPr>
          <w:p w14:paraId="36B9199C">
            <w:pPr>
              <w:jc w:val="center"/>
              <w:rPr>
                <w:b/>
                <w:bCs/>
                <w:color w:val="auto"/>
                <w:highlight w:val="none"/>
              </w:rPr>
            </w:pPr>
            <w:r>
              <w:rPr>
                <w:rFonts w:hint="eastAsia"/>
                <w:b/>
                <w:bCs/>
                <w:color w:val="auto"/>
                <w:highlight w:val="none"/>
              </w:rPr>
              <w:t>备注</w:t>
            </w:r>
          </w:p>
        </w:tc>
      </w:tr>
      <w:tr w14:paraId="2B173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0" w:hRule="exact"/>
          <w:jc w:val="center"/>
        </w:trPr>
        <w:tc>
          <w:tcPr>
            <w:tcW w:w="1260" w:type="dxa"/>
            <w:tcBorders>
              <w:tl2br w:val="nil"/>
              <w:tr2bl w:val="nil"/>
            </w:tcBorders>
            <w:noWrap/>
            <w:vAlign w:val="center"/>
          </w:tcPr>
          <w:p w14:paraId="55C03B7A">
            <w:pPr>
              <w:jc w:val="center"/>
              <w:rPr>
                <w:rFonts w:hint="eastAsia" w:eastAsia="宋体"/>
                <w:color w:val="auto"/>
                <w:highlight w:val="none"/>
                <w:lang w:val="en-US" w:eastAsia="zh-CN"/>
              </w:rPr>
            </w:pPr>
            <w:r>
              <w:rPr>
                <w:rFonts w:hint="eastAsia"/>
                <w:color w:val="auto"/>
                <w:highlight w:val="none"/>
              </w:rPr>
              <w:t>塑料盆</w:t>
            </w:r>
          </w:p>
        </w:tc>
        <w:tc>
          <w:tcPr>
            <w:tcW w:w="825" w:type="dxa"/>
            <w:tcBorders>
              <w:tl2br w:val="nil"/>
              <w:tr2bl w:val="nil"/>
            </w:tcBorders>
            <w:noWrap/>
            <w:vAlign w:val="center"/>
          </w:tcPr>
          <w:p w14:paraId="76A81257">
            <w:pPr>
              <w:jc w:val="center"/>
              <w:rPr>
                <w:color w:val="auto"/>
                <w:highlight w:val="none"/>
              </w:rPr>
            </w:pPr>
            <w:r>
              <w:rPr>
                <w:rFonts w:hint="eastAsia"/>
                <w:color w:val="auto"/>
                <w:highlight w:val="none"/>
              </w:rPr>
              <w:t>只</w:t>
            </w:r>
          </w:p>
        </w:tc>
        <w:tc>
          <w:tcPr>
            <w:tcW w:w="1836" w:type="dxa"/>
            <w:tcBorders>
              <w:tl2br w:val="nil"/>
              <w:tr2bl w:val="nil"/>
            </w:tcBorders>
            <w:noWrap/>
            <w:vAlign w:val="center"/>
          </w:tcPr>
          <w:p w14:paraId="5C6D6A5C">
            <w:pPr>
              <w:jc w:val="center"/>
              <w:rPr>
                <w:color w:val="auto"/>
                <w:highlight w:val="none"/>
              </w:rPr>
            </w:pPr>
            <w:r>
              <w:rPr>
                <w:rFonts w:hint="eastAsia"/>
                <w:color w:val="auto"/>
                <w:highlight w:val="none"/>
              </w:rPr>
              <w:t>内径0.3</w:t>
            </w:r>
            <w:r>
              <w:rPr>
                <w:rFonts w:hint="eastAsia"/>
                <w:color w:val="auto"/>
                <w:highlight w:val="none"/>
                <w:lang w:val="en-US" w:eastAsia="zh-CN"/>
              </w:rPr>
              <w:t>0-- 0.40</w:t>
            </w:r>
            <w:r>
              <w:rPr>
                <w:rFonts w:hint="eastAsia"/>
                <w:color w:val="auto"/>
                <w:highlight w:val="none"/>
              </w:rPr>
              <w:t>m</w:t>
            </w:r>
          </w:p>
        </w:tc>
        <w:tc>
          <w:tcPr>
            <w:tcW w:w="1063" w:type="dxa"/>
            <w:tcBorders>
              <w:tl2br w:val="nil"/>
              <w:tr2bl w:val="nil"/>
            </w:tcBorders>
            <w:noWrap/>
            <w:vAlign w:val="center"/>
          </w:tcPr>
          <w:p w14:paraId="39F47EE9">
            <w:pPr>
              <w:jc w:val="center"/>
              <w:rPr>
                <w:rFonts w:hint="eastAsia" w:eastAsia="宋体"/>
                <w:color w:val="auto"/>
                <w:highlight w:val="none"/>
                <w:lang w:val="en-US" w:eastAsia="zh-CN"/>
              </w:rPr>
            </w:pPr>
            <w:r>
              <w:rPr>
                <w:rFonts w:hint="eastAsia"/>
                <w:color w:val="auto"/>
                <w:highlight w:val="none"/>
                <w:lang w:val="en-US" w:eastAsia="zh-CN"/>
              </w:rPr>
              <w:t>2</w:t>
            </w:r>
          </w:p>
        </w:tc>
        <w:tc>
          <w:tcPr>
            <w:tcW w:w="4067" w:type="dxa"/>
            <w:tcBorders>
              <w:tl2br w:val="nil"/>
              <w:tr2bl w:val="nil"/>
            </w:tcBorders>
            <w:noWrap/>
            <w:vAlign w:val="center"/>
          </w:tcPr>
          <w:p w14:paraId="4079272F">
            <w:pPr>
              <w:jc w:val="left"/>
              <w:rPr>
                <w:color w:val="auto"/>
                <w:highlight w:val="none"/>
              </w:rPr>
            </w:pPr>
            <w:r>
              <w:rPr>
                <w:rFonts w:hint="eastAsia"/>
                <w:color w:val="auto"/>
                <w:highlight w:val="none"/>
                <w:lang w:val="en-US" w:eastAsia="zh-CN"/>
              </w:rPr>
              <w:t>在内径范围内提供大小两只盆，PP（聚丙烯）材质</w:t>
            </w:r>
            <w:r>
              <w:rPr>
                <w:rFonts w:hint="eastAsia"/>
                <w:color w:val="auto"/>
                <w:highlight w:val="none"/>
              </w:rPr>
              <w:t>、</w:t>
            </w:r>
            <w:r>
              <w:rPr>
                <w:rFonts w:hint="eastAsia"/>
                <w:color w:val="auto"/>
                <w:highlight w:val="none"/>
                <w:lang w:val="en-US" w:eastAsia="zh-CN"/>
              </w:rPr>
              <w:t xml:space="preserve">适用温度：-20 </w:t>
            </w:r>
            <w:r>
              <w:rPr>
                <w:rFonts w:ascii="Arial" w:hAnsi="Arial" w:eastAsia="宋体" w:cs="Arial"/>
                <w:i w:val="0"/>
                <w:iCs w:val="0"/>
                <w:caps w:val="0"/>
                <w:color w:val="auto"/>
                <w:spacing w:val="0"/>
                <w:sz w:val="19"/>
                <w:szCs w:val="19"/>
                <w:highlight w:val="none"/>
                <w:shd w:val="clear" w:fill="FFFFFF"/>
              </w:rPr>
              <w:t>℃</w:t>
            </w:r>
            <w:r>
              <w:rPr>
                <w:rFonts w:hint="eastAsia"/>
                <w:color w:val="auto"/>
                <w:highlight w:val="none"/>
                <w:lang w:val="en-US" w:eastAsia="zh-CN"/>
              </w:rPr>
              <w:t>—120</w:t>
            </w:r>
            <w:r>
              <w:rPr>
                <w:rFonts w:ascii="Arial" w:hAnsi="Arial" w:eastAsia="宋体" w:cs="Arial"/>
                <w:i w:val="0"/>
                <w:iCs w:val="0"/>
                <w:caps w:val="0"/>
                <w:color w:val="auto"/>
                <w:spacing w:val="0"/>
                <w:sz w:val="19"/>
                <w:szCs w:val="19"/>
                <w:highlight w:val="none"/>
                <w:shd w:val="clear" w:fill="FFFFFF"/>
              </w:rPr>
              <w:t>℃</w:t>
            </w:r>
            <w:r>
              <w:rPr>
                <w:rFonts w:hint="eastAsia" w:ascii="Arial" w:hAnsi="Arial" w:eastAsia="宋体" w:cs="Arial"/>
                <w:i w:val="0"/>
                <w:iCs w:val="0"/>
                <w:caps w:val="0"/>
                <w:color w:val="auto"/>
                <w:spacing w:val="0"/>
                <w:sz w:val="19"/>
                <w:szCs w:val="19"/>
                <w:highlight w:val="none"/>
                <w:shd w:val="clear" w:fill="FFFFFF"/>
                <w:lang w:eastAsia="zh-CN"/>
              </w:rPr>
              <w:t>、</w:t>
            </w:r>
            <w:r>
              <w:rPr>
                <w:rFonts w:hint="eastAsia"/>
                <w:color w:val="auto"/>
                <w:highlight w:val="none"/>
              </w:rPr>
              <w:t>环保一等品</w:t>
            </w:r>
            <w:r>
              <w:rPr>
                <w:rFonts w:hint="eastAsia"/>
                <w:color w:val="auto"/>
                <w:highlight w:val="none"/>
                <w:lang w:eastAsia="zh-CN"/>
              </w:rPr>
              <w:t>。</w:t>
            </w:r>
            <w:r>
              <w:rPr>
                <w:rFonts w:hint="eastAsia"/>
                <w:color w:val="auto"/>
                <w:highlight w:val="none"/>
              </w:rPr>
              <w:t>（参照学校样品报价及送样）</w:t>
            </w:r>
          </w:p>
        </w:tc>
      </w:tr>
      <w:tr w14:paraId="19FFA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4" w:hRule="exact"/>
          <w:jc w:val="center"/>
        </w:trPr>
        <w:tc>
          <w:tcPr>
            <w:tcW w:w="1260" w:type="dxa"/>
            <w:tcBorders>
              <w:tl2br w:val="nil"/>
              <w:tr2bl w:val="nil"/>
            </w:tcBorders>
            <w:noWrap/>
            <w:vAlign w:val="center"/>
          </w:tcPr>
          <w:p w14:paraId="12BC3B8A">
            <w:pPr>
              <w:jc w:val="center"/>
              <w:rPr>
                <w:color w:val="auto"/>
                <w:highlight w:val="none"/>
              </w:rPr>
            </w:pPr>
            <w:r>
              <w:rPr>
                <w:rFonts w:hint="eastAsia"/>
                <w:color w:val="auto"/>
                <w:highlight w:val="none"/>
              </w:rPr>
              <w:t>茶瓶</w:t>
            </w:r>
          </w:p>
        </w:tc>
        <w:tc>
          <w:tcPr>
            <w:tcW w:w="825" w:type="dxa"/>
            <w:tcBorders>
              <w:tl2br w:val="nil"/>
              <w:tr2bl w:val="nil"/>
            </w:tcBorders>
            <w:noWrap/>
            <w:vAlign w:val="center"/>
          </w:tcPr>
          <w:p w14:paraId="309B0C49">
            <w:pPr>
              <w:jc w:val="center"/>
              <w:rPr>
                <w:color w:val="auto"/>
                <w:highlight w:val="none"/>
              </w:rPr>
            </w:pPr>
            <w:r>
              <w:rPr>
                <w:rFonts w:hint="eastAsia"/>
                <w:color w:val="auto"/>
                <w:highlight w:val="none"/>
              </w:rPr>
              <w:t>只</w:t>
            </w:r>
          </w:p>
        </w:tc>
        <w:tc>
          <w:tcPr>
            <w:tcW w:w="1836" w:type="dxa"/>
            <w:tcBorders>
              <w:tl2br w:val="nil"/>
              <w:tr2bl w:val="nil"/>
            </w:tcBorders>
            <w:noWrap/>
            <w:vAlign w:val="center"/>
          </w:tcPr>
          <w:p w14:paraId="3950A181">
            <w:pPr>
              <w:jc w:val="center"/>
              <w:rPr>
                <w:rFonts w:hint="default" w:eastAsia="宋体"/>
                <w:color w:val="auto"/>
                <w:highlight w:val="none"/>
                <w:lang w:val="en-US" w:eastAsia="zh-CN"/>
              </w:rPr>
            </w:pPr>
            <w:r>
              <w:rPr>
                <w:rFonts w:hint="eastAsia"/>
                <w:color w:val="auto"/>
                <w:highlight w:val="none"/>
                <w:lang w:val="en-US" w:eastAsia="zh-CN"/>
              </w:rPr>
              <w:t>3.2升</w:t>
            </w:r>
          </w:p>
        </w:tc>
        <w:tc>
          <w:tcPr>
            <w:tcW w:w="1063" w:type="dxa"/>
            <w:tcBorders>
              <w:tl2br w:val="nil"/>
              <w:tr2bl w:val="nil"/>
            </w:tcBorders>
            <w:noWrap/>
            <w:vAlign w:val="center"/>
          </w:tcPr>
          <w:p w14:paraId="4D6E9521">
            <w:pPr>
              <w:jc w:val="center"/>
              <w:rPr>
                <w:color w:val="auto"/>
                <w:highlight w:val="none"/>
              </w:rPr>
            </w:pPr>
            <w:r>
              <w:rPr>
                <w:rFonts w:hint="eastAsia"/>
                <w:color w:val="auto"/>
                <w:highlight w:val="none"/>
              </w:rPr>
              <w:t>1</w:t>
            </w:r>
          </w:p>
        </w:tc>
        <w:tc>
          <w:tcPr>
            <w:tcW w:w="4067" w:type="dxa"/>
            <w:tcBorders>
              <w:tl2br w:val="nil"/>
              <w:tr2bl w:val="nil"/>
            </w:tcBorders>
            <w:noWrap/>
            <w:vAlign w:val="center"/>
          </w:tcPr>
          <w:p w14:paraId="12F7C6F2">
            <w:pPr>
              <w:jc w:val="left"/>
              <w:rPr>
                <w:color w:val="auto"/>
                <w:highlight w:val="none"/>
              </w:rPr>
            </w:pPr>
            <w:r>
              <w:rPr>
                <w:rFonts w:hint="eastAsia"/>
                <w:color w:val="auto"/>
                <w:highlight w:val="none"/>
              </w:rPr>
              <w:t>一级瓶胆、</w:t>
            </w:r>
            <w:r>
              <w:rPr>
                <w:rFonts w:hint="eastAsia"/>
                <w:color w:val="auto"/>
                <w:highlight w:val="none"/>
                <w:lang w:val="en-US" w:eastAsia="zh-CN"/>
              </w:rPr>
              <w:t>加厚PP（聚丙烯）材质</w:t>
            </w:r>
            <w:r>
              <w:rPr>
                <w:rFonts w:hint="eastAsia"/>
                <w:color w:val="auto"/>
                <w:highlight w:val="none"/>
              </w:rPr>
              <w:t>、上提把手</w:t>
            </w:r>
            <w:r>
              <w:rPr>
                <w:rFonts w:hint="eastAsia"/>
                <w:color w:val="auto"/>
                <w:highlight w:val="none"/>
                <w:lang w:eastAsia="zh-CN"/>
              </w:rPr>
              <w:t>、</w:t>
            </w:r>
            <w:r>
              <w:rPr>
                <w:rFonts w:hint="eastAsia"/>
                <w:color w:val="auto"/>
                <w:highlight w:val="none"/>
              </w:rPr>
              <w:t>环保一等品</w:t>
            </w:r>
            <w:r>
              <w:rPr>
                <w:rFonts w:hint="eastAsia"/>
                <w:color w:val="auto"/>
                <w:highlight w:val="none"/>
                <w:lang w:val="en-US" w:eastAsia="zh-CN"/>
              </w:rPr>
              <w:t>。</w:t>
            </w:r>
            <w:r>
              <w:rPr>
                <w:rFonts w:hint="eastAsia"/>
                <w:color w:val="auto"/>
                <w:highlight w:val="none"/>
              </w:rPr>
              <w:t>（参照学校样品报价及送样）</w:t>
            </w:r>
          </w:p>
        </w:tc>
      </w:tr>
      <w:tr w14:paraId="3B21E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5" w:hRule="exact"/>
          <w:jc w:val="center"/>
        </w:trPr>
        <w:tc>
          <w:tcPr>
            <w:tcW w:w="9051" w:type="dxa"/>
            <w:gridSpan w:val="5"/>
            <w:tcBorders>
              <w:tl2br w:val="nil"/>
              <w:tr2bl w:val="nil"/>
            </w:tcBorders>
            <w:noWrap/>
            <w:vAlign w:val="center"/>
          </w:tcPr>
          <w:p w14:paraId="506ABABF">
            <w:pPr>
              <w:snapToGrid w:val="0"/>
              <w:spacing w:line="360" w:lineRule="auto"/>
              <w:ind w:firstLine="480" w:firstLineChars="200"/>
              <w:rPr>
                <w:rFonts w:hint="eastAsia"/>
                <w:color w:val="auto"/>
                <w:highlight w:val="none"/>
              </w:rPr>
            </w:pPr>
            <w:r>
              <w:rPr>
                <w:rStyle w:val="50"/>
                <w:rFonts w:hint="eastAsia" w:ascii="宋体" w:hAnsi="宋体" w:eastAsia="宋体" w:cs="宋体"/>
                <w:color w:val="000000" w:themeColor="text1"/>
                <w:sz w:val="24"/>
                <w:szCs w:val="24"/>
                <w14:textFill>
                  <w14:solidFill>
                    <w14:schemeClr w14:val="tx1"/>
                  </w14:solidFill>
                </w14:textFill>
              </w:rPr>
              <w:t>表格中所列货物为一套，每套的全费用综合单价不得超过</w:t>
            </w:r>
            <w:r>
              <w:rPr>
                <w:rStyle w:val="50"/>
                <w:rFonts w:hint="eastAsia" w:ascii="宋体" w:hAnsi="宋体" w:eastAsia="宋体" w:cs="宋体"/>
                <w:color w:val="000000" w:themeColor="text1"/>
                <w:sz w:val="24"/>
                <w:szCs w:val="24"/>
                <w:lang w:val="en-US" w:eastAsia="zh-CN"/>
                <w14:textFill>
                  <w14:solidFill>
                    <w14:schemeClr w14:val="tx1"/>
                  </w14:solidFill>
                </w14:textFill>
              </w:rPr>
              <w:t>45元</w:t>
            </w:r>
            <w:r>
              <w:rPr>
                <w:rStyle w:val="50"/>
                <w:rFonts w:hint="eastAsia" w:ascii="宋体" w:hAnsi="宋体" w:eastAsia="宋体" w:cs="宋体"/>
                <w:color w:val="000000" w:themeColor="text1"/>
                <w:sz w:val="24"/>
                <w:szCs w:val="24"/>
                <w14:textFill>
                  <w14:solidFill>
                    <w14:schemeClr w14:val="tx1"/>
                  </w14:solidFill>
                </w14:textFill>
              </w:rPr>
              <w:t>，本次采购数量暂估约3</w:t>
            </w:r>
            <w:r>
              <w:rPr>
                <w:rStyle w:val="50"/>
                <w:rFonts w:hint="eastAsia" w:ascii="宋体" w:hAnsi="宋体" w:eastAsia="宋体" w:cs="宋体"/>
                <w:color w:val="000000" w:themeColor="text1"/>
                <w:sz w:val="24"/>
                <w:szCs w:val="24"/>
                <w:lang w:val="en-US" w:eastAsia="zh-CN"/>
                <w14:textFill>
                  <w14:solidFill>
                    <w14:schemeClr w14:val="tx1"/>
                  </w14:solidFill>
                </w14:textFill>
              </w:rPr>
              <w:t>1</w:t>
            </w:r>
            <w:r>
              <w:rPr>
                <w:rStyle w:val="50"/>
                <w:rFonts w:hint="eastAsia" w:ascii="宋体" w:hAnsi="宋体" w:eastAsia="宋体" w:cs="宋体"/>
                <w:color w:val="000000" w:themeColor="text1"/>
                <w:sz w:val="24"/>
                <w:szCs w:val="24"/>
                <w14:textFill>
                  <w14:solidFill>
                    <w14:schemeClr w14:val="tx1"/>
                  </w14:solidFill>
                </w14:textFill>
              </w:rPr>
              <w:t>00套。</w:t>
            </w:r>
          </w:p>
        </w:tc>
      </w:tr>
    </w:tbl>
    <w:p w14:paraId="21276E33">
      <w:pPr>
        <w:snapToGrid w:val="0"/>
        <w:spacing w:line="360" w:lineRule="auto"/>
        <w:ind w:firstLine="480" w:firstLineChars="200"/>
        <w:rPr>
          <w:rStyle w:val="50"/>
          <w:rFonts w:hint="eastAsia" w:ascii="宋体" w:hAnsi="宋体" w:eastAsia="宋体" w:cs="宋体"/>
          <w:color w:val="000000" w:themeColor="text1"/>
          <w:sz w:val="24"/>
          <w:szCs w:val="24"/>
          <w14:textFill>
            <w14:solidFill>
              <w14:schemeClr w14:val="tx1"/>
            </w14:solidFill>
          </w14:textFill>
        </w:rPr>
      </w:pPr>
      <w:r>
        <w:rPr>
          <w:rStyle w:val="50"/>
          <w:rFonts w:hint="eastAsia" w:ascii="宋体" w:hAnsi="宋体" w:eastAsia="宋体" w:cs="宋体"/>
          <w:color w:val="000000" w:themeColor="text1"/>
          <w:sz w:val="24"/>
          <w:szCs w:val="24"/>
          <w14:textFill>
            <w14:solidFill>
              <w14:schemeClr w14:val="tx1"/>
            </w14:solidFill>
          </w14:textFill>
        </w:rPr>
        <w:t>三标段：</w:t>
      </w:r>
    </w:p>
    <w:tbl>
      <w:tblPr>
        <w:tblStyle w:val="25"/>
        <w:tblW w:w="925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54"/>
        <w:gridCol w:w="679"/>
        <w:gridCol w:w="2702"/>
        <w:gridCol w:w="765"/>
        <w:gridCol w:w="3750"/>
      </w:tblGrid>
      <w:tr w14:paraId="2F8722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354" w:type="dxa"/>
            <w:tcBorders>
              <w:tl2br w:val="nil"/>
              <w:tr2bl w:val="nil"/>
            </w:tcBorders>
            <w:noWrap/>
            <w:vAlign w:val="center"/>
          </w:tcPr>
          <w:p w14:paraId="0C4840ED">
            <w:pPr>
              <w:jc w:val="center"/>
              <w:rPr>
                <w:b/>
                <w:bCs/>
                <w:color w:val="auto"/>
              </w:rPr>
            </w:pPr>
            <w:r>
              <w:rPr>
                <w:rFonts w:hint="eastAsia"/>
                <w:b/>
                <w:bCs/>
                <w:color w:val="auto"/>
              </w:rPr>
              <w:t>名称</w:t>
            </w:r>
          </w:p>
        </w:tc>
        <w:tc>
          <w:tcPr>
            <w:tcW w:w="679" w:type="dxa"/>
            <w:tcBorders>
              <w:tl2br w:val="nil"/>
              <w:tr2bl w:val="nil"/>
            </w:tcBorders>
            <w:noWrap/>
            <w:vAlign w:val="center"/>
          </w:tcPr>
          <w:p w14:paraId="3D0B4283">
            <w:pPr>
              <w:jc w:val="center"/>
              <w:rPr>
                <w:b/>
                <w:bCs/>
                <w:color w:val="auto"/>
              </w:rPr>
            </w:pPr>
            <w:r>
              <w:rPr>
                <w:rFonts w:hint="eastAsia"/>
                <w:b/>
                <w:bCs/>
                <w:color w:val="auto"/>
              </w:rPr>
              <w:t>单位</w:t>
            </w:r>
          </w:p>
        </w:tc>
        <w:tc>
          <w:tcPr>
            <w:tcW w:w="2702" w:type="dxa"/>
            <w:tcBorders>
              <w:tl2br w:val="nil"/>
              <w:tr2bl w:val="nil"/>
            </w:tcBorders>
            <w:noWrap/>
            <w:vAlign w:val="center"/>
          </w:tcPr>
          <w:p w14:paraId="2631F9C7">
            <w:pPr>
              <w:jc w:val="center"/>
              <w:rPr>
                <w:b/>
                <w:bCs/>
                <w:color w:val="auto"/>
              </w:rPr>
            </w:pPr>
            <w:r>
              <w:rPr>
                <w:rFonts w:hint="eastAsia"/>
                <w:b/>
                <w:bCs/>
                <w:color w:val="auto"/>
              </w:rPr>
              <w:t>规格</w:t>
            </w:r>
          </w:p>
        </w:tc>
        <w:tc>
          <w:tcPr>
            <w:tcW w:w="765" w:type="dxa"/>
            <w:tcBorders>
              <w:tl2br w:val="nil"/>
              <w:tr2bl w:val="nil"/>
            </w:tcBorders>
            <w:noWrap/>
            <w:vAlign w:val="center"/>
          </w:tcPr>
          <w:p w14:paraId="73151D91">
            <w:pPr>
              <w:jc w:val="center"/>
              <w:rPr>
                <w:b/>
                <w:bCs/>
                <w:color w:val="auto"/>
              </w:rPr>
            </w:pPr>
            <w:r>
              <w:rPr>
                <w:rFonts w:hint="eastAsia"/>
                <w:b/>
                <w:bCs/>
                <w:color w:val="auto"/>
              </w:rPr>
              <w:t>数量</w:t>
            </w:r>
          </w:p>
        </w:tc>
        <w:tc>
          <w:tcPr>
            <w:tcW w:w="3750" w:type="dxa"/>
            <w:tcBorders>
              <w:tl2br w:val="nil"/>
              <w:tr2bl w:val="nil"/>
            </w:tcBorders>
            <w:noWrap/>
            <w:vAlign w:val="center"/>
          </w:tcPr>
          <w:p w14:paraId="3C14F429">
            <w:pPr>
              <w:jc w:val="center"/>
              <w:rPr>
                <w:b/>
                <w:bCs/>
                <w:color w:val="auto"/>
              </w:rPr>
            </w:pPr>
            <w:r>
              <w:rPr>
                <w:rFonts w:hint="eastAsia"/>
                <w:b/>
                <w:bCs/>
                <w:color w:val="auto"/>
              </w:rPr>
              <w:t>备注</w:t>
            </w:r>
          </w:p>
        </w:tc>
      </w:tr>
      <w:tr w14:paraId="5300AE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43" w:hRule="atLeast"/>
          <w:jc w:val="center"/>
        </w:trPr>
        <w:tc>
          <w:tcPr>
            <w:tcW w:w="1354" w:type="dxa"/>
            <w:tcBorders>
              <w:tl2br w:val="nil"/>
              <w:tr2bl w:val="nil"/>
            </w:tcBorders>
            <w:noWrap/>
            <w:vAlign w:val="center"/>
          </w:tcPr>
          <w:p w14:paraId="6BEC2193">
            <w:pPr>
              <w:jc w:val="center"/>
              <w:rPr>
                <w:color w:val="auto"/>
              </w:rPr>
            </w:pPr>
            <w:r>
              <w:rPr>
                <w:rFonts w:hint="eastAsia"/>
                <w:color w:val="auto"/>
              </w:rPr>
              <w:t>全棉床单</w:t>
            </w:r>
          </w:p>
        </w:tc>
        <w:tc>
          <w:tcPr>
            <w:tcW w:w="679" w:type="dxa"/>
            <w:tcBorders>
              <w:tl2br w:val="nil"/>
              <w:tr2bl w:val="nil"/>
            </w:tcBorders>
            <w:noWrap/>
            <w:vAlign w:val="center"/>
          </w:tcPr>
          <w:p w14:paraId="558208F8">
            <w:pPr>
              <w:jc w:val="center"/>
              <w:rPr>
                <w:color w:val="auto"/>
              </w:rPr>
            </w:pPr>
            <w:r>
              <w:rPr>
                <w:rFonts w:hint="eastAsia"/>
                <w:color w:val="auto"/>
              </w:rPr>
              <w:t>条</w:t>
            </w:r>
          </w:p>
        </w:tc>
        <w:tc>
          <w:tcPr>
            <w:tcW w:w="2702" w:type="dxa"/>
            <w:tcBorders>
              <w:tl2br w:val="nil"/>
              <w:tr2bl w:val="nil"/>
            </w:tcBorders>
            <w:noWrap/>
            <w:vAlign w:val="center"/>
          </w:tcPr>
          <w:p w14:paraId="08A526F9">
            <w:pPr>
              <w:jc w:val="center"/>
              <w:rPr>
                <w:color w:val="auto"/>
                <w:highlight w:val="none"/>
              </w:rPr>
            </w:pPr>
            <w:r>
              <w:rPr>
                <w:rFonts w:hint="eastAsia"/>
                <w:color w:val="auto"/>
                <w:highlight w:val="none"/>
              </w:rPr>
              <w:t>尺寸2m×1.2m（缩水后长度）、斜纹、纱支21支，密度108×58</w:t>
            </w:r>
          </w:p>
        </w:tc>
        <w:tc>
          <w:tcPr>
            <w:tcW w:w="765" w:type="dxa"/>
            <w:tcBorders>
              <w:tl2br w:val="nil"/>
              <w:tr2bl w:val="nil"/>
            </w:tcBorders>
            <w:noWrap/>
            <w:vAlign w:val="center"/>
          </w:tcPr>
          <w:p w14:paraId="24FA47F5">
            <w:pPr>
              <w:jc w:val="center"/>
              <w:rPr>
                <w:color w:val="auto"/>
                <w:highlight w:val="none"/>
              </w:rPr>
            </w:pPr>
            <w:r>
              <w:rPr>
                <w:rFonts w:hint="eastAsia"/>
                <w:color w:val="auto"/>
                <w:highlight w:val="none"/>
              </w:rPr>
              <w:t>2</w:t>
            </w:r>
          </w:p>
        </w:tc>
        <w:tc>
          <w:tcPr>
            <w:tcW w:w="3750" w:type="dxa"/>
            <w:tcBorders>
              <w:tl2br w:val="nil"/>
              <w:tr2bl w:val="nil"/>
            </w:tcBorders>
            <w:noWrap/>
            <w:vAlign w:val="center"/>
          </w:tcPr>
          <w:p w14:paraId="21CAAD3C">
            <w:pPr>
              <w:jc w:val="center"/>
              <w:rPr>
                <w:color w:val="auto"/>
                <w:highlight w:val="none"/>
              </w:rPr>
            </w:pPr>
            <w:r>
              <w:rPr>
                <w:rFonts w:hint="eastAsia"/>
                <w:color w:val="auto"/>
                <w:highlight w:val="none"/>
              </w:rPr>
              <w:t>一等品 印“YCIIT”6位号码，印于商标处，纱支21支，密度108×58</w:t>
            </w:r>
          </w:p>
        </w:tc>
      </w:tr>
      <w:tr w14:paraId="7D3C59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1354" w:type="dxa"/>
            <w:tcBorders>
              <w:tl2br w:val="nil"/>
              <w:tr2bl w:val="nil"/>
            </w:tcBorders>
            <w:noWrap/>
            <w:vAlign w:val="center"/>
          </w:tcPr>
          <w:p w14:paraId="042AA5A9">
            <w:pPr>
              <w:jc w:val="center"/>
              <w:rPr>
                <w:color w:val="auto"/>
              </w:rPr>
            </w:pPr>
            <w:r>
              <w:rPr>
                <w:rFonts w:hint="eastAsia"/>
                <w:color w:val="auto"/>
              </w:rPr>
              <w:t>全棉被套</w:t>
            </w:r>
          </w:p>
        </w:tc>
        <w:tc>
          <w:tcPr>
            <w:tcW w:w="679" w:type="dxa"/>
            <w:tcBorders>
              <w:tl2br w:val="nil"/>
              <w:tr2bl w:val="nil"/>
            </w:tcBorders>
            <w:noWrap/>
            <w:vAlign w:val="center"/>
          </w:tcPr>
          <w:p w14:paraId="02146560">
            <w:pPr>
              <w:jc w:val="center"/>
              <w:rPr>
                <w:color w:val="auto"/>
              </w:rPr>
            </w:pPr>
            <w:r>
              <w:rPr>
                <w:rFonts w:hint="eastAsia"/>
                <w:color w:val="auto"/>
              </w:rPr>
              <w:t>条</w:t>
            </w:r>
          </w:p>
        </w:tc>
        <w:tc>
          <w:tcPr>
            <w:tcW w:w="2702" w:type="dxa"/>
            <w:tcBorders>
              <w:tl2br w:val="nil"/>
              <w:tr2bl w:val="nil"/>
            </w:tcBorders>
            <w:noWrap/>
            <w:vAlign w:val="center"/>
          </w:tcPr>
          <w:p w14:paraId="484BC554">
            <w:pPr>
              <w:jc w:val="center"/>
              <w:rPr>
                <w:color w:val="auto"/>
                <w:highlight w:val="none"/>
              </w:rPr>
            </w:pPr>
            <w:r>
              <w:rPr>
                <w:rFonts w:hint="eastAsia"/>
                <w:color w:val="auto"/>
                <w:highlight w:val="none"/>
              </w:rPr>
              <w:t>尺寸2.1m×1.55m（缩水后长度），纱支30×30，密度68×68</w:t>
            </w:r>
          </w:p>
        </w:tc>
        <w:tc>
          <w:tcPr>
            <w:tcW w:w="765" w:type="dxa"/>
            <w:tcBorders>
              <w:tl2br w:val="nil"/>
              <w:tr2bl w:val="nil"/>
            </w:tcBorders>
            <w:noWrap/>
            <w:vAlign w:val="center"/>
          </w:tcPr>
          <w:p w14:paraId="62C3E272">
            <w:pPr>
              <w:jc w:val="center"/>
              <w:rPr>
                <w:color w:val="auto"/>
                <w:highlight w:val="none"/>
              </w:rPr>
            </w:pPr>
            <w:r>
              <w:rPr>
                <w:rFonts w:hint="eastAsia"/>
                <w:color w:val="auto"/>
                <w:highlight w:val="none"/>
              </w:rPr>
              <w:t>2</w:t>
            </w:r>
          </w:p>
        </w:tc>
        <w:tc>
          <w:tcPr>
            <w:tcW w:w="3750" w:type="dxa"/>
            <w:tcBorders>
              <w:tl2br w:val="nil"/>
              <w:tr2bl w:val="nil"/>
            </w:tcBorders>
            <w:noWrap/>
            <w:vAlign w:val="center"/>
          </w:tcPr>
          <w:p w14:paraId="517CA279">
            <w:pPr>
              <w:jc w:val="center"/>
              <w:rPr>
                <w:color w:val="auto"/>
                <w:highlight w:val="none"/>
              </w:rPr>
            </w:pPr>
            <w:r>
              <w:rPr>
                <w:rFonts w:hint="eastAsia"/>
                <w:color w:val="auto"/>
                <w:highlight w:val="none"/>
              </w:rPr>
              <w:t>一等品 印“YCIIT”6位号码，印于商标处</w:t>
            </w:r>
          </w:p>
        </w:tc>
      </w:tr>
      <w:tr w14:paraId="2C429E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1354" w:type="dxa"/>
            <w:tcBorders>
              <w:tl2br w:val="nil"/>
              <w:tr2bl w:val="nil"/>
            </w:tcBorders>
            <w:noWrap/>
            <w:vAlign w:val="center"/>
          </w:tcPr>
          <w:p w14:paraId="4A38DAE8">
            <w:pPr>
              <w:jc w:val="center"/>
              <w:rPr>
                <w:color w:val="auto"/>
              </w:rPr>
            </w:pPr>
            <w:r>
              <w:rPr>
                <w:rFonts w:hint="eastAsia"/>
                <w:color w:val="auto"/>
              </w:rPr>
              <w:t>中空棉枕芯</w:t>
            </w:r>
          </w:p>
        </w:tc>
        <w:tc>
          <w:tcPr>
            <w:tcW w:w="679" w:type="dxa"/>
            <w:tcBorders>
              <w:tl2br w:val="nil"/>
              <w:tr2bl w:val="nil"/>
            </w:tcBorders>
            <w:noWrap/>
            <w:vAlign w:val="center"/>
          </w:tcPr>
          <w:p w14:paraId="7B1739BA">
            <w:pPr>
              <w:jc w:val="center"/>
              <w:rPr>
                <w:color w:val="auto"/>
              </w:rPr>
            </w:pPr>
            <w:r>
              <w:rPr>
                <w:rFonts w:hint="eastAsia"/>
                <w:color w:val="auto"/>
              </w:rPr>
              <w:t>只</w:t>
            </w:r>
          </w:p>
        </w:tc>
        <w:tc>
          <w:tcPr>
            <w:tcW w:w="2702" w:type="dxa"/>
            <w:tcBorders>
              <w:tl2br w:val="nil"/>
              <w:tr2bl w:val="nil"/>
            </w:tcBorders>
            <w:noWrap/>
            <w:vAlign w:val="center"/>
          </w:tcPr>
          <w:p w14:paraId="241A2547">
            <w:pPr>
              <w:jc w:val="center"/>
              <w:rPr>
                <w:color w:val="auto"/>
                <w:highlight w:val="none"/>
              </w:rPr>
            </w:pPr>
            <w:r>
              <w:rPr>
                <w:rFonts w:hint="eastAsia"/>
                <w:color w:val="auto"/>
                <w:highlight w:val="none"/>
              </w:rPr>
              <w:t>0.66m×0.38m</w:t>
            </w:r>
          </w:p>
        </w:tc>
        <w:tc>
          <w:tcPr>
            <w:tcW w:w="765" w:type="dxa"/>
            <w:tcBorders>
              <w:tl2br w:val="nil"/>
              <w:tr2bl w:val="nil"/>
            </w:tcBorders>
            <w:noWrap/>
            <w:vAlign w:val="center"/>
          </w:tcPr>
          <w:p w14:paraId="4048C3A2">
            <w:pPr>
              <w:jc w:val="center"/>
              <w:rPr>
                <w:color w:val="auto"/>
                <w:highlight w:val="none"/>
              </w:rPr>
            </w:pPr>
            <w:r>
              <w:rPr>
                <w:rFonts w:hint="eastAsia"/>
                <w:color w:val="auto"/>
                <w:highlight w:val="none"/>
              </w:rPr>
              <w:t>1</w:t>
            </w:r>
          </w:p>
        </w:tc>
        <w:tc>
          <w:tcPr>
            <w:tcW w:w="3750" w:type="dxa"/>
            <w:tcBorders>
              <w:tl2br w:val="nil"/>
              <w:tr2bl w:val="nil"/>
            </w:tcBorders>
            <w:noWrap/>
            <w:vAlign w:val="center"/>
          </w:tcPr>
          <w:p w14:paraId="2052D947">
            <w:pPr>
              <w:jc w:val="center"/>
              <w:rPr>
                <w:color w:val="auto"/>
                <w:highlight w:val="none"/>
              </w:rPr>
            </w:pPr>
            <w:r>
              <w:rPr>
                <w:rFonts w:hint="eastAsia"/>
                <w:color w:val="auto"/>
                <w:highlight w:val="none"/>
              </w:rPr>
              <w:t>100%中空涤纶（600g），全棉外包布</w:t>
            </w:r>
          </w:p>
        </w:tc>
      </w:tr>
      <w:tr w14:paraId="6224CE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6" w:hRule="exact"/>
          <w:jc w:val="center"/>
        </w:trPr>
        <w:tc>
          <w:tcPr>
            <w:tcW w:w="1354" w:type="dxa"/>
            <w:tcBorders>
              <w:tl2br w:val="nil"/>
              <w:tr2bl w:val="nil"/>
            </w:tcBorders>
            <w:noWrap/>
            <w:vAlign w:val="center"/>
          </w:tcPr>
          <w:p w14:paraId="4D6FFE99">
            <w:pPr>
              <w:jc w:val="center"/>
              <w:rPr>
                <w:color w:val="auto"/>
              </w:rPr>
            </w:pPr>
            <w:r>
              <w:rPr>
                <w:rFonts w:hint="eastAsia"/>
                <w:color w:val="auto"/>
              </w:rPr>
              <w:t>全棉枕套</w:t>
            </w:r>
          </w:p>
        </w:tc>
        <w:tc>
          <w:tcPr>
            <w:tcW w:w="679" w:type="dxa"/>
            <w:tcBorders>
              <w:tl2br w:val="nil"/>
              <w:tr2bl w:val="nil"/>
            </w:tcBorders>
            <w:noWrap/>
            <w:vAlign w:val="center"/>
          </w:tcPr>
          <w:p w14:paraId="23F4EEEA">
            <w:pPr>
              <w:jc w:val="center"/>
              <w:rPr>
                <w:color w:val="auto"/>
              </w:rPr>
            </w:pPr>
            <w:r>
              <w:rPr>
                <w:rFonts w:hint="eastAsia"/>
                <w:color w:val="auto"/>
              </w:rPr>
              <w:t>条</w:t>
            </w:r>
          </w:p>
        </w:tc>
        <w:tc>
          <w:tcPr>
            <w:tcW w:w="2702" w:type="dxa"/>
            <w:tcBorders>
              <w:tl2br w:val="nil"/>
              <w:tr2bl w:val="nil"/>
            </w:tcBorders>
            <w:noWrap/>
            <w:vAlign w:val="center"/>
          </w:tcPr>
          <w:p w14:paraId="6FC01F8C">
            <w:pPr>
              <w:jc w:val="center"/>
              <w:rPr>
                <w:color w:val="auto"/>
                <w:highlight w:val="none"/>
              </w:rPr>
            </w:pPr>
            <w:r>
              <w:rPr>
                <w:rFonts w:hint="eastAsia"/>
                <w:color w:val="auto"/>
                <w:highlight w:val="none"/>
              </w:rPr>
              <w:t>0.7m×0.4m</w:t>
            </w:r>
          </w:p>
        </w:tc>
        <w:tc>
          <w:tcPr>
            <w:tcW w:w="765" w:type="dxa"/>
            <w:tcBorders>
              <w:tl2br w:val="nil"/>
              <w:tr2bl w:val="nil"/>
            </w:tcBorders>
            <w:noWrap/>
            <w:vAlign w:val="center"/>
          </w:tcPr>
          <w:p w14:paraId="2239950A">
            <w:pPr>
              <w:jc w:val="center"/>
              <w:rPr>
                <w:color w:val="auto"/>
                <w:highlight w:val="none"/>
              </w:rPr>
            </w:pPr>
            <w:r>
              <w:rPr>
                <w:rFonts w:hint="eastAsia"/>
                <w:color w:val="auto"/>
                <w:highlight w:val="none"/>
              </w:rPr>
              <w:t>1</w:t>
            </w:r>
          </w:p>
        </w:tc>
        <w:tc>
          <w:tcPr>
            <w:tcW w:w="3750" w:type="dxa"/>
            <w:tcBorders>
              <w:tl2br w:val="nil"/>
              <w:tr2bl w:val="nil"/>
            </w:tcBorders>
            <w:noWrap/>
            <w:vAlign w:val="center"/>
          </w:tcPr>
          <w:p w14:paraId="78690FF5">
            <w:pPr>
              <w:jc w:val="center"/>
              <w:rPr>
                <w:color w:val="auto"/>
                <w:highlight w:val="none"/>
              </w:rPr>
            </w:pPr>
            <w:r>
              <w:rPr>
                <w:rFonts w:hint="eastAsia"/>
                <w:color w:val="auto"/>
                <w:highlight w:val="none"/>
              </w:rPr>
              <w:t>质量同被套</w:t>
            </w:r>
          </w:p>
        </w:tc>
      </w:tr>
      <w:tr w14:paraId="11F97F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exact"/>
          <w:jc w:val="center"/>
        </w:trPr>
        <w:tc>
          <w:tcPr>
            <w:tcW w:w="1354" w:type="dxa"/>
            <w:tcBorders>
              <w:tl2br w:val="nil"/>
              <w:tr2bl w:val="nil"/>
            </w:tcBorders>
            <w:noWrap/>
            <w:vAlign w:val="center"/>
          </w:tcPr>
          <w:p w14:paraId="79184706">
            <w:pPr>
              <w:jc w:val="center"/>
              <w:rPr>
                <w:color w:val="auto"/>
              </w:rPr>
            </w:pPr>
            <w:r>
              <w:rPr>
                <w:rFonts w:hint="eastAsia"/>
                <w:color w:val="auto"/>
              </w:rPr>
              <w:t>盖胎</w:t>
            </w:r>
          </w:p>
        </w:tc>
        <w:tc>
          <w:tcPr>
            <w:tcW w:w="679" w:type="dxa"/>
            <w:tcBorders>
              <w:tl2br w:val="nil"/>
              <w:tr2bl w:val="nil"/>
            </w:tcBorders>
            <w:noWrap/>
            <w:vAlign w:val="center"/>
          </w:tcPr>
          <w:p w14:paraId="41412223">
            <w:pPr>
              <w:jc w:val="center"/>
              <w:rPr>
                <w:color w:val="auto"/>
              </w:rPr>
            </w:pPr>
            <w:r>
              <w:rPr>
                <w:rFonts w:hint="eastAsia"/>
                <w:color w:val="auto"/>
              </w:rPr>
              <w:t>条</w:t>
            </w:r>
          </w:p>
        </w:tc>
        <w:tc>
          <w:tcPr>
            <w:tcW w:w="2702" w:type="dxa"/>
            <w:tcBorders>
              <w:tl2br w:val="nil"/>
              <w:tr2bl w:val="nil"/>
            </w:tcBorders>
            <w:noWrap/>
            <w:vAlign w:val="center"/>
          </w:tcPr>
          <w:p w14:paraId="22E8E2B9">
            <w:pPr>
              <w:jc w:val="center"/>
              <w:rPr>
                <w:color w:val="auto"/>
                <w:highlight w:val="none"/>
              </w:rPr>
            </w:pPr>
            <w:r>
              <w:rPr>
                <w:rFonts w:hint="eastAsia"/>
                <w:color w:val="auto"/>
                <w:highlight w:val="none"/>
              </w:rPr>
              <w:t>2m×1.5m 2.5KG</w:t>
            </w:r>
          </w:p>
        </w:tc>
        <w:tc>
          <w:tcPr>
            <w:tcW w:w="765" w:type="dxa"/>
            <w:tcBorders>
              <w:tl2br w:val="nil"/>
              <w:tr2bl w:val="nil"/>
            </w:tcBorders>
            <w:noWrap/>
            <w:vAlign w:val="center"/>
          </w:tcPr>
          <w:p w14:paraId="364558D4">
            <w:pPr>
              <w:jc w:val="center"/>
              <w:rPr>
                <w:color w:val="auto"/>
                <w:highlight w:val="none"/>
              </w:rPr>
            </w:pPr>
            <w:r>
              <w:rPr>
                <w:rFonts w:hint="eastAsia"/>
                <w:color w:val="auto"/>
                <w:highlight w:val="none"/>
              </w:rPr>
              <w:t>1</w:t>
            </w:r>
          </w:p>
        </w:tc>
        <w:tc>
          <w:tcPr>
            <w:tcW w:w="3750" w:type="dxa"/>
            <w:vMerge w:val="restart"/>
            <w:tcBorders>
              <w:tl2br w:val="nil"/>
              <w:tr2bl w:val="nil"/>
            </w:tcBorders>
            <w:noWrap/>
            <w:vAlign w:val="center"/>
          </w:tcPr>
          <w:p w14:paraId="23DAEA85">
            <w:pPr>
              <w:jc w:val="center"/>
              <w:rPr>
                <w:color w:val="auto"/>
                <w:highlight w:val="none"/>
              </w:rPr>
            </w:pPr>
            <w:r>
              <w:rPr>
                <w:rFonts w:hint="eastAsia"/>
                <w:color w:val="auto"/>
                <w:highlight w:val="none"/>
              </w:rPr>
              <w:t>均应符合DB32/T2128-2016《学生公寓用棉胎》标准规定的一等品要求。</w:t>
            </w:r>
          </w:p>
        </w:tc>
      </w:tr>
      <w:tr w14:paraId="7C1D49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exact"/>
          <w:jc w:val="center"/>
        </w:trPr>
        <w:tc>
          <w:tcPr>
            <w:tcW w:w="1354" w:type="dxa"/>
            <w:tcBorders>
              <w:tl2br w:val="nil"/>
              <w:tr2bl w:val="nil"/>
            </w:tcBorders>
            <w:noWrap/>
            <w:vAlign w:val="center"/>
          </w:tcPr>
          <w:p w14:paraId="1B06D83C">
            <w:pPr>
              <w:jc w:val="center"/>
              <w:rPr>
                <w:color w:val="auto"/>
              </w:rPr>
            </w:pPr>
            <w:r>
              <w:rPr>
                <w:rFonts w:hint="eastAsia"/>
                <w:color w:val="auto"/>
              </w:rPr>
              <w:t>盖胎</w:t>
            </w:r>
          </w:p>
        </w:tc>
        <w:tc>
          <w:tcPr>
            <w:tcW w:w="679" w:type="dxa"/>
            <w:tcBorders>
              <w:tl2br w:val="nil"/>
              <w:tr2bl w:val="nil"/>
            </w:tcBorders>
            <w:noWrap/>
            <w:vAlign w:val="center"/>
          </w:tcPr>
          <w:p w14:paraId="22892EB7">
            <w:pPr>
              <w:jc w:val="center"/>
              <w:rPr>
                <w:color w:val="auto"/>
              </w:rPr>
            </w:pPr>
            <w:r>
              <w:rPr>
                <w:rFonts w:hint="eastAsia"/>
                <w:color w:val="auto"/>
              </w:rPr>
              <w:t>条</w:t>
            </w:r>
          </w:p>
        </w:tc>
        <w:tc>
          <w:tcPr>
            <w:tcW w:w="2702" w:type="dxa"/>
            <w:tcBorders>
              <w:tl2br w:val="nil"/>
              <w:tr2bl w:val="nil"/>
            </w:tcBorders>
            <w:noWrap/>
            <w:vAlign w:val="center"/>
          </w:tcPr>
          <w:p w14:paraId="537D025E">
            <w:pPr>
              <w:jc w:val="center"/>
              <w:rPr>
                <w:color w:val="auto"/>
                <w:highlight w:val="none"/>
              </w:rPr>
            </w:pPr>
            <w:r>
              <w:rPr>
                <w:rFonts w:hint="eastAsia"/>
                <w:color w:val="auto"/>
                <w:highlight w:val="none"/>
              </w:rPr>
              <w:t>2m×1.5m  1.5KG</w:t>
            </w:r>
          </w:p>
        </w:tc>
        <w:tc>
          <w:tcPr>
            <w:tcW w:w="765" w:type="dxa"/>
            <w:tcBorders>
              <w:tl2br w:val="nil"/>
              <w:tr2bl w:val="nil"/>
            </w:tcBorders>
            <w:noWrap/>
            <w:vAlign w:val="center"/>
          </w:tcPr>
          <w:p w14:paraId="6E376276">
            <w:pPr>
              <w:jc w:val="center"/>
              <w:rPr>
                <w:color w:val="auto"/>
                <w:highlight w:val="none"/>
              </w:rPr>
            </w:pPr>
            <w:r>
              <w:rPr>
                <w:rFonts w:hint="eastAsia"/>
                <w:color w:val="auto"/>
                <w:highlight w:val="none"/>
              </w:rPr>
              <w:t>1</w:t>
            </w:r>
          </w:p>
        </w:tc>
        <w:tc>
          <w:tcPr>
            <w:tcW w:w="3750" w:type="dxa"/>
            <w:vMerge w:val="continue"/>
            <w:tcBorders>
              <w:tl2br w:val="nil"/>
              <w:tr2bl w:val="nil"/>
            </w:tcBorders>
            <w:noWrap/>
            <w:vAlign w:val="center"/>
          </w:tcPr>
          <w:p w14:paraId="40157B24">
            <w:pPr>
              <w:jc w:val="center"/>
              <w:rPr>
                <w:color w:val="auto"/>
                <w:highlight w:val="none"/>
              </w:rPr>
            </w:pPr>
          </w:p>
        </w:tc>
      </w:tr>
      <w:tr w14:paraId="234F7A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exact"/>
          <w:jc w:val="center"/>
        </w:trPr>
        <w:tc>
          <w:tcPr>
            <w:tcW w:w="1354" w:type="dxa"/>
            <w:tcBorders>
              <w:tl2br w:val="nil"/>
              <w:tr2bl w:val="nil"/>
            </w:tcBorders>
            <w:noWrap/>
            <w:vAlign w:val="center"/>
          </w:tcPr>
          <w:p w14:paraId="16C775D4">
            <w:pPr>
              <w:jc w:val="center"/>
              <w:rPr>
                <w:color w:val="auto"/>
              </w:rPr>
            </w:pPr>
            <w:r>
              <w:rPr>
                <w:rFonts w:hint="eastAsia"/>
                <w:color w:val="auto"/>
              </w:rPr>
              <w:t>垫胎</w:t>
            </w:r>
          </w:p>
        </w:tc>
        <w:tc>
          <w:tcPr>
            <w:tcW w:w="679" w:type="dxa"/>
            <w:tcBorders>
              <w:tl2br w:val="nil"/>
              <w:tr2bl w:val="nil"/>
            </w:tcBorders>
            <w:noWrap/>
            <w:vAlign w:val="center"/>
          </w:tcPr>
          <w:p w14:paraId="4F381B17">
            <w:pPr>
              <w:jc w:val="center"/>
              <w:rPr>
                <w:color w:val="auto"/>
              </w:rPr>
            </w:pPr>
            <w:r>
              <w:rPr>
                <w:rFonts w:hint="eastAsia"/>
                <w:color w:val="auto"/>
              </w:rPr>
              <w:t>条</w:t>
            </w:r>
          </w:p>
        </w:tc>
        <w:tc>
          <w:tcPr>
            <w:tcW w:w="2702" w:type="dxa"/>
            <w:tcBorders>
              <w:tl2br w:val="nil"/>
              <w:tr2bl w:val="nil"/>
            </w:tcBorders>
            <w:noWrap/>
            <w:vAlign w:val="center"/>
          </w:tcPr>
          <w:p w14:paraId="0A0F5987">
            <w:pPr>
              <w:jc w:val="center"/>
              <w:rPr>
                <w:color w:val="auto"/>
                <w:highlight w:val="none"/>
              </w:rPr>
            </w:pPr>
            <w:r>
              <w:rPr>
                <w:rFonts w:hint="eastAsia"/>
                <w:color w:val="auto"/>
                <w:highlight w:val="none"/>
                <w:lang w:val="en-US" w:eastAsia="zh-CN"/>
              </w:rPr>
              <w:t>2</w:t>
            </w:r>
            <w:r>
              <w:rPr>
                <w:rFonts w:hint="eastAsia"/>
                <w:color w:val="auto"/>
                <w:highlight w:val="none"/>
              </w:rPr>
              <w:t>m×0.</w:t>
            </w:r>
            <w:r>
              <w:rPr>
                <w:rFonts w:hint="eastAsia"/>
                <w:color w:val="auto"/>
                <w:highlight w:val="none"/>
                <w:lang w:val="en-US" w:eastAsia="zh-CN"/>
              </w:rPr>
              <w:t>9</w:t>
            </w:r>
            <w:r>
              <w:rPr>
                <w:rFonts w:hint="eastAsia"/>
                <w:color w:val="auto"/>
                <w:highlight w:val="none"/>
              </w:rPr>
              <w:t>m  2KG</w:t>
            </w:r>
          </w:p>
        </w:tc>
        <w:tc>
          <w:tcPr>
            <w:tcW w:w="765" w:type="dxa"/>
            <w:tcBorders>
              <w:tl2br w:val="nil"/>
              <w:tr2bl w:val="nil"/>
            </w:tcBorders>
            <w:noWrap/>
            <w:vAlign w:val="center"/>
          </w:tcPr>
          <w:p w14:paraId="02D71DF2">
            <w:pPr>
              <w:jc w:val="center"/>
              <w:rPr>
                <w:color w:val="auto"/>
                <w:highlight w:val="none"/>
              </w:rPr>
            </w:pPr>
            <w:r>
              <w:rPr>
                <w:rFonts w:hint="eastAsia"/>
                <w:color w:val="auto"/>
                <w:highlight w:val="none"/>
              </w:rPr>
              <w:t>1</w:t>
            </w:r>
          </w:p>
        </w:tc>
        <w:tc>
          <w:tcPr>
            <w:tcW w:w="3750" w:type="dxa"/>
            <w:vMerge w:val="continue"/>
            <w:tcBorders>
              <w:tl2br w:val="nil"/>
              <w:tr2bl w:val="nil"/>
            </w:tcBorders>
            <w:noWrap/>
            <w:vAlign w:val="center"/>
          </w:tcPr>
          <w:p w14:paraId="4FA4774F">
            <w:pPr>
              <w:jc w:val="center"/>
              <w:rPr>
                <w:color w:val="auto"/>
                <w:highlight w:val="none"/>
              </w:rPr>
            </w:pPr>
          </w:p>
        </w:tc>
      </w:tr>
      <w:tr w14:paraId="5C3C00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exact"/>
          <w:jc w:val="center"/>
        </w:trPr>
        <w:tc>
          <w:tcPr>
            <w:tcW w:w="1354" w:type="dxa"/>
            <w:tcBorders>
              <w:tl2br w:val="nil"/>
              <w:tr2bl w:val="nil"/>
            </w:tcBorders>
            <w:noWrap/>
            <w:vAlign w:val="center"/>
          </w:tcPr>
          <w:p w14:paraId="1B8A603D">
            <w:pPr>
              <w:jc w:val="center"/>
              <w:rPr>
                <w:color w:val="auto"/>
              </w:rPr>
            </w:pPr>
            <w:r>
              <w:rPr>
                <w:rFonts w:hint="eastAsia"/>
                <w:color w:val="auto"/>
              </w:rPr>
              <w:t>牛津布包</w:t>
            </w:r>
          </w:p>
        </w:tc>
        <w:tc>
          <w:tcPr>
            <w:tcW w:w="679" w:type="dxa"/>
            <w:tcBorders>
              <w:tl2br w:val="nil"/>
              <w:tr2bl w:val="nil"/>
            </w:tcBorders>
            <w:noWrap/>
            <w:vAlign w:val="center"/>
          </w:tcPr>
          <w:p w14:paraId="45327CA1">
            <w:pPr>
              <w:jc w:val="center"/>
              <w:rPr>
                <w:color w:val="auto"/>
              </w:rPr>
            </w:pPr>
            <w:r>
              <w:rPr>
                <w:rFonts w:hint="eastAsia"/>
                <w:color w:val="auto"/>
              </w:rPr>
              <w:t>只</w:t>
            </w:r>
          </w:p>
        </w:tc>
        <w:tc>
          <w:tcPr>
            <w:tcW w:w="2702" w:type="dxa"/>
            <w:tcBorders>
              <w:tl2br w:val="nil"/>
              <w:tr2bl w:val="nil"/>
            </w:tcBorders>
            <w:noWrap/>
            <w:vAlign w:val="center"/>
          </w:tcPr>
          <w:p w14:paraId="2783B8EF">
            <w:pPr>
              <w:jc w:val="center"/>
              <w:rPr>
                <w:color w:val="auto"/>
                <w:highlight w:val="none"/>
              </w:rPr>
            </w:pPr>
            <w:r>
              <w:rPr>
                <w:rFonts w:hint="eastAsia"/>
                <w:color w:val="auto"/>
                <w:highlight w:val="none"/>
              </w:rPr>
              <w:t>尺寸</w:t>
            </w:r>
            <w:r>
              <w:rPr>
                <w:rFonts w:hint="eastAsia"/>
                <w:color w:val="auto"/>
                <w:highlight w:val="none"/>
                <w:lang w:val="en-US" w:eastAsia="zh-CN"/>
              </w:rPr>
              <w:t>0.</w:t>
            </w:r>
            <w:r>
              <w:rPr>
                <w:rFonts w:hint="eastAsia"/>
                <w:color w:val="auto"/>
                <w:highlight w:val="none"/>
              </w:rPr>
              <w:t>80m×</w:t>
            </w:r>
            <w:r>
              <w:rPr>
                <w:rFonts w:hint="eastAsia"/>
                <w:color w:val="auto"/>
                <w:highlight w:val="none"/>
                <w:lang w:val="en-US" w:eastAsia="zh-CN"/>
              </w:rPr>
              <w:t>0.</w:t>
            </w:r>
            <w:r>
              <w:rPr>
                <w:rFonts w:hint="eastAsia"/>
                <w:color w:val="auto"/>
                <w:highlight w:val="none"/>
              </w:rPr>
              <w:t>48m×</w:t>
            </w:r>
            <w:r>
              <w:rPr>
                <w:rFonts w:hint="eastAsia"/>
                <w:color w:val="auto"/>
                <w:highlight w:val="none"/>
                <w:lang w:val="en-US" w:eastAsia="zh-CN"/>
              </w:rPr>
              <w:t>0.</w:t>
            </w:r>
            <w:r>
              <w:rPr>
                <w:rFonts w:hint="eastAsia"/>
                <w:color w:val="auto"/>
                <w:highlight w:val="none"/>
              </w:rPr>
              <w:t>40m</w:t>
            </w:r>
          </w:p>
        </w:tc>
        <w:tc>
          <w:tcPr>
            <w:tcW w:w="765" w:type="dxa"/>
            <w:tcBorders>
              <w:tl2br w:val="nil"/>
              <w:tr2bl w:val="nil"/>
            </w:tcBorders>
            <w:noWrap/>
            <w:vAlign w:val="center"/>
          </w:tcPr>
          <w:p w14:paraId="1BA509A6">
            <w:pPr>
              <w:jc w:val="center"/>
              <w:rPr>
                <w:color w:val="auto"/>
                <w:highlight w:val="none"/>
              </w:rPr>
            </w:pPr>
            <w:r>
              <w:rPr>
                <w:rFonts w:hint="eastAsia"/>
                <w:color w:val="auto"/>
                <w:highlight w:val="none"/>
              </w:rPr>
              <w:t>1</w:t>
            </w:r>
          </w:p>
        </w:tc>
        <w:tc>
          <w:tcPr>
            <w:tcW w:w="3750" w:type="dxa"/>
            <w:tcBorders>
              <w:tl2br w:val="nil"/>
              <w:tr2bl w:val="nil"/>
            </w:tcBorders>
            <w:noWrap/>
            <w:vAlign w:val="center"/>
          </w:tcPr>
          <w:p w14:paraId="0274FB55">
            <w:pPr>
              <w:jc w:val="center"/>
              <w:rPr>
                <w:color w:val="auto"/>
                <w:highlight w:val="none"/>
              </w:rPr>
            </w:pPr>
            <w:r>
              <w:rPr>
                <w:rFonts w:hint="eastAsia"/>
                <w:color w:val="auto"/>
                <w:highlight w:val="none"/>
              </w:rPr>
              <w:t>印“盐城工业职业技术学院”汉字（参照学校样品报价及送样）</w:t>
            </w:r>
          </w:p>
        </w:tc>
      </w:tr>
      <w:tr w14:paraId="5F56CA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5" w:hRule="exact"/>
          <w:jc w:val="center"/>
        </w:trPr>
        <w:tc>
          <w:tcPr>
            <w:tcW w:w="9250" w:type="dxa"/>
            <w:gridSpan w:val="5"/>
            <w:tcBorders>
              <w:tl2br w:val="nil"/>
              <w:tr2bl w:val="nil"/>
            </w:tcBorders>
            <w:noWrap/>
            <w:vAlign w:val="center"/>
          </w:tcPr>
          <w:p w14:paraId="4C224F09">
            <w:pPr>
              <w:snapToGrid w:val="0"/>
              <w:spacing w:line="360" w:lineRule="auto"/>
              <w:ind w:firstLine="480" w:firstLineChars="200"/>
              <w:rPr>
                <w:rStyle w:val="50"/>
                <w:rFonts w:hint="eastAsia" w:ascii="宋体" w:hAnsi="宋体" w:eastAsia="宋体" w:cs="宋体"/>
                <w:color w:val="000000" w:themeColor="text1"/>
                <w:sz w:val="24"/>
                <w:szCs w:val="24"/>
                <w14:textFill>
                  <w14:solidFill>
                    <w14:schemeClr w14:val="tx1"/>
                  </w14:solidFill>
                </w14:textFill>
              </w:rPr>
            </w:pPr>
            <w:r>
              <w:rPr>
                <w:rStyle w:val="50"/>
                <w:rFonts w:hint="eastAsia" w:ascii="宋体" w:hAnsi="宋体" w:eastAsia="宋体" w:cs="宋体"/>
                <w:color w:val="000000" w:themeColor="text1"/>
                <w:sz w:val="24"/>
                <w:szCs w:val="24"/>
                <w14:textFill>
                  <w14:solidFill>
                    <w14:schemeClr w14:val="tx1"/>
                  </w14:solidFill>
                </w14:textFill>
              </w:rPr>
              <w:t>表格中所列货物为一套，每套的全费用综合单价不得超过4</w:t>
            </w:r>
            <w:r>
              <w:rPr>
                <w:rStyle w:val="50"/>
                <w:rFonts w:hint="eastAsia" w:ascii="宋体" w:hAnsi="宋体" w:eastAsia="宋体" w:cs="宋体"/>
                <w:color w:val="000000" w:themeColor="text1"/>
                <w:sz w:val="24"/>
                <w:szCs w:val="24"/>
                <w:lang w:val="en-US" w:eastAsia="zh-CN"/>
                <w14:textFill>
                  <w14:solidFill>
                    <w14:schemeClr w14:val="tx1"/>
                  </w14:solidFill>
                </w14:textFill>
              </w:rPr>
              <w:t>6</w:t>
            </w:r>
            <w:r>
              <w:rPr>
                <w:rStyle w:val="50"/>
                <w:rFonts w:hint="eastAsia" w:ascii="宋体" w:hAnsi="宋体" w:eastAsia="宋体" w:cs="宋体"/>
                <w:color w:val="000000" w:themeColor="text1"/>
                <w:sz w:val="24"/>
                <w:szCs w:val="24"/>
                <w14:textFill>
                  <w14:solidFill>
                    <w14:schemeClr w14:val="tx1"/>
                  </w14:solidFill>
                </w14:textFill>
              </w:rPr>
              <w:t>0元，本次采购数量暂估约3</w:t>
            </w:r>
            <w:r>
              <w:rPr>
                <w:rStyle w:val="50"/>
                <w:rFonts w:hint="eastAsia" w:ascii="宋体" w:hAnsi="宋体" w:eastAsia="宋体" w:cs="宋体"/>
                <w:color w:val="000000" w:themeColor="text1"/>
                <w:sz w:val="24"/>
                <w:szCs w:val="24"/>
                <w:lang w:val="en-US" w:eastAsia="zh-CN"/>
                <w14:textFill>
                  <w14:solidFill>
                    <w14:schemeClr w14:val="tx1"/>
                  </w14:solidFill>
                </w14:textFill>
              </w:rPr>
              <w:t>5</w:t>
            </w:r>
            <w:r>
              <w:rPr>
                <w:rStyle w:val="50"/>
                <w:rFonts w:hint="eastAsia" w:ascii="宋体" w:hAnsi="宋体" w:eastAsia="宋体" w:cs="宋体"/>
                <w:color w:val="000000" w:themeColor="text1"/>
                <w:sz w:val="24"/>
                <w:szCs w:val="24"/>
                <w14:textFill>
                  <w14:solidFill>
                    <w14:schemeClr w14:val="tx1"/>
                  </w14:solidFill>
                </w14:textFill>
              </w:rPr>
              <w:t>00套。</w:t>
            </w:r>
          </w:p>
          <w:p w14:paraId="4FD67E0D">
            <w:pPr>
              <w:jc w:val="center"/>
              <w:rPr>
                <w:rFonts w:hint="eastAsia"/>
                <w:color w:val="auto"/>
                <w:highlight w:val="none"/>
              </w:rPr>
            </w:pPr>
          </w:p>
        </w:tc>
      </w:tr>
    </w:tbl>
    <w:p w14:paraId="1E200E04">
      <w:pPr>
        <w:adjustRightInd w:val="0"/>
        <w:snapToGrid w:val="0"/>
        <w:spacing w:line="360" w:lineRule="auto"/>
        <w:ind w:firstLine="480" w:firstLineChars="200"/>
        <w:jc w:val="left"/>
        <w:rPr>
          <w:rStyle w:val="50"/>
          <w:rFonts w:hint="eastAsia" w:ascii="宋体" w:hAnsi="宋体" w:cs="宋体"/>
          <w:color w:val="000000" w:themeColor="text1"/>
          <w:sz w:val="24"/>
          <w14:textFill>
            <w14:solidFill>
              <w14:schemeClr w14:val="tx1"/>
            </w14:solidFill>
          </w14:textFill>
        </w:rPr>
      </w:pPr>
    </w:p>
    <w:p w14:paraId="4FF2664C">
      <w:pPr>
        <w:adjustRightInd w:val="0"/>
        <w:snapToGrid w:val="0"/>
        <w:spacing w:line="360" w:lineRule="auto"/>
        <w:ind w:firstLine="480" w:firstLineChars="200"/>
        <w:jc w:val="left"/>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三个标段采购最终数量根据招标人实际需要执行，中标人不得以数量多少为由要求招标人增加任何费用。</w:t>
      </w:r>
    </w:p>
    <w:p w14:paraId="035E6A42">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三个标段投标人的投标报价不得超过最高限价，否则作为无效标书处理。</w:t>
      </w:r>
    </w:p>
    <w:p w14:paraId="3E41D7A1">
      <w:pPr>
        <w:pStyle w:val="34"/>
        <w:tabs>
          <w:tab w:val="left" w:pos="0"/>
        </w:tabs>
        <w:adjustRightInd w:val="0"/>
        <w:snapToGrid w:val="0"/>
        <w:spacing w:line="360" w:lineRule="auto"/>
        <w:ind w:firstLine="480"/>
        <w:rPr>
          <w:rStyle w:val="50"/>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5、招标范围及标段划分：</w:t>
      </w:r>
      <w:r>
        <w:rPr>
          <w:rStyle w:val="50"/>
          <w:rFonts w:hint="eastAsia" w:ascii="宋体" w:hAnsi="宋体" w:cs="宋体"/>
          <w:color w:val="000000" w:themeColor="text1"/>
          <w:sz w:val="24"/>
          <w14:textFill>
            <w14:solidFill>
              <w14:schemeClr w14:val="tx1"/>
            </w14:solidFill>
          </w14:textFill>
        </w:rPr>
        <w:t>盐城工业职业技术学院20</w:t>
      </w:r>
      <w:r>
        <w:rPr>
          <w:rStyle w:val="50"/>
          <w:rFonts w:hint="eastAsia" w:ascii="宋体" w:hAnsi="宋体" w:cs="宋体"/>
          <w:color w:val="000000" w:themeColor="text1"/>
          <w:sz w:val="24"/>
          <w:lang w:val="en-US" w:eastAsia="zh-CN"/>
          <w14:textFill>
            <w14:solidFill>
              <w14:schemeClr w14:val="tx1"/>
            </w14:solidFill>
          </w14:textFill>
        </w:rPr>
        <w:t>24</w:t>
      </w:r>
      <w:r>
        <w:rPr>
          <w:rStyle w:val="50"/>
          <w:rFonts w:hint="eastAsia" w:ascii="宋体" w:hAnsi="宋体" w:cs="宋体"/>
          <w:color w:val="000000" w:themeColor="text1"/>
          <w:sz w:val="24"/>
          <w14:textFill>
            <w14:solidFill>
              <w14:schemeClr w14:val="tx1"/>
            </w14:solidFill>
          </w14:textFill>
        </w:rPr>
        <w:t>级新生生活用品代采购，本项目分为三个标段，本项目可兼投兼中。详细内容请见本招标文件项目需求部分。</w:t>
      </w:r>
    </w:p>
    <w:p w14:paraId="19AE6711">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三、投标人资格要求</w:t>
      </w:r>
    </w:p>
    <w:p w14:paraId="2A065D6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1、投标人资格要求：</w:t>
      </w:r>
    </w:p>
    <w:p w14:paraId="48AE0573">
      <w:pPr>
        <w:tabs>
          <w:tab w:val="left" w:pos="900"/>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Style w:val="50"/>
          <w:rFonts w:hint="eastAsia" w:ascii="宋体" w:hAnsi="宋体"/>
          <w:color w:val="000000" w:themeColor="text1"/>
          <w:sz w:val="24"/>
          <w14:textFill>
            <w14:solidFill>
              <w14:schemeClr w14:val="tx1"/>
            </w14:solidFill>
          </w14:textFill>
        </w:rPr>
        <w:t>法人或者其他组织的营业执照等证明文件，自然人的身份证明。</w:t>
      </w:r>
    </w:p>
    <w:p w14:paraId="2E70F05E">
      <w:pPr>
        <w:tabs>
          <w:tab w:val="left" w:pos="900"/>
        </w:tabs>
        <w:adjustRightInd w:val="0"/>
        <w:snapToGrid w:val="0"/>
        <w:spacing w:line="360" w:lineRule="auto"/>
        <w:ind w:firstLine="480" w:firstLineChars="200"/>
        <w:jc w:val="left"/>
        <w:rPr>
          <w:rStyle w:val="50"/>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Style w:val="50"/>
          <w:rFonts w:hint="eastAsia" w:ascii="宋体" w:hAnsi="宋体"/>
          <w:color w:val="000000" w:themeColor="text1"/>
          <w:sz w:val="24"/>
          <w14:textFill>
            <w14:solidFill>
              <w14:schemeClr w14:val="tx1"/>
            </w14:solidFill>
          </w14:textFill>
        </w:rPr>
        <w:t>上一年度（202</w:t>
      </w:r>
      <w:r>
        <w:rPr>
          <w:rStyle w:val="50"/>
          <w:rFonts w:hint="eastAsia" w:ascii="宋体" w:hAnsi="宋体"/>
          <w:color w:val="000000" w:themeColor="text1"/>
          <w:sz w:val="24"/>
          <w:lang w:val="en-US" w:eastAsia="zh-CN"/>
          <w14:textFill>
            <w14:solidFill>
              <w14:schemeClr w14:val="tx1"/>
            </w14:solidFill>
          </w14:textFill>
        </w:rPr>
        <w:t>3</w:t>
      </w:r>
      <w:r>
        <w:rPr>
          <w:rStyle w:val="50"/>
          <w:rFonts w:hint="eastAsia" w:ascii="宋体" w:hAnsi="宋体"/>
          <w:color w:val="000000" w:themeColor="text1"/>
          <w:sz w:val="24"/>
          <w14:textFill>
            <w14:solidFill>
              <w14:schemeClr w14:val="tx1"/>
            </w14:solidFill>
          </w14:textFill>
        </w:rPr>
        <w:t>）的财务报表（成立不满一年不需提供）。</w:t>
      </w:r>
    </w:p>
    <w:p w14:paraId="31DFBD9D">
      <w:pPr>
        <w:tabs>
          <w:tab w:val="left" w:pos="900"/>
        </w:tabs>
        <w:adjustRightInd w:val="0"/>
        <w:snapToGrid w:val="0"/>
        <w:spacing w:line="360" w:lineRule="auto"/>
        <w:ind w:firstLine="480" w:firstLineChars="200"/>
        <w:jc w:val="left"/>
        <w:rPr>
          <w:rStyle w:val="50"/>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r>
        <w:rPr>
          <w:rStyle w:val="50"/>
          <w:rFonts w:hint="eastAsia" w:ascii="宋体" w:hAnsi="宋体"/>
          <w:color w:val="000000" w:themeColor="text1"/>
          <w:sz w:val="24"/>
          <w14:textFill>
            <w14:solidFill>
              <w14:schemeClr w14:val="tx1"/>
            </w14:solidFill>
          </w14:textFill>
        </w:rPr>
        <w:t>依法缴纳税收和社会保障资金的相关材料,依法免税或不需要缴纳社会保障资金的，应提供相应文件证明材料.</w:t>
      </w:r>
    </w:p>
    <w:p w14:paraId="3F43713E">
      <w:pPr>
        <w:adjustRightInd w:val="0"/>
        <w:snapToGrid w:val="0"/>
        <w:spacing w:line="336" w:lineRule="auto"/>
        <w:ind w:firstLine="480" w:firstLineChars="200"/>
        <w:textAlignment w:val="baseline"/>
        <w:rPr>
          <w:color w:val="000000" w:themeColor="text1"/>
          <w14:textFill>
            <w14:solidFill>
              <w14:schemeClr w14:val="tx1"/>
            </w14:solidFill>
          </w14:textFill>
        </w:rPr>
      </w:pPr>
      <w:r>
        <w:rPr>
          <w:rStyle w:val="50"/>
          <w:rFonts w:hint="eastAsia" w:ascii="宋体" w:hAnsi="宋体"/>
          <w:color w:val="000000" w:themeColor="text1"/>
          <w:sz w:val="24"/>
          <w14:textFill>
            <w14:solidFill>
              <w14:schemeClr w14:val="tx1"/>
            </w14:solidFill>
          </w14:textFill>
        </w:rPr>
        <w:t>1.4投标人提供所投样品相关质检机构提供的质检合格报告复印件加盖公章。</w:t>
      </w:r>
    </w:p>
    <w:p w14:paraId="63F36930">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2、信誉要求</w:t>
      </w:r>
    </w:p>
    <w:p w14:paraId="24CCA986">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2.1投标人没有被国家、江苏省省级有关部门及盐城市级有关部门暂停招投标或市场准入资格且在公示处罚期内。</w:t>
      </w:r>
    </w:p>
    <w:p w14:paraId="7E17511D">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2.2企业近1年内没有无正当理由拒不提供合同约定的义务情形的。</w:t>
      </w:r>
    </w:p>
    <w:p w14:paraId="46309D15">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14:paraId="4911E4A1">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3、本招标项目不接受联合体投标。</w:t>
      </w:r>
    </w:p>
    <w:p w14:paraId="3F9C08F4">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4、投标人不得存在下列情形之一：</w:t>
      </w:r>
    </w:p>
    <w:p w14:paraId="0667072D">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4.1为招标人不具有独立法人资格的附属机构（单位）。</w:t>
      </w:r>
    </w:p>
    <w:p w14:paraId="74D82862">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4.2与招标人存在利害关系可能影响招标公正性的。</w:t>
      </w:r>
    </w:p>
    <w:p w14:paraId="4F6D9C90">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4.3单位负责人为同一人或者存在控股、管理关系的不同单位。    </w:t>
      </w:r>
    </w:p>
    <w:p w14:paraId="45B4F72D">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4.4处于被责令停业、财产被接管、冻结和破产状态，以及投标资格被取消或者被暂停且在暂停期内。</w:t>
      </w:r>
    </w:p>
    <w:p w14:paraId="08E0DA86">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4.5因拖欠工人工资或者因发生质量安全事故被有关部门限制在招标项目所在地承接项目的。</w:t>
      </w:r>
    </w:p>
    <w:p w14:paraId="44897029">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4.6不符合法律、法规规定的其他条件。</w:t>
      </w:r>
    </w:p>
    <w:p w14:paraId="0755B15B">
      <w:pPr>
        <w:adjustRightInd w:val="0"/>
        <w:snapToGrid w:val="0"/>
        <w:spacing w:line="360" w:lineRule="auto"/>
        <w:ind w:firstLine="480" w:firstLineChars="200"/>
        <w:jc w:val="left"/>
        <w:rPr>
          <w:rFonts w:ascii="宋体" w:hAnsi="宋体" w:cs="宋体"/>
          <w:b/>
          <w:color w:val="000000" w:themeColor="text1"/>
          <w:kern w:val="0"/>
          <w:sz w:val="24"/>
          <w:shd w:val="clear" w:color="auto" w:fill="FFFFFF"/>
          <w14:textFill>
            <w14:solidFill>
              <w14:schemeClr w14:val="tx1"/>
            </w14:solidFill>
          </w14:textFill>
        </w:rPr>
      </w:pPr>
      <w:r>
        <w:rPr>
          <w:rFonts w:hint="eastAsia" w:ascii="宋体" w:hAnsi="宋体" w:cs="宋体"/>
          <w:b/>
          <w:color w:val="000000" w:themeColor="text1"/>
          <w:kern w:val="0"/>
          <w:sz w:val="24"/>
          <w:shd w:val="clear" w:color="auto" w:fill="FFFFFF"/>
          <w14:textFill>
            <w14:solidFill>
              <w14:schemeClr w14:val="tx1"/>
            </w14:solidFill>
          </w14:textFill>
        </w:rPr>
        <w:t>四、资格审查办法：</w:t>
      </w:r>
      <w:r>
        <w:rPr>
          <w:rFonts w:hint="eastAsia" w:ascii="宋体" w:hAnsi="宋体" w:cs="宋体"/>
          <w:bCs/>
          <w:color w:val="000000" w:themeColor="text1"/>
          <w:kern w:val="0"/>
          <w:sz w:val="24"/>
          <w:shd w:val="clear" w:color="auto" w:fill="FFFFFF"/>
          <w14:textFill>
            <w14:solidFill>
              <w14:schemeClr w14:val="tx1"/>
            </w14:solidFill>
          </w14:textFill>
        </w:rPr>
        <w:t>资格后审。</w:t>
      </w:r>
    </w:p>
    <w:p w14:paraId="73AFC0AB">
      <w:pPr>
        <w:adjustRightInd w:val="0"/>
        <w:snapToGrid w:val="0"/>
        <w:spacing w:line="360" w:lineRule="auto"/>
        <w:ind w:firstLine="480" w:firstLineChars="200"/>
        <w:jc w:val="left"/>
        <w:rPr>
          <w:rFonts w:ascii="宋体" w:hAnsi="宋体" w:cs="宋体"/>
          <w:b/>
          <w:color w:val="000000" w:themeColor="text1"/>
          <w:kern w:val="0"/>
          <w:sz w:val="24"/>
          <w:shd w:val="clear" w:color="auto" w:fill="FFFFFF"/>
          <w14:textFill>
            <w14:solidFill>
              <w14:schemeClr w14:val="tx1"/>
            </w14:solidFill>
          </w14:textFill>
        </w:rPr>
      </w:pPr>
      <w:r>
        <w:rPr>
          <w:rFonts w:hint="eastAsia" w:ascii="宋体" w:hAnsi="宋体" w:cs="宋体"/>
          <w:b/>
          <w:color w:val="000000" w:themeColor="text1"/>
          <w:kern w:val="0"/>
          <w:sz w:val="24"/>
          <w:shd w:val="clear" w:color="auto" w:fill="FFFFFF"/>
          <w14:textFill>
            <w14:solidFill>
              <w14:schemeClr w14:val="tx1"/>
            </w14:solidFill>
          </w14:textFill>
        </w:rPr>
        <w:t>五、评标定标办法</w:t>
      </w:r>
    </w:p>
    <w:p w14:paraId="02F2F160">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本项目评标办法采用</w:t>
      </w:r>
      <w:r>
        <w:rPr>
          <w:rFonts w:hint="eastAsia" w:ascii="宋体" w:hAnsi="宋体" w:cs="宋体"/>
          <w:color w:val="000000" w:themeColor="text1"/>
          <w:sz w:val="24"/>
          <w:u w:val="single"/>
          <w14:textFill>
            <w14:solidFill>
              <w14:schemeClr w14:val="tx1"/>
            </w14:solidFill>
          </w14:textFill>
        </w:rPr>
        <w:t>综合评分法</w:t>
      </w:r>
      <w:r>
        <w:rPr>
          <w:rFonts w:hint="eastAsia" w:ascii="宋体" w:hAnsi="宋体" w:cs="宋体"/>
          <w:color w:val="000000" w:themeColor="text1"/>
          <w:sz w:val="24"/>
          <w14:textFill>
            <w14:solidFill>
              <w14:schemeClr w14:val="tx1"/>
            </w14:solidFill>
          </w14:textFill>
        </w:rPr>
        <w:t>，具体详见招标文件正文。</w:t>
      </w:r>
    </w:p>
    <w:p w14:paraId="3DA05977">
      <w:pPr>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六、招标文件提供信息</w:t>
      </w:r>
    </w:p>
    <w:p w14:paraId="5D3AD898">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时间：自公告之日起至投标截止时间前1日</w:t>
      </w:r>
    </w:p>
    <w:p w14:paraId="2A5C0517">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地点：盐城工业职业技术学院招标采购网</w:t>
      </w:r>
    </w:p>
    <w:p w14:paraId="211DB659">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方式：符合资格要求的投标人可自行下载采购文件，采购文件见盐城工业职业技术学院招标采购网本公告附件。</w:t>
      </w:r>
    </w:p>
    <w:p w14:paraId="5CA52E86">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报名时间及地点：本公告发布后凡具备上述资格条件，并自愿参加本项目投标的投标人应于202</w:t>
      </w:r>
      <w:r>
        <w:rPr>
          <w:rStyle w:val="50"/>
          <w:rFonts w:hint="eastAsia" w:ascii="宋体" w:hAnsi="宋体" w:cs="宋体"/>
          <w:color w:val="000000" w:themeColor="text1"/>
          <w:sz w:val="24"/>
          <w:lang w:val="en-US" w:eastAsia="zh-CN"/>
          <w14:textFill>
            <w14:solidFill>
              <w14:schemeClr w14:val="tx1"/>
            </w14:solidFill>
          </w14:textFill>
        </w:rPr>
        <w:t>4</w:t>
      </w:r>
      <w:r>
        <w:rPr>
          <w:rStyle w:val="50"/>
          <w:rFonts w:hint="eastAsia" w:ascii="宋体" w:hAnsi="宋体" w:cs="宋体"/>
          <w:color w:val="000000" w:themeColor="text1"/>
          <w:sz w:val="24"/>
          <w14:textFill>
            <w14:solidFill>
              <w14:schemeClr w14:val="tx1"/>
            </w14:solidFill>
          </w14:textFill>
        </w:rPr>
        <w:t>年</w:t>
      </w:r>
      <w:r>
        <w:rPr>
          <w:rStyle w:val="50"/>
          <w:rFonts w:hint="eastAsia" w:ascii="宋体" w:hAnsi="宋体" w:cs="宋体"/>
          <w:color w:val="000000" w:themeColor="text1"/>
          <w:sz w:val="24"/>
          <w:lang w:val="en-US" w:eastAsia="zh-CN"/>
          <w14:textFill>
            <w14:solidFill>
              <w14:schemeClr w14:val="tx1"/>
            </w14:solidFill>
          </w14:textFill>
        </w:rPr>
        <w:t>7</w:t>
      </w:r>
      <w:r>
        <w:rPr>
          <w:rStyle w:val="50"/>
          <w:rFonts w:hint="eastAsia" w:ascii="宋体" w:hAnsi="宋体" w:cs="宋体"/>
          <w:color w:val="000000" w:themeColor="text1"/>
          <w:sz w:val="24"/>
          <w14:textFill>
            <w14:solidFill>
              <w14:schemeClr w14:val="tx1"/>
            </w14:solidFill>
          </w14:textFill>
        </w:rPr>
        <w:t>月</w:t>
      </w:r>
      <w:r>
        <w:rPr>
          <w:rStyle w:val="50"/>
          <w:rFonts w:hint="eastAsia" w:ascii="宋体" w:hAnsi="宋体" w:cs="宋体"/>
          <w:color w:val="000000" w:themeColor="text1"/>
          <w:sz w:val="24"/>
          <w:lang w:val="en-US" w:eastAsia="zh-CN"/>
          <w14:textFill>
            <w14:solidFill>
              <w14:schemeClr w14:val="tx1"/>
            </w14:solidFill>
          </w14:textFill>
        </w:rPr>
        <w:t>15</w:t>
      </w:r>
      <w:r>
        <w:rPr>
          <w:rStyle w:val="50"/>
          <w:rFonts w:hint="eastAsia" w:ascii="宋体" w:hAnsi="宋体" w:cs="宋体"/>
          <w:color w:val="000000" w:themeColor="text1"/>
          <w:sz w:val="24"/>
          <w14:textFill>
            <w14:solidFill>
              <w14:schemeClr w14:val="tx1"/>
            </w14:solidFill>
          </w14:textFill>
        </w:rPr>
        <w:t>日至202</w:t>
      </w:r>
      <w:r>
        <w:rPr>
          <w:rStyle w:val="50"/>
          <w:rFonts w:hint="eastAsia" w:ascii="宋体" w:hAnsi="宋体" w:cs="宋体"/>
          <w:color w:val="000000" w:themeColor="text1"/>
          <w:sz w:val="24"/>
          <w:lang w:val="en-US" w:eastAsia="zh-CN"/>
          <w14:textFill>
            <w14:solidFill>
              <w14:schemeClr w14:val="tx1"/>
            </w14:solidFill>
          </w14:textFill>
        </w:rPr>
        <w:t>4</w:t>
      </w:r>
      <w:r>
        <w:rPr>
          <w:rStyle w:val="50"/>
          <w:rFonts w:hint="eastAsia" w:ascii="宋体" w:hAnsi="宋体" w:cs="宋体"/>
          <w:color w:val="000000" w:themeColor="text1"/>
          <w:sz w:val="24"/>
          <w14:textFill>
            <w14:solidFill>
              <w14:schemeClr w14:val="tx1"/>
            </w14:solidFill>
          </w14:textFill>
        </w:rPr>
        <w:t>年</w:t>
      </w:r>
      <w:r>
        <w:rPr>
          <w:rStyle w:val="50"/>
          <w:rFonts w:hint="eastAsia" w:ascii="宋体" w:hAnsi="宋体" w:cs="宋体"/>
          <w:color w:val="000000" w:themeColor="text1"/>
          <w:sz w:val="24"/>
          <w:lang w:val="en-US" w:eastAsia="zh-CN"/>
          <w14:textFill>
            <w14:solidFill>
              <w14:schemeClr w14:val="tx1"/>
            </w14:solidFill>
          </w14:textFill>
        </w:rPr>
        <w:t>7</w:t>
      </w:r>
      <w:r>
        <w:rPr>
          <w:rStyle w:val="50"/>
          <w:rFonts w:hint="eastAsia" w:ascii="宋体" w:hAnsi="宋体" w:cs="宋体"/>
          <w:color w:val="000000" w:themeColor="text1"/>
          <w:sz w:val="24"/>
          <w14:textFill>
            <w14:solidFill>
              <w14:schemeClr w14:val="tx1"/>
            </w14:solidFill>
          </w14:textFill>
        </w:rPr>
        <w:t>月</w:t>
      </w:r>
      <w:r>
        <w:rPr>
          <w:rStyle w:val="50"/>
          <w:rFonts w:hint="eastAsia" w:ascii="宋体" w:hAnsi="宋体" w:cs="宋体"/>
          <w:color w:val="000000" w:themeColor="text1"/>
          <w:sz w:val="24"/>
          <w:lang w:val="en-US" w:eastAsia="zh-CN"/>
          <w14:textFill>
            <w14:solidFill>
              <w14:schemeClr w14:val="tx1"/>
            </w14:solidFill>
          </w14:textFill>
        </w:rPr>
        <w:t>26</w:t>
      </w:r>
      <w:r>
        <w:rPr>
          <w:rStyle w:val="50"/>
          <w:rFonts w:hint="eastAsia" w:ascii="宋体" w:hAnsi="宋体" w:cs="宋体"/>
          <w:color w:val="000000" w:themeColor="text1"/>
          <w:sz w:val="24"/>
          <w14:textFill>
            <w14:solidFill>
              <w14:schemeClr w14:val="tx1"/>
            </w14:solidFill>
          </w14:textFill>
        </w:rPr>
        <w:t>日委派本单位正式人员携带单位介绍信或授权委托书扫描件至我单位或添加微信（微信号:</w:t>
      </w:r>
      <w:r>
        <w:rPr>
          <w:rStyle w:val="50"/>
          <w:rFonts w:hint="eastAsia" w:ascii="宋体" w:hAnsi="宋体" w:cs="宋体"/>
          <w:color w:val="000000" w:themeColor="text1"/>
          <w:sz w:val="24"/>
          <w:szCs w:val="24"/>
          <w14:textFill>
            <w14:solidFill>
              <w14:schemeClr w14:val="tx1"/>
            </w14:solidFill>
          </w14:textFill>
        </w:rPr>
        <w:t>13024494996</w:t>
      </w:r>
      <w:r>
        <w:rPr>
          <w:rStyle w:val="50"/>
          <w:rFonts w:hint="eastAsia" w:ascii="宋体" w:hAnsi="宋体" w:cs="宋体"/>
          <w:color w:val="000000" w:themeColor="text1"/>
          <w:sz w:val="24"/>
          <w14:textFill>
            <w14:solidFill>
              <w14:schemeClr w14:val="tx1"/>
            </w14:solidFill>
          </w14:textFill>
        </w:rPr>
        <w:t>）购买招标文件，逾期的不予接收。</w:t>
      </w:r>
    </w:p>
    <w:p w14:paraId="3B03E054">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售价：人民币500元/标段，售后不退。</w:t>
      </w:r>
    </w:p>
    <w:p w14:paraId="7215192E">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w:t>
      </w:r>
      <w:r>
        <w:rPr>
          <w:rStyle w:val="50"/>
          <w:rFonts w:hint="eastAsia" w:ascii="宋体" w:hAnsi="宋体"/>
          <w:b/>
          <w:bCs/>
          <w:color w:val="000000" w:themeColor="text1"/>
          <w:sz w:val="24"/>
          <w14:textFill>
            <w14:solidFill>
              <w14:schemeClr w14:val="tx1"/>
            </w14:solidFill>
          </w14:textFill>
        </w:rPr>
        <w:t>提交投标文件截止时间、开标时间和地点</w:t>
      </w:r>
    </w:p>
    <w:p w14:paraId="06DB2F45">
      <w:pPr>
        <w:tabs>
          <w:tab w:val="left" w:pos="900"/>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15 </w:t>
      </w:r>
      <w:r>
        <w:rPr>
          <w:rFonts w:hint="eastAsia" w:ascii="宋体" w:hAnsi="宋体" w:cs="宋体"/>
          <w:color w:val="000000" w:themeColor="text1"/>
          <w:sz w:val="24"/>
          <w14:textFill>
            <w14:solidFill>
              <w14:schemeClr w14:val="tx1"/>
            </w14:solidFill>
          </w14:textFill>
        </w:rPr>
        <w:t>点00分（北京时间）</w:t>
      </w:r>
    </w:p>
    <w:p w14:paraId="1324168D">
      <w:pPr>
        <w:tabs>
          <w:tab w:val="left" w:pos="900"/>
        </w:tabs>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地点：盐城工业职业技术学院（盐城市解放南路285号）南食堂四楼402开标室。</w:t>
      </w:r>
    </w:p>
    <w:p w14:paraId="5A6338D3">
      <w:pPr>
        <w:adjustRightInd w:val="0"/>
        <w:snapToGrid w:val="0"/>
        <w:spacing w:line="360" w:lineRule="auto"/>
        <w:ind w:firstLine="480"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八、投标文件制作份数要求</w:t>
      </w:r>
    </w:p>
    <w:p w14:paraId="17D57E0A">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正本份数：1份，副本份数：4份。</w:t>
      </w:r>
    </w:p>
    <w:p w14:paraId="087F8C31">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九、投标保证金</w:t>
      </w:r>
    </w:p>
    <w:p w14:paraId="57488FE8">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本项目无需缴纳投标保证金</w:t>
      </w:r>
    </w:p>
    <w:p w14:paraId="4EB1CA27">
      <w:pPr>
        <w:tabs>
          <w:tab w:val="left" w:pos="900"/>
        </w:tabs>
        <w:adjustRightInd w:val="0"/>
        <w:snapToGrid w:val="0"/>
        <w:spacing w:line="360" w:lineRule="auto"/>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十、本次招标联系事项</w:t>
      </w:r>
    </w:p>
    <w:p w14:paraId="08F22084">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1.招标人信息</w:t>
      </w:r>
    </w:p>
    <w:p w14:paraId="3F94D39F">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名称：盐城工业职业技术学院</w:t>
      </w:r>
    </w:p>
    <w:p w14:paraId="18FD4A28">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地址：盐城市解放南路285号</w:t>
      </w:r>
    </w:p>
    <w:p w14:paraId="1D170A70">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 xml:space="preserve">联系人：赵老师             </w:t>
      </w:r>
    </w:p>
    <w:p w14:paraId="4A84FAFC">
      <w:pPr>
        <w:adjustRightInd w:val="0"/>
        <w:snapToGrid w:val="0"/>
        <w:spacing w:line="360" w:lineRule="auto"/>
        <w:ind w:firstLine="480" w:firstLineChars="200"/>
        <w:rPr>
          <w:rStyle w:val="50"/>
          <w:rFonts w:hint="default" w:ascii="宋体" w:hAnsi="宋体" w:eastAsia="宋体" w:cs="宋体"/>
          <w:color w:val="000000" w:themeColor="text1"/>
          <w:sz w:val="24"/>
          <w:lang w:val="en-US" w:eastAsia="zh-CN"/>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联系电话：0515-8858</w:t>
      </w:r>
      <w:r>
        <w:rPr>
          <w:rStyle w:val="50"/>
          <w:rFonts w:hint="eastAsia" w:ascii="宋体" w:hAnsi="宋体" w:cs="宋体"/>
          <w:color w:val="000000" w:themeColor="text1"/>
          <w:sz w:val="24"/>
          <w:lang w:val="en-US" w:eastAsia="zh-CN"/>
          <w14:textFill>
            <w14:solidFill>
              <w14:schemeClr w14:val="tx1"/>
            </w14:solidFill>
          </w14:textFill>
        </w:rPr>
        <w:t>0406</w:t>
      </w:r>
      <w:bookmarkStart w:id="4" w:name="_GoBack"/>
      <w:bookmarkEnd w:id="4"/>
    </w:p>
    <w:p w14:paraId="2401656E">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2.招标代理机构信息</w:t>
      </w:r>
    </w:p>
    <w:p w14:paraId="6DC74239">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名称：南京建淳造价师事务所有限公司</w:t>
      </w:r>
    </w:p>
    <w:p w14:paraId="1FE1DE75">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地址：盐城市金融城四号楼1103</w:t>
      </w:r>
    </w:p>
    <w:p w14:paraId="3CCF16F6">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联系人：周先生              </w:t>
      </w:r>
    </w:p>
    <w:p w14:paraId="680E1C73">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联系电话：13024494996</w:t>
      </w:r>
    </w:p>
    <w:p w14:paraId="35E12CF0">
      <w:pPr>
        <w:adjustRightInd w:val="0"/>
        <w:snapToGrid w:val="0"/>
        <w:spacing w:line="360" w:lineRule="auto"/>
        <w:ind w:firstLine="480" w:firstLineChars="20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3.项目联系方式</w:t>
      </w:r>
    </w:p>
    <w:p w14:paraId="041A0484">
      <w:pPr>
        <w:adjustRightInd w:val="0"/>
        <w:snapToGrid w:val="0"/>
        <w:spacing w:line="360" w:lineRule="auto"/>
        <w:ind w:firstLine="480" w:firstLineChars="200"/>
        <w:textAlignment w:val="baseline"/>
        <w:rPr>
          <w:rStyle w:val="50"/>
          <w:rFonts w:ascii="宋体" w:hAnsi="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项目联系人：</w:t>
      </w:r>
      <w:r>
        <w:rPr>
          <w:rStyle w:val="50"/>
          <w:rFonts w:hint="eastAsia" w:ascii="宋体" w:hAnsi="宋体" w:cs="宋体"/>
          <w:color w:val="000000" w:themeColor="text1"/>
          <w:sz w:val="24"/>
          <w:lang w:val="en-US" w:eastAsia="zh-CN"/>
          <w14:textFill>
            <w14:solidFill>
              <w14:schemeClr w14:val="tx1"/>
            </w14:solidFill>
          </w14:textFill>
        </w:rPr>
        <w:t>费</w:t>
      </w:r>
      <w:r>
        <w:rPr>
          <w:rStyle w:val="50"/>
          <w:rFonts w:hint="eastAsia" w:ascii="宋体" w:hAnsi="宋体" w:cs="宋体"/>
          <w:color w:val="000000" w:themeColor="text1"/>
          <w:sz w:val="24"/>
          <w14:textFill>
            <w14:solidFill>
              <w14:schemeClr w14:val="tx1"/>
            </w14:solidFill>
          </w14:textFill>
        </w:rPr>
        <w:t>老师</w:t>
      </w:r>
    </w:p>
    <w:p w14:paraId="26951EE9">
      <w:pPr>
        <w:adjustRightInd w:val="0"/>
        <w:snapToGrid w:val="0"/>
        <w:spacing w:line="360" w:lineRule="auto"/>
        <w:ind w:firstLine="480" w:firstLineChars="200"/>
        <w:textAlignment w:val="baseline"/>
        <w:rPr>
          <w:rStyle w:val="50"/>
          <w:rFonts w:hint="default" w:ascii="宋体" w:hAnsi="宋体" w:eastAsia="宋体"/>
          <w:color w:val="000000" w:themeColor="text1"/>
          <w:sz w:val="24"/>
          <w:lang w:val="en-US" w:eastAsia="zh-CN"/>
          <w14:textFill>
            <w14:solidFill>
              <w14:schemeClr w14:val="tx1"/>
            </w14:solidFill>
          </w14:textFill>
        </w:rPr>
      </w:pPr>
      <w:r>
        <w:rPr>
          <w:rStyle w:val="50"/>
          <w:rFonts w:hint="eastAsia" w:ascii="宋体" w:hAnsi="宋体"/>
          <w:color w:val="000000" w:themeColor="text1"/>
          <w:sz w:val="24"/>
          <w14:textFill>
            <w14:solidFill>
              <w14:schemeClr w14:val="tx1"/>
            </w14:solidFill>
          </w14:textFill>
        </w:rPr>
        <w:t>电话：</w:t>
      </w:r>
      <w:r>
        <w:rPr>
          <w:rStyle w:val="50"/>
          <w:rFonts w:hint="eastAsia" w:ascii="宋体" w:hAnsi="宋体" w:cs="宋体"/>
          <w:color w:val="000000" w:themeColor="text1"/>
          <w:sz w:val="24"/>
          <w:lang w:val="en-US" w:eastAsia="zh-CN"/>
          <w14:textFill>
            <w14:solidFill>
              <w14:schemeClr w14:val="tx1"/>
            </w14:solidFill>
          </w14:textFill>
        </w:rPr>
        <w:t>13851349618</w:t>
      </w:r>
    </w:p>
    <w:p w14:paraId="64A17996">
      <w:pPr>
        <w:spacing w:line="500" w:lineRule="exact"/>
        <w:jc w:val="center"/>
        <w:rPr>
          <w:rFonts w:ascii="宋体" w:hAnsi="宋体" w:cs="宋体"/>
          <w:b/>
          <w:color w:val="000000" w:themeColor="text1"/>
          <w:sz w:val="28"/>
          <w:szCs w:val="28"/>
          <w14:textFill>
            <w14:solidFill>
              <w14:schemeClr w14:val="tx1"/>
            </w14:solidFill>
          </w14:textFill>
        </w:rPr>
      </w:pPr>
    </w:p>
    <w:p w14:paraId="7BF8451A">
      <w:pPr>
        <w:spacing w:line="500" w:lineRule="exact"/>
        <w:ind w:firstLine="480" w:firstLineChars="200"/>
        <w:jc w:val="center"/>
        <w:rPr>
          <w:rFonts w:ascii="宋体" w:hAnsi="宋体" w:cs="宋体"/>
          <w:b/>
          <w:bCs/>
          <w:color w:val="000000" w:themeColor="text1"/>
          <w:sz w:val="4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第二部分  投标须知</w:t>
      </w:r>
    </w:p>
    <w:p w14:paraId="43E9B482">
      <w:pPr>
        <w:pStyle w:val="4"/>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一、总则</w:t>
      </w:r>
    </w:p>
    <w:p w14:paraId="55EDA9C4">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1、招标方式</w:t>
      </w:r>
    </w:p>
    <w:p w14:paraId="4DB8136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本次招标采取公开招标方式，本招标文件仅适用于招标公告中所述项目。</w:t>
      </w:r>
    </w:p>
    <w:p w14:paraId="15D54A47">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2、合格的投标人</w:t>
      </w:r>
    </w:p>
    <w:p w14:paraId="0EFDE9E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2.1满足招标公告中投标人的资格要求的规定。</w:t>
      </w:r>
    </w:p>
    <w:p w14:paraId="64158EF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满足本文件实质性条款的规定。</w:t>
      </w:r>
    </w:p>
    <w:p w14:paraId="75A38A42">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3、适用法律</w:t>
      </w:r>
    </w:p>
    <w:p w14:paraId="1ACAA37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本次招标及由此产生的合同受中华人民共和国有关的法律法规制约和保护。</w:t>
      </w:r>
    </w:p>
    <w:p w14:paraId="2665B7C7">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4、投标费用</w:t>
      </w:r>
    </w:p>
    <w:p w14:paraId="56EEC00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投标人应自行承担所有与参加投标有关的费用，无论投标过程中的做法和结果如何，招标人及招标代理在任何情况下均无义务和责任承担这些费用。</w:t>
      </w:r>
    </w:p>
    <w:p w14:paraId="25CD2968">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招标文件的约束力</w:t>
      </w:r>
    </w:p>
    <w:p w14:paraId="6730FD3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投标人一旦参加本项目投标，即被认为接受了本招标文件的规定和约束，并且视为自招标公告期限届满之日起知道或应当知道自身权益是否受到了损害。</w:t>
      </w:r>
    </w:p>
    <w:p w14:paraId="058B2EE0">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6、招标文件的解释</w:t>
      </w:r>
    </w:p>
    <w:p w14:paraId="2234D14B">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 本招标文件由招标人和招标代理负责解释。</w:t>
      </w:r>
    </w:p>
    <w:p w14:paraId="5DF2435D">
      <w:pPr>
        <w:pStyle w:val="4"/>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二、招标文件</w:t>
      </w:r>
    </w:p>
    <w:p w14:paraId="0E18851F">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7、招标文件构成</w:t>
      </w:r>
    </w:p>
    <w:p w14:paraId="27B450EE">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 招标文件有以下部分组成：</w:t>
      </w:r>
    </w:p>
    <w:p w14:paraId="6DCD70A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（1）招标公告</w:t>
      </w:r>
    </w:p>
    <w:p w14:paraId="3540D7A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（2）投标人须知</w:t>
      </w:r>
    </w:p>
    <w:p w14:paraId="1D76DBF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（3）项目需求</w:t>
      </w:r>
    </w:p>
    <w:p w14:paraId="3A97756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（4）评标方法与评标标准</w:t>
      </w:r>
    </w:p>
    <w:p w14:paraId="6E60CC0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（5）合同主要条款</w:t>
      </w:r>
    </w:p>
    <w:p w14:paraId="073C473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（6）投标文件格式</w:t>
      </w:r>
    </w:p>
    <w:p w14:paraId="745E245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请仔细检查招标文件是否齐全，如有缺漏请立即与招标代理联系解决。</w:t>
      </w:r>
    </w:p>
    <w:p w14:paraId="2CF0AB0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BE834A5">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8、招标文件的询问</w:t>
      </w:r>
    </w:p>
    <w:p w14:paraId="0B79965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 任何要求对招标文件进行询问的投标人，应在投标截止日期十五日前按招标公告中的通讯地址，向招标代理提出。</w:t>
      </w:r>
    </w:p>
    <w:p w14:paraId="78E7420C">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9、招标文件的修改</w:t>
      </w:r>
    </w:p>
    <w:p w14:paraId="2981432B">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 在投标截止时间前，招标人可以对招标文件进行修改。</w:t>
      </w:r>
    </w:p>
    <w:p w14:paraId="7265AC0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9.2招标人有权依法推迟投标截止日期和开标日期。</w:t>
      </w:r>
    </w:p>
    <w:p w14:paraId="703266FB">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9.3招标文件的修改将在同公告网址上公布，补充文件将作为招标文件的组成部分，并对投标人具有约束力。</w:t>
      </w:r>
    </w:p>
    <w:p w14:paraId="4D8AE6E3">
      <w:pPr>
        <w:pStyle w:val="4"/>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三、投标文件的编制</w:t>
      </w:r>
    </w:p>
    <w:p w14:paraId="64D5F010">
      <w:pPr>
        <w:pStyle w:val="6"/>
        <w:spacing w:before="0" w:after="0" w:line="5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10、投标文件的语言及度量衡单位</w:t>
      </w:r>
    </w:p>
    <w:p w14:paraId="34938C8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 投标人提交的投标文件以及投标人与招标人就有关投标的所有来往通知、函件和文件均应使用简体中文。</w:t>
      </w:r>
    </w:p>
    <w:p w14:paraId="6497FB1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 除技术性能另有规定外，投标文件所使用的度量衡单位，均须采用国家法定计量单位。</w:t>
      </w:r>
    </w:p>
    <w:p w14:paraId="63CDCD4D">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11、投标文件构成</w:t>
      </w:r>
    </w:p>
    <w:p w14:paraId="63C8061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本次投标文件共为一个标书，标书封袋大小根据需要自行制作，封袋中含正、副本，其中共正本一份、副本四份，并在封袋上正确标明工程名称、投标人名称、日期等。</w:t>
      </w:r>
    </w:p>
    <w:p w14:paraId="0EA3583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11.1投标人编写投标文件应按照招标文件要求及“投标文件的组成及格式”的要求制作投标文件。</w:t>
      </w:r>
    </w:p>
    <w:p w14:paraId="05E9FD1B">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12、证明投标人资格及符合招标文件规定的文件</w:t>
      </w:r>
    </w:p>
    <w:p w14:paraId="5AFC04DE">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bookmarkStart w:id="1" w:name="_Toc14577355"/>
      <w:bookmarkStart w:id="2" w:name="_Toc49090508"/>
      <w:r>
        <w:rPr>
          <w:rFonts w:hint="eastAsia" w:ascii="宋体" w:hAnsi="宋体" w:eastAsia="宋体" w:cs="宋体"/>
          <w:b w:val="0"/>
          <w:bCs w:val="0"/>
          <w:color w:val="000000" w:themeColor="text1"/>
          <w:sz w:val="24"/>
          <w:szCs w:val="24"/>
          <w14:textFill>
            <w14:solidFill>
              <w14:schemeClr w14:val="tx1"/>
            </w14:solidFill>
          </w14:textFill>
        </w:rPr>
        <w:t>13、</w:t>
      </w:r>
      <w:bookmarkEnd w:id="1"/>
      <w:bookmarkEnd w:id="2"/>
      <w:r>
        <w:rPr>
          <w:rFonts w:hint="eastAsia" w:ascii="宋体" w:hAnsi="宋体" w:eastAsia="宋体" w:cs="宋体"/>
          <w:b w:val="0"/>
          <w:bCs w:val="0"/>
          <w:color w:val="000000" w:themeColor="text1"/>
          <w:sz w:val="24"/>
          <w:szCs w:val="24"/>
          <w14:textFill>
            <w14:solidFill>
              <w14:schemeClr w14:val="tx1"/>
            </w14:solidFill>
          </w14:textFill>
        </w:rPr>
        <w:t>标的物</w:t>
      </w:r>
    </w:p>
    <w:p w14:paraId="04184CB8">
      <w:pPr>
        <w:wordWrap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详见项目需求。</w:t>
      </w:r>
    </w:p>
    <w:p w14:paraId="4BCF153F">
      <w:pPr>
        <w:wordWrap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13.3</w:t>
      </w:r>
      <w:r>
        <w:rPr>
          <w:rFonts w:hint="eastAsia" w:ascii="宋体" w:hAnsi="宋体"/>
          <w:bCs/>
          <w:color w:val="000000" w:themeColor="text1"/>
          <w:sz w:val="24"/>
          <w14:textFill>
            <w14:solidFill>
              <w14:schemeClr w14:val="tx1"/>
            </w14:solidFill>
          </w14:textFill>
        </w:rPr>
        <w:t>有关费用处理</w:t>
      </w:r>
    </w:p>
    <w:p w14:paraId="36B8E8EB">
      <w:pPr>
        <w:tabs>
          <w:tab w:val="left" w:pos="900"/>
        </w:tabs>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投标人的报价应包括为完成本项目发生的所有费用，招标人</w:t>
      </w:r>
      <w:r>
        <w:rPr>
          <w:rFonts w:hint="eastAsia" w:ascii="宋体" w:hAnsi="宋体" w:cs="宋体"/>
          <w:color w:val="000000" w:themeColor="text1"/>
          <w:kern w:val="0"/>
          <w:sz w:val="24"/>
          <w14:textFill>
            <w14:solidFill>
              <w14:schemeClr w14:val="tx1"/>
            </w14:solidFill>
          </w14:textFill>
        </w:rPr>
        <w:t>除按约定支付酬金外不再支付其它任何费用；</w:t>
      </w:r>
      <w:r>
        <w:rPr>
          <w:rFonts w:hint="eastAsia" w:ascii="宋体" w:hAnsi="宋体" w:cs="宋体"/>
          <w:color w:val="000000" w:themeColor="text1"/>
          <w:kern w:val="0"/>
          <w:sz w:val="24"/>
          <w:lang w:eastAsia="zh-CN"/>
          <w14:textFill>
            <w14:solidFill>
              <w14:schemeClr w14:val="tx1"/>
            </w14:solidFill>
          </w14:textFill>
        </w:rPr>
        <w:t>盐城工业职业技术学院2024级新生生活用品代采购项目</w:t>
      </w:r>
      <w:r>
        <w:rPr>
          <w:rFonts w:hint="eastAsia" w:ascii="宋体" w:hAnsi="宋体" w:cs="宋体"/>
          <w:color w:val="000000" w:themeColor="text1"/>
          <w:kern w:val="0"/>
          <w:sz w:val="24"/>
          <w14:textFill>
            <w14:solidFill>
              <w14:schemeClr w14:val="tx1"/>
            </w14:solidFill>
          </w14:textFill>
        </w:rPr>
        <w:t>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14:paraId="420C819B">
      <w:pPr>
        <w:wordWrap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13.4</w:t>
      </w:r>
      <w:r>
        <w:rPr>
          <w:rFonts w:hint="eastAsia" w:ascii="宋体" w:hAnsi="宋体"/>
          <w:bCs/>
          <w:color w:val="000000" w:themeColor="text1"/>
          <w:sz w:val="24"/>
          <w14:textFill>
            <w14:solidFill>
              <w14:schemeClr w14:val="tx1"/>
            </w14:solidFill>
          </w14:textFill>
        </w:rPr>
        <w:t>其它费用处理</w:t>
      </w:r>
    </w:p>
    <w:p w14:paraId="2FCC1186">
      <w:pPr>
        <w:wordWrap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招标文件未列明，而投标人认为必需的费用也需列入报价。</w:t>
      </w:r>
    </w:p>
    <w:p w14:paraId="655E6E4F">
      <w:pPr>
        <w:wordWrap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13.5</w:t>
      </w:r>
      <w:r>
        <w:rPr>
          <w:rFonts w:hint="eastAsia" w:ascii="宋体" w:hAnsi="宋体"/>
          <w:bCs/>
          <w:color w:val="000000" w:themeColor="text1"/>
          <w:sz w:val="24"/>
          <w14:textFill>
            <w14:solidFill>
              <w14:schemeClr w14:val="tx1"/>
            </w14:solidFill>
          </w14:textFill>
        </w:rPr>
        <w:t>投标货币</w:t>
      </w:r>
    </w:p>
    <w:p w14:paraId="7BCA8A1C">
      <w:pPr>
        <w:wordWrap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投标文件中报价无特殊规定的采用人民币报价，以元为单位标注。</w:t>
      </w:r>
      <w:r>
        <w:rPr>
          <w:rFonts w:hint="eastAsia" w:ascii="宋体" w:hAnsi="宋体"/>
          <w:color w:val="000000" w:themeColor="text1"/>
          <w:sz w:val="24"/>
          <w14:textFill>
            <w14:solidFill>
              <w14:schemeClr w14:val="tx1"/>
            </w14:solidFill>
          </w14:textFill>
        </w:rPr>
        <w:t>招标文件中另有规定的按规定执行。</w:t>
      </w:r>
    </w:p>
    <w:p w14:paraId="3867C760">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14、开标一览表</w:t>
      </w:r>
    </w:p>
    <w:p w14:paraId="7AD02CB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 投标人应按照招标文件中提供的格式完整、正确填写相应内容，否则作为无效标书。</w:t>
      </w:r>
    </w:p>
    <w:p w14:paraId="413139B5">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15、投标保证金</w:t>
      </w:r>
    </w:p>
    <w:p w14:paraId="1D5459AB">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本项目无需缴纳投标保证金</w:t>
      </w:r>
    </w:p>
    <w:p w14:paraId="067CBF63">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16、投标有效期</w:t>
      </w:r>
    </w:p>
    <w:p w14:paraId="74C0134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 投标有效期为招标人规定的开标之日后</w:t>
      </w:r>
      <w:r>
        <w:rPr>
          <w:rFonts w:hint="eastAsia" w:ascii="宋体" w:hAnsi="宋体" w:cs="宋体"/>
          <w:color w:val="000000" w:themeColor="text1"/>
          <w:sz w:val="24"/>
          <w:u w:val="single"/>
          <w14:textFill>
            <w14:solidFill>
              <w14:schemeClr w14:val="tx1"/>
            </w14:solidFill>
          </w14:textFill>
        </w:rPr>
        <w:t>六十（60）天</w:t>
      </w:r>
      <w:r>
        <w:rPr>
          <w:rFonts w:hint="eastAsia" w:ascii="宋体" w:hAnsi="宋体" w:cs="宋体"/>
          <w:color w:val="000000" w:themeColor="text1"/>
          <w:sz w:val="24"/>
          <w14:textFill>
            <w14:solidFill>
              <w14:schemeClr w14:val="tx1"/>
            </w14:solidFill>
          </w14:textFill>
        </w:rPr>
        <w:t>。投标有效期比规定短的将被视为非响应性投标而予以拒绝。</w:t>
      </w:r>
    </w:p>
    <w:p w14:paraId="3A17C638">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17、投标文件份数和签署</w:t>
      </w:r>
    </w:p>
    <w:p w14:paraId="6CA5026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14:paraId="722D882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投标文件中，招标文件要求必须提供原件的按照要求提供，文字材料需打印或用不褪色墨水书写。 本采购文件所表述（指定）的公章是指法定名称章，不包括合同专用章、业务专用章等印章。</w:t>
      </w:r>
    </w:p>
    <w:p w14:paraId="603BEA2B">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 除投标人对错处做必要修改外，投标文件不得行间插字、涂改或增删。如有修改错漏处，必须由投标文件签署人签字或盖章。</w:t>
      </w:r>
    </w:p>
    <w:p w14:paraId="401524A8">
      <w:pPr>
        <w:pStyle w:val="4"/>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四、投标文件的递交</w:t>
      </w:r>
    </w:p>
    <w:p w14:paraId="55E0C06C">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18、投标文件的密封和标记</w:t>
      </w:r>
    </w:p>
    <w:p w14:paraId="105CEB2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18.1投标人应将投标文件正本和所有副本密封，不论投标人中标与否，投标文件均不退回。</w:t>
      </w:r>
    </w:p>
    <w:p w14:paraId="0A3735C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 密封的投标文件应：</w:t>
      </w:r>
    </w:p>
    <w:p w14:paraId="1FE1131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18.2.1 注明投标人名称，如因标注不清而产生的后果由投标人自负。按招标公告中注明的地址送达；</w:t>
      </w:r>
    </w:p>
    <w:p w14:paraId="19CA05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18.2.2  注明投标项目名称、投标人、日期等。</w:t>
      </w:r>
    </w:p>
    <w:p w14:paraId="6EA0A6AB">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18.2.3  未按要求密封和加写标记，招标人对误投或过早启封概不负责。对由此造成提前开封的投标文件，招标人将予以拒绝。</w:t>
      </w:r>
    </w:p>
    <w:p w14:paraId="135355FC">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19、投标截止日期</w:t>
      </w:r>
    </w:p>
    <w:p w14:paraId="1BA467E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招标人收到投标文件的时间不得迟于招标文件中规定的截止时间。</w:t>
      </w:r>
    </w:p>
    <w:p w14:paraId="5A24A9DE">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招标人有权通过修改招标文件酌情延长投标截止日期，在此情况下，投标人的所有权利和义务以及投标人受制的截止日期均应以延长后新的截止日期为准。</w:t>
      </w:r>
    </w:p>
    <w:p w14:paraId="289B1EFD">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20、迟交的投标文件</w:t>
      </w:r>
    </w:p>
    <w:p w14:paraId="2051EAF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 招标人拒绝接收在其规定的投标截止时间后递交的任何投标文件。</w:t>
      </w:r>
    </w:p>
    <w:p w14:paraId="320A5B71">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21、投标文件的修改和撤回</w:t>
      </w:r>
    </w:p>
    <w:p w14:paraId="642FAF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 投标人在递交投标文件后，可以修改或撤回其投标文件，但这种修改和撤回，必须在规定的投标截止时间前，以书面形式通知招标人，修改或撤回其投标文件。</w:t>
      </w:r>
    </w:p>
    <w:p w14:paraId="122DA88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 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53E80D3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 在投标截止时间之后，投标人不得对其投标文件作任何修改。</w:t>
      </w:r>
    </w:p>
    <w:p w14:paraId="07DE764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21.4 在投标截止时间至招标文件中规定的投标有效期满之间的这段时间内，投标人不得撤回其投标。</w:t>
      </w:r>
    </w:p>
    <w:p w14:paraId="396AB31E">
      <w:pPr>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五、开标与评标</w:t>
      </w:r>
    </w:p>
    <w:p w14:paraId="012600D2">
      <w:pPr>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22、开标</w:t>
      </w:r>
    </w:p>
    <w:p w14:paraId="5E303CB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 招标人将在招标公告中规定的时间和地点组织公开开标。招标人要求所有投标人出席开标会的人员，应当按时参加开标会；招标人要求出席开标会议的人员，应在招标人按开标程序进行点名时，出示本人二代身份证原件（不含临时身份证），凡二代身份证在开标时不能出示的或提供虚假证件的，招标人当场退回其投标文件。</w:t>
      </w:r>
    </w:p>
    <w:p w14:paraId="4B1105AE">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22.2开标仪式由招标代理组织，招标人、监管代表、投标人代表等参加。</w:t>
      </w:r>
    </w:p>
    <w:p w14:paraId="25AF98D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按照规定同意撤回的投标将不予开封。</w:t>
      </w:r>
    </w:p>
    <w:p w14:paraId="7A32507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 开标时请投标人代表查验投标文件密封情况，确认无误后，招标人当众拆封宣读每份投标文件中“开标一览表”的内容，未列入开标一览表的内容一律不在开标时宣读。开标时未宣读的投标报价信息，不得在评标时采用。</w:t>
      </w:r>
    </w:p>
    <w:p w14:paraId="1DEC8FC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 招标人将指定专人负责开标记录并存档备查，各投标人需仔细核对开标记录相关内容并签字确认。</w:t>
      </w:r>
    </w:p>
    <w:p w14:paraId="23399DC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22.6 投标人在报价时不允许采用选择性报价，否则将被视为无效投标。</w:t>
      </w:r>
    </w:p>
    <w:p w14:paraId="438BE07C">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23、评标委员会</w:t>
      </w:r>
    </w:p>
    <w:p w14:paraId="6D9CEDC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评委会由招标人代表和有关技术、经济等方面的专家组成，且人员构成符合中国招投标法有关规定。</w:t>
      </w:r>
    </w:p>
    <w:p w14:paraId="1B5B37DF">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23.2评委会独立工作，负责评审所有投标文件并确定中标侯选人。</w:t>
      </w:r>
    </w:p>
    <w:p w14:paraId="6D61308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接受联合体的项目，两个以上的自然人、法人或者其他组织组成一个联合体，以一个供应商的身份共同参加本项目的,联合体成员存在不良信用记录的，视同联合体存在不良应用记录。</w:t>
      </w:r>
    </w:p>
    <w:p w14:paraId="4583D5DF">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24、评标过程的保密与公正</w:t>
      </w:r>
    </w:p>
    <w:p w14:paraId="6558BCBE">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24.1项目开标后，直至签订合同之日止，凡是与审查、澄清、评价和比较投标的有关资料以及授标建议等，招标人、评委、招标代理均不得向投标人或与评标无关的其他人员透露。</w:t>
      </w:r>
    </w:p>
    <w:p w14:paraId="32F86B5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24.2在评标过程中，投标人不得以任何行为影响评标过程，否则其投标文件将被作为无效投标文件。</w:t>
      </w:r>
    </w:p>
    <w:p w14:paraId="3C2F429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24.3在评标期间，招标人将设专门人员与投标人联系。</w:t>
      </w:r>
    </w:p>
    <w:p w14:paraId="4957C6B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24.4 招标人和评标委员会不向落标的投标人解释未中标原因，也不公布评标过程中的相关细节。</w:t>
      </w:r>
    </w:p>
    <w:p w14:paraId="675BC007">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25、投标的澄清</w:t>
      </w:r>
    </w:p>
    <w:p w14:paraId="7CDC76D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25.1评标期间，为有助于对投标文件的审查、评价和比较，评委会有权以书面形式要求投标人对其投标文件进行澄清，但并非对每个投标人都作澄清要求。</w:t>
      </w:r>
    </w:p>
    <w:p w14:paraId="405AAAA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191538B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 接到评委会澄清要求的投标人如未按规定做出澄清，其风险由投标人自行承担。</w:t>
      </w:r>
    </w:p>
    <w:p w14:paraId="5A3F4BE3">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26、对投标文件的评审</w:t>
      </w:r>
    </w:p>
    <w:p w14:paraId="41B1E0F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26.1资格审查：依据法律法规和招标文件的规定，由评委会对投标文件中的资格证明文件进行审查，以确定是否符合投标人资格要求。</w:t>
      </w:r>
    </w:p>
    <w:p w14:paraId="54535D2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26.1符合性检查：依据招标文件的规定，从投标文件的有效性、完整性和对招标文件的响应程度进行审查，以确定是否对招标文件的实质性要求作出响应。</w:t>
      </w:r>
    </w:p>
    <w:p w14:paraId="0A04689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26.2在详细评标之前，评委会将首先审查每份投标文件是否实质性响应了招标文件的要求。实质性响应的投标应该是与招标文件要求的全部条款、条件和规格相符，没有重大偏离或保留的投标。</w:t>
      </w:r>
    </w:p>
    <w:p w14:paraId="2C3FD90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14:paraId="0A157F8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26.3如果投标文件实质上没有响应招标文件的要求，评委会将按无效投标处理，投标人不得通过修改或撤销不合要求的偏离或保留而使其投标成为实质性响应的投标。</w:t>
      </w:r>
    </w:p>
    <w:p w14:paraId="354DB53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26.4评委会将对确定为实质性响应的投标进行进一步审核，看其是否有计算上或累加上的算术错误，修正错误的原则如下：</w:t>
      </w:r>
    </w:p>
    <w:p w14:paraId="0632D3D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（1）投标文件中开标一览表内容与投标文件中相应内容不一致的，以开标一览表为准。</w:t>
      </w:r>
    </w:p>
    <w:p w14:paraId="40644D5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14:paraId="6EF16F7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（3）单价金额小数点或者百分比有明显错位的，以开标一览表的总价为准，并修改单价。</w:t>
      </w:r>
    </w:p>
    <w:p w14:paraId="045A4F9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14:paraId="611D73C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同时出现两种以上错误的，按照前款规定的顺序修正。</w:t>
      </w:r>
    </w:p>
    <w:p w14:paraId="49DA53F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26.5评委会将按上述修正错误的方法调整投标文件中的投标报价，调整后的价格应对投标人具有约束力。如果投标人不接受修正后的价格，则其投标将被拒绝。</w:t>
      </w:r>
    </w:p>
    <w:p w14:paraId="446722EF">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26.6评委会将允许修正投标文件中不构成重大偏离的、微小的、非正规的、不一致的或不规则的地方，但这些修改不能影响任何投标人相应的名次排列。</w:t>
      </w:r>
    </w:p>
    <w:p w14:paraId="1836A56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 评委会对投标文件详细评审，参照招标文件评标方法与评标标准。</w:t>
      </w:r>
    </w:p>
    <w:p w14:paraId="61357CA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27、无效投标条款和废标条款</w:t>
      </w:r>
    </w:p>
    <w:p w14:paraId="036C586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27.1无效投标条款</w:t>
      </w:r>
    </w:p>
    <w:p w14:paraId="678569F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27.1.1未按要求交纳投标保证金的（本项目无需缴纳）；</w:t>
      </w:r>
    </w:p>
    <w:p w14:paraId="6D986EE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27.1.2未按照招标文件规定要求密封、签署、盖章的；</w:t>
      </w:r>
    </w:p>
    <w:p w14:paraId="41DA4ED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27.1.3投标人在报价时采用选择性报价；</w:t>
      </w:r>
    </w:p>
    <w:p w14:paraId="1EC8911B">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27.1.4投标人不具备招标文件中规定资格要求的；</w:t>
      </w:r>
    </w:p>
    <w:p w14:paraId="6F39F04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27.1.5投标人的报价超过了预算或最高限价的；</w:t>
      </w:r>
    </w:p>
    <w:p w14:paraId="49663DFC">
      <w:pPr>
        <w:spacing w:line="500" w:lineRule="exact"/>
        <w:ind w:firstLine="480" w:firstLineChars="200"/>
        <w:rPr>
          <w:rFonts w:ascii="宋体" w:hAnsi="宋体" w:cs="宋体"/>
          <w:i/>
          <w:i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27.1.6未通过符合性检查的；</w:t>
      </w:r>
    </w:p>
    <w:p w14:paraId="41AF90A1">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27.1.7不符合招标文件中规定的其他实质性要求和条件的；</w:t>
      </w:r>
    </w:p>
    <w:p w14:paraId="14EB0BD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27.1.8 投标人串通投标；</w:t>
      </w:r>
    </w:p>
    <w:p w14:paraId="492C70D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27.1.9  投标文件含有招标人不能接受的附加条件的。</w:t>
      </w:r>
    </w:p>
    <w:p w14:paraId="71ACEB4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27.1.10 评标委员会认为投标人的报价明显低于其他通过符合性审查投标人的报价，有可能影响本项目质量或者不能诚信履约的，应当要求其在评标现场合理的时间内提供书面说明，必要时提交相关证明材料；投标人不能证明其报价合理性的，评标委员会应当将其作为无效投标处理。</w:t>
      </w:r>
    </w:p>
    <w:p w14:paraId="2B0AE511">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27.1.11其他法律、法规及本招标文件规定的属无效投标的情形。</w:t>
      </w:r>
    </w:p>
    <w:p w14:paraId="75AC2FB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27.2废标条款：                                                                                                                                                                                                                                                                                                                                                                                                                                                                                                                                                                                                                                                                                                                                                                                                                                                                                                                                                                                                                                                                                                                                                                                                                                                                                                                                                                                                                                                                         </w:t>
      </w:r>
    </w:p>
    <w:p w14:paraId="3F2946B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27.2.1符合专业条件的投标人或者对招标文件作实质响应的投标人不足三家的；</w:t>
      </w:r>
    </w:p>
    <w:p w14:paraId="79168C6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27.2.2出现影响本项目公正的违法、违规行为的；</w:t>
      </w:r>
    </w:p>
    <w:p w14:paraId="111906A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27.2.3因重大变故，招标计划取消的；</w:t>
      </w:r>
    </w:p>
    <w:p w14:paraId="77FF16C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27.2.4评标委员会认定招标文件存在歧义、 重大缺陷导致评审工作无法进行。</w:t>
      </w:r>
    </w:p>
    <w:p w14:paraId="027596C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27.3 投标截止时间结束后参加投标的投标人不足三家的处理：</w:t>
      </w:r>
    </w:p>
    <w:p w14:paraId="3A28236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27.3.1如出现投标截止时间结束后参加投标的投标人或者在评标期间对招标文件做出实质响应的投标人不足三家情况，根据中国招投标法相关规定作流标处理。</w:t>
      </w:r>
    </w:p>
    <w:p w14:paraId="11775725">
      <w:pPr>
        <w:pStyle w:val="4"/>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六、定标</w:t>
      </w:r>
    </w:p>
    <w:p w14:paraId="3EF89D66">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28、确定中标单位</w:t>
      </w:r>
    </w:p>
    <w:p w14:paraId="32C4E90B">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28.1评委会根据本招标文件规定评标方法与评标标准向招标人推荐出不少于三名中标候选人。</w:t>
      </w:r>
    </w:p>
    <w:p w14:paraId="57C687CF">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 招标人应根据评委会推荐的中标候选人确定中标人。</w:t>
      </w:r>
    </w:p>
    <w:p w14:paraId="7DA4DFC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28.3招标人将在网上发布中标公告，公示期不少于3日。</w:t>
      </w:r>
    </w:p>
    <w:p w14:paraId="722B7EF7">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28.4若有充分证据证明，中标人出现下列情况之一的，一经查实，将被取消中标资格：</w:t>
      </w:r>
    </w:p>
    <w:p w14:paraId="28C5249F">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28.4.1提供虚假材料谋取中标的；</w:t>
      </w:r>
    </w:p>
    <w:p w14:paraId="5050FCA7">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28.4.2向招标人、招标代理行贿或者提供其他不正当利益的；</w:t>
      </w:r>
    </w:p>
    <w:p w14:paraId="18E87432">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28.4.3恶意竞争，投标总报价明显低于其自身合理成本且又无法提供证明的；</w:t>
      </w:r>
    </w:p>
    <w:p w14:paraId="323BF30C">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28.4.4属于本文件规定的无效条件，但在评标过程中又未被评委会发现的；</w:t>
      </w:r>
    </w:p>
    <w:p w14:paraId="407A749F">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28.4.5与招标人或者其他供应商恶意串通的；</w:t>
      </w:r>
    </w:p>
    <w:p w14:paraId="1CD567F1">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28.4.6采取不正当手段诋毁、排挤其他供应商的；</w:t>
      </w:r>
    </w:p>
    <w:p w14:paraId="24D38562">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28.4.7不符合法律、法规的规定的。</w:t>
      </w:r>
    </w:p>
    <w:p w14:paraId="36615A08">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28.5. </w:t>
      </w:r>
      <w:r>
        <w:rPr>
          <w:rFonts w:hint="eastAsia" w:ascii="宋体" w:hAnsi="宋体" w:cs="宋体"/>
          <w:color w:val="000000" w:themeColor="text1"/>
          <w:kern w:val="0"/>
          <w:sz w:val="24"/>
          <w14:textFill>
            <w14:solidFill>
              <w14:schemeClr w14:val="tx1"/>
            </w14:solidFill>
          </w14:textFill>
        </w:rPr>
        <w:t>有下列情形之一的，视为投标人串通投标，投标无效：</w:t>
      </w:r>
    </w:p>
    <w:p w14:paraId="136C9D5C">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28.5.1不同投标人的投标文件由同一单位或者个人编制。</w:t>
      </w:r>
    </w:p>
    <w:p w14:paraId="1C844419">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28.5.2不同投标人委托同一单位或者个人办理投标事宜。</w:t>
      </w:r>
    </w:p>
    <w:p w14:paraId="04AE2914">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28.5.3 不同投标人的投标文件载明的项目管理成员或者联系人员为同一人。</w:t>
      </w:r>
    </w:p>
    <w:p w14:paraId="1E166B34">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28.5.4不同投标人的投标文件异常一致或者投标报价呈规律性差异。</w:t>
      </w:r>
    </w:p>
    <w:p w14:paraId="7A72246E">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28.5.5不同投标人的投标文件相互混装。</w:t>
      </w:r>
    </w:p>
    <w:p w14:paraId="505C9BC2">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29、质疑处理</w:t>
      </w:r>
      <w:r>
        <w:rPr>
          <w:rFonts w:hint="eastAsia" w:ascii="宋体" w:hAnsi="宋体" w:cs="宋体"/>
          <w:color w:val="000000" w:themeColor="text1"/>
          <w:sz w:val="24"/>
          <w14:textFill>
            <w14:solidFill>
              <w14:schemeClr w14:val="tx1"/>
            </w14:solidFill>
          </w14:textFill>
        </w:rPr>
        <w:tab/>
      </w:r>
    </w:p>
    <w:p w14:paraId="7872F4D0">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.1参加投标供应商认为招标文件、</w:t>
      </w:r>
      <w:r>
        <w:rPr>
          <w:rFonts w:hint="eastAsia" w:ascii="宋体" w:hAnsi="宋体" w:cs="宋体"/>
          <w:color w:val="000000" w:themeColor="text1"/>
          <w:sz w:val="24"/>
          <w14:textFill>
            <w14:solidFill>
              <w14:schemeClr w14:val="tx1"/>
            </w14:solidFill>
          </w14:textFill>
        </w:rPr>
        <w:t>招标</w:t>
      </w:r>
      <w:r>
        <w:rPr>
          <w:rFonts w:ascii="宋体" w:hAnsi="宋体" w:cs="宋体"/>
          <w:color w:val="000000" w:themeColor="text1"/>
          <w:sz w:val="24"/>
          <w14:textFill>
            <w14:solidFill>
              <w14:schemeClr w14:val="tx1"/>
            </w14:solidFill>
          </w14:textFill>
        </w:rPr>
        <w:t>过程和中标结果使自己的权益受到损害的，可以在知道或应知其权益受到损害之日起七个工作日内，以书面形式向</w:t>
      </w:r>
      <w:r>
        <w:rPr>
          <w:rFonts w:hint="eastAsia" w:ascii="宋体" w:hAnsi="宋体" w:cs="宋体"/>
          <w:color w:val="000000" w:themeColor="text1"/>
          <w:sz w:val="24"/>
          <w14:textFill>
            <w14:solidFill>
              <w14:schemeClr w14:val="tx1"/>
            </w14:solidFill>
          </w14:textFill>
        </w:rPr>
        <w:t>招标</w:t>
      </w:r>
      <w:r>
        <w:rPr>
          <w:rFonts w:ascii="宋体" w:hAnsi="宋体" w:cs="宋体"/>
          <w:color w:val="000000" w:themeColor="text1"/>
          <w:sz w:val="24"/>
          <w14:textFill>
            <w14:solidFill>
              <w14:schemeClr w14:val="tx1"/>
            </w14:solidFill>
          </w14:textFill>
        </w:rPr>
        <w:t>人或</w:t>
      </w:r>
      <w:r>
        <w:rPr>
          <w:rFonts w:hint="eastAsia" w:ascii="宋体" w:hAnsi="宋体" w:cs="宋体"/>
          <w:color w:val="000000" w:themeColor="text1"/>
          <w:sz w:val="24"/>
          <w14:textFill>
            <w14:solidFill>
              <w14:schemeClr w14:val="tx1"/>
            </w14:solidFill>
          </w14:textFill>
        </w:rPr>
        <w:t>招标</w:t>
      </w:r>
      <w:r>
        <w:rPr>
          <w:rFonts w:ascii="宋体" w:hAnsi="宋体" w:cs="宋体"/>
          <w:color w:val="000000" w:themeColor="text1"/>
          <w:sz w:val="24"/>
          <w14:textFill>
            <w14:solidFill>
              <w14:schemeClr w14:val="tx1"/>
            </w14:solidFill>
          </w14:textFill>
        </w:rPr>
        <w:t>代理机构提出质疑。上述应知其权益受到损害之日，是指：</w:t>
      </w:r>
    </w:p>
    <w:p w14:paraId="3A65BA24">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.1.1对可以质疑的招标文件提出质疑的，为收到招标文件之日或者招标文件公告期限届满之日；</w:t>
      </w:r>
    </w:p>
    <w:p w14:paraId="384D665D">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.1.2对采购过程提出质疑的，为各采购程序环节结束之日；</w:t>
      </w:r>
    </w:p>
    <w:p w14:paraId="2D47A7CC">
      <w:pPr>
        <w:snapToGrid w:val="0"/>
        <w:spacing w:line="500" w:lineRule="exact"/>
        <w:ind w:firstLine="240" w:firstLineChars="1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.1.3对中标结果提出质疑的，为中标结果公告期限届满之日。</w:t>
      </w:r>
    </w:p>
    <w:p w14:paraId="2F619623">
      <w:pPr>
        <w:snapToGrid w:val="0"/>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.2质疑必须按相关规定提交，未按上述要求提交的质疑函（含传真、电子邮件等）采购人和采购代理机构有权不予受理。</w:t>
      </w:r>
      <w:r>
        <w:rPr>
          <w:rFonts w:ascii="宋体" w:hAnsi="宋体" w:cs="宋体"/>
          <w:b/>
          <w:bCs/>
          <w:color w:val="000000" w:themeColor="text1"/>
          <w:sz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14:paraId="428ABF2D">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.3未参加投标活动的供应商或在投标活动中自身权益未受到损害的供应商所提出的质疑不予受理。</w:t>
      </w:r>
    </w:p>
    <w:p w14:paraId="4853935A">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.4质疑函应当包括下列内容：</w:t>
      </w:r>
    </w:p>
    <w:p w14:paraId="6823FEE4">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.4.1质疑投标人的名称、地址、邮编、联系人、联系电话；</w:t>
      </w:r>
    </w:p>
    <w:p w14:paraId="38EEFD7F">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.4.2具体的质疑事项及明确的请求；</w:t>
      </w:r>
    </w:p>
    <w:p w14:paraId="533007CE">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.4.3认为自己合法权益受到损害或可能受到损害的相关证据材料；</w:t>
      </w:r>
    </w:p>
    <w:p w14:paraId="3AF16116">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.4.4提起质疑的日期；</w:t>
      </w:r>
    </w:p>
    <w:p w14:paraId="7775A404">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14:paraId="66C54BFC">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.5采购人或采购代理机构收到质疑函后，将对质疑的形式和内容进行审查，如质疑函内容、格式不符合规定，采购人或采购代理机构将告知质疑人进行补正。</w:t>
      </w:r>
    </w:p>
    <w:p w14:paraId="61F16C70">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.6质疑人应当在法定质疑期限内进行补正并重新提交质疑函，拒不补正或者在法定期限内未重新提交质疑函的，为无效质疑，采购人和采购代理机构将不予受理。</w:t>
      </w:r>
    </w:p>
    <w:p w14:paraId="6DB7DD63">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.7对于内容、格式符合规定的质疑函，采购人或采购代理机构应当在收到投标供应商的书面质疑后七个工作日内作出答复，并以书面形式通知质疑供应商和其他有关供应商，但答复的内容不得涉及商业秘密。</w:t>
      </w:r>
    </w:p>
    <w:p w14:paraId="152C0204">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r>
        <w:rPr>
          <w:rFonts w:ascii="宋体" w:hAnsi="宋体" w:cs="宋体"/>
          <w:color w:val="000000" w:themeColor="text1"/>
          <w:sz w:val="24"/>
          <w14:textFill>
            <w14:solidFill>
              <w14:schemeClr w14:val="tx1"/>
            </w14:solidFill>
          </w14:textFill>
        </w:rPr>
        <w:t>.8投标人提出书面质疑必须有理、有据，不得恶意质疑或提交虚假质疑。否则，一经查实，采购人和采购代理机构有权依据采购的有关规定，报请政府采购监管部门对该投标人进行相应的行政处罚，并扣减其诚信记录分。</w:t>
      </w:r>
    </w:p>
    <w:p w14:paraId="52F2B790">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30、中标通知书</w:t>
      </w:r>
    </w:p>
    <w:p w14:paraId="567F4A6B">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30.l 中标结果确定后，招标人将向中标人发出中标通知书。</w:t>
      </w:r>
    </w:p>
    <w:p w14:paraId="7A735222">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30.2中标通知书将是合同的一个组成部分。对招标人和中标人均具有法律效力。中标通知书发出后，招标人改变中标结果的，或者中标人放弃中标项目的，应当依法承担相应责任。</w:t>
      </w:r>
    </w:p>
    <w:p w14:paraId="1B57705F">
      <w:pPr>
        <w:pStyle w:val="4"/>
        <w:spacing w:before="0" w:after="0"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七、合同签订相关事项</w:t>
      </w:r>
    </w:p>
    <w:p w14:paraId="67ECF3AE">
      <w:pPr>
        <w:pStyle w:val="6"/>
        <w:spacing w:before="0" w:after="0" w:line="500" w:lineRule="exact"/>
        <w:ind w:firstLine="480" w:firstLineChars="200"/>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31. 签订合同</w:t>
      </w:r>
    </w:p>
    <w:p w14:paraId="08B656C7">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31.l中标人应按中标通知书规定的时间、地点,按照招标文件确定的事项与招标人签订合同，由此给招标人造成损失的，中标人还应承担赔偿责任。</w:t>
      </w:r>
    </w:p>
    <w:p w14:paraId="0B1323DF">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招标文件、中标人的投标文件及招标过程中有关澄清、承诺文件均应作为合同附件。</w:t>
      </w:r>
    </w:p>
    <w:p w14:paraId="229FF160">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31.3 签订合同后，中标人不得将货物及其他相关服务进行转包。未经招标人同意，中标人也不得采用分包的形式履行合同，否则招标人有权终止合同，中标人的履约保证金将不予退还。转包或分包造成招标人损失的，中标人应承担相应赔偿责任。</w:t>
      </w:r>
    </w:p>
    <w:p w14:paraId="30C1053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32、履约保证金</w:t>
      </w:r>
    </w:p>
    <w:p w14:paraId="7C490C6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在签订合同时，须向招标人交纳履约保证金（中标价的5%）,于合同履行后无息退还。履约保证金用以约束成交供应商在合同履行中的行为，弥补合同执行中由于自身行为可能给招标人带来的各种损失。</w:t>
      </w:r>
    </w:p>
    <w:p w14:paraId="655D7AA5">
      <w:pP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br w:type="page"/>
      </w:r>
    </w:p>
    <w:p w14:paraId="2BBC8717">
      <w:pPr>
        <w:spacing w:line="5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第三部分  项目需求</w:t>
      </w:r>
    </w:p>
    <w:p w14:paraId="16CCD067">
      <w:pPr>
        <w:ind w:firstLine="480" w:firstLineChars="200"/>
        <w:rPr>
          <w:rFonts w:ascii="宋体" w:hAnsi="宋体" w:cs="宋体"/>
          <w:b/>
          <w:bCs/>
          <w:color w:val="auto"/>
          <w:sz w:val="24"/>
        </w:rPr>
      </w:pPr>
      <w:r>
        <w:rPr>
          <w:rFonts w:hint="eastAsia" w:ascii="宋体" w:hAnsi="宋体" w:cs="宋体"/>
          <w:b/>
          <w:bCs/>
          <w:color w:val="auto"/>
          <w:sz w:val="24"/>
        </w:rPr>
        <w:t>一、项目概况：</w:t>
      </w:r>
    </w:p>
    <w:p w14:paraId="371C9809">
      <w:pPr>
        <w:widowControl/>
        <w:spacing w:line="480" w:lineRule="exact"/>
        <w:ind w:firstLine="480" w:firstLineChars="200"/>
        <w:rPr>
          <w:rFonts w:ascii="宋体" w:hAnsi="宋体"/>
          <w:color w:val="auto"/>
          <w:sz w:val="24"/>
        </w:rPr>
      </w:pPr>
      <w:r>
        <w:rPr>
          <w:rFonts w:hint="eastAsia" w:ascii="宋体" w:hAnsi="宋体"/>
          <w:color w:val="auto"/>
          <w:sz w:val="24"/>
        </w:rPr>
        <w:t>1、项目名称：</w:t>
      </w:r>
      <w:r>
        <w:rPr>
          <w:rStyle w:val="50"/>
          <w:rFonts w:hint="eastAsia" w:ascii="宋体" w:hAnsi="宋体" w:cs="宋体"/>
          <w:color w:val="auto"/>
          <w:sz w:val="24"/>
          <w:lang w:eastAsia="zh-CN"/>
        </w:rPr>
        <w:t>盐城工业职业技术学院2024级新生生活用品代采购项目</w:t>
      </w:r>
      <w:r>
        <w:rPr>
          <w:rFonts w:hint="eastAsia" w:ascii="宋体" w:hAnsi="宋体"/>
          <w:color w:val="auto"/>
          <w:sz w:val="24"/>
        </w:rPr>
        <w:t>。</w:t>
      </w:r>
    </w:p>
    <w:p w14:paraId="7CEFB17D">
      <w:pPr>
        <w:widowControl/>
        <w:spacing w:line="480" w:lineRule="exact"/>
        <w:ind w:firstLine="480" w:firstLineChars="200"/>
        <w:rPr>
          <w:rFonts w:ascii="宋体" w:hAnsi="宋体"/>
          <w:color w:val="auto"/>
          <w:sz w:val="24"/>
        </w:rPr>
      </w:pPr>
      <w:r>
        <w:rPr>
          <w:rFonts w:hint="eastAsia" w:ascii="宋体" w:hAnsi="宋体"/>
          <w:color w:val="auto"/>
          <w:sz w:val="24"/>
        </w:rPr>
        <w:t>2、工期要求：15日历天，同时确保于202</w:t>
      </w:r>
      <w:r>
        <w:rPr>
          <w:rFonts w:hint="eastAsia" w:ascii="宋体" w:hAnsi="宋体"/>
          <w:color w:val="auto"/>
          <w:sz w:val="24"/>
          <w:lang w:val="en-US" w:eastAsia="zh-CN"/>
        </w:rPr>
        <w:t>4</w:t>
      </w:r>
      <w:r>
        <w:rPr>
          <w:rFonts w:hint="eastAsia" w:ascii="宋体" w:hAnsi="宋体"/>
          <w:color w:val="auto"/>
          <w:sz w:val="24"/>
        </w:rPr>
        <w:t>年9月5日前（具体时间另行通知）全部供货并经验收合格交付使用。</w:t>
      </w:r>
    </w:p>
    <w:p w14:paraId="6063FE93">
      <w:pPr>
        <w:widowControl/>
        <w:spacing w:line="480" w:lineRule="exact"/>
        <w:ind w:firstLine="480" w:firstLineChars="200"/>
        <w:rPr>
          <w:rFonts w:ascii="宋体" w:hAnsi="宋体"/>
          <w:color w:val="auto"/>
          <w:sz w:val="24"/>
        </w:rPr>
      </w:pPr>
      <w:r>
        <w:rPr>
          <w:rFonts w:hint="eastAsia" w:ascii="宋体" w:hAnsi="宋体"/>
          <w:color w:val="auto"/>
          <w:sz w:val="24"/>
        </w:rPr>
        <w:t>3、质量标准：所有纺织品均应符合DB32/T525-2010《学生公寓用纺织品》以及GB18401-2010《国家纺织产品基本安全技术规范》的相关要求。</w:t>
      </w:r>
    </w:p>
    <w:p w14:paraId="7ABBCD6C">
      <w:pPr>
        <w:widowControl/>
        <w:spacing w:line="480" w:lineRule="exact"/>
        <w:ind w:firstLine="480" w:firstLineChars="200"/>
        <w:rPr>
          <w:rFonts w:ascii="宋体" w:hAnsi="宋体"/>
          <w:color w:val="auto"/>
          <w:sz w:val="24"/>
        </w:rPr>
      </w:pPr>
      <w:r>
        <w:rPr>
          <w:rFonts w:hint="eastAsia" w:ascii="宋体" w:hAnsi="宋体"/>
          <w:color w:val="auto"/>
          <w:sz w:val="24"/>
        </w:rPr>
        <w:t>4、质保期：质保期为1年，自最终验收合格、交付使用之日起计算。</w:t>
      </w:r>
    </w:p>
    <w:p w14:paraId="21703F8A">
      <w:pPr>
        <w:widowControl/>
        <w:spacing w:line="480" w:lineRule="exact"/>
        <w:ind w:firstLine="480" w:firstLineChars="200"/>
        <w:rPr>
          <w:rFonts w:ascii="宋体" w:hAnsi="宋体"/>
          <w:color w:val="auto"/>
          <w:sz w:val="24"/>
        </w:rPr>
      </w:pPr>
      <w:r>
        <w:rPr>
          <w:rFonts w:hint="eastAsia" w:ascii="宋体" w:hAnsi="宋体"/>
          <w:color w:val="auto"/>
          <w:sz w:val="24"/>
        </w:rPr>
        <w:t>5、付款方式：货到对照样品验收检验合格，经学生使用一个月以上无质量问题后，凭发票结清全部款项（第三方支付）。最终结算金额以实际发放数量为准，多余产品由乙方负责收回，甲方不承担由此产生的任何费用。</w:t>
      </w:r>
    </w:p>
    <w:p w14:paraId="2DD083ED">
      <w:pPr>
        <w:ind w:firstLine="480" w:firstLineChars="200"/>
        <w:rPr>
          <w:rFonts w:ascii="宋体" w:hAnsi="宋体"/>
          <w:b/>
          <w:color w:val="auto"/>
          <w:sz w:val="24"/>
        </w:rPr>
      </w:pPr>
      <w:r>
        <w:rPr>
          <w:rFonts w:hint="eastAsia" w:ascii="宋体" w:hAnsi="宋体" w:cs="宋体"/>
          <w:b/>
          <w:bCs/>
          <w:color w:val="auto"/>
          <w:sz w:val="24"/>
        </w:rPr>
        <w:t>二、</w:t>
      </w:r>
      <w:r>
        <w:rPr>
          <w:rFonts w:hint="eastAsia" w:ascii="宋体" w:hAnsi="宋体"/>
          <w:b/>
          <w:color w:val="auto"/>
          <w:sz w:val="24"/>
        </w:rPr>
        <w:t>报价、计价说明</w:t>
      </w:r>
    </w:p>
    <w:p w14:paraId="0907AE84">
      <w:pPr>
        <w:widowControl/>
        <w:spacing w:line="480" w:lineRule="exact"/>
        <w:ind w:firstLine="480" w:firstLineChars="200"/>
        <w:rPr>
          <w:color w:val="auto"/>
        </w:rPr>
      </w:pPr>
      <w:r>
        <w:rPr>
          <w:rFonts w:hint="eastAsia" w:ascii="宋体" w:hAnsi="宋体" w:cs="宋体"/>
          <w:color w:val="auto"/>
          <w:sz w:val="24"/>
        </w:rPr>
        <w:t>1、本项目采用全费用固定单价报价，合同实施过程中中标单价不作调整，统一采用人民币作为计量单位。</w:t>
      </w:r>
    </w:p>
    <w:p w14:paraId="69319192">
      <w:pPr>
        <w:widowControl/>
        <w:spacing w:line="480" w:lineRule="exact"/>
        <w:ind w:firstLine="480" w:firstLineChars="200"/>
        <w:rPr>
          <w:rFonts w:ascii="宋体" w:hAnsi="宋体" w:cs="宋体"/>
          <w:color w:val="auto"/>
          <w:sz w:val="24"/>
        </w:rPr>
      </w:pPr>
      <w:r>
        <w:rPr>
          <w:rFonts w:hint="eastAsia" w:ascii="宋体" w:hAnsi="宋体" w:cs="宋体"/>
          <w:color w:val="auto"/>
          <w:sz w:val="24"/>
        </w:rPr>
        <w:t>2、投标人的投标报价是对本次采购及相关服务提出的各项支付金额的总和，包括（但不限于）为完成本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14:paraId="00C6AD51">
      <w:pPr>
        <w:ind w:firstLine="480" w:firstLineChars="200"/>
        <w:rPr>
          <w:rFonts w:ascii="宋体" w:hAnsi="宋体" w:cs="宋体"/>
          <w:b/>
          <w:bCs/>
          <w:color w:val="auto"/>
          <w:sz w:val="24"/>
        </w:rPr>
      </w:pPr>
      <w:r>
        <w:rPr>
          <w:rFonts w:hint="eastAsia" w:ascii="宋体" w:hAnsi="宋体" w:cs="宋体"/>
          <w:b/>
          <w:bCs/>
          <w:color w:val="auto"/>
          <w:sz w:val="24"/>
        </w:rPr>
        <w:t>三、项目具体技术要求</w:t>
      </w:r>
    </w:p>
    <w:p w14:paraId="303C8C75">
      <w:pPr>
        <w:widowControl/>
        <w:spacing w:line="480" w:lineRule="exact"/>
        <w:ind w:firstLine="480" w:firstLineChars="200"/>
        <w:jc w:val="left"/>
        <w:rPr>
          <w:rFonts w:hint="eastAsia" w:ascii="宋体" w:hAnsi="宋体" w:cs="宋体"/>
          <w:color w:val="auto"/>
          <w:sz w:val="24"/>
        </w:rPr>
      </w:pPr>
      <w:r>
        <w:rPr>
          <w:rFonts w:hint="eastAsia" w:ascii="宋体" w:hAnsi="宋体" w:cs="宋体"/>
          <w:color w:val="auto"/>
          <w:sz w:val="24"/>
        </w:rPr>
        <w:t>一标段：下列表格中所列货物为一套，每套的全费用综合单价不得超过</w:t>
      </w:r>
      <w:r>
        <w:rPr>
          <w:rFonts w:hint="eastAsia" w:ascii="宋体" w:hAnsi="宋体" w:cs="宋体"/>
          <w:color w:val="auto"/>
          <w:sz w:val="24"/>
          <w:lang w:val="en-US" w:eastAsia="zh-CN"/>
        </w:rPr>
        <w:t>75</w:t>
      </w:r>
      <w:r>
        <w:rPr>
          <w:rFonts w:hint="eastAsia" w:ascii="宋体" w:hAnsi="宋体" w:cs="宋体"/>
          <w:color w:val="auto"/>
          <w:sz w:val="24"/>
        </w:rPr>
        <w:t>元，本次采购数量暂估约3</w:t>
      </w:r>
      <w:r>
        <w:rPr>
          <w:rFonts w:hint="eastAsia" w:ascii="宋体" w:hAnsi="宋体" w:cs="宋体"/>
          <w:color w:val="auto"/>
          <w:sz w:val="24"/>
          <w:lang w:val="en-US" w:eastAsia="zh-CN"/>
        </w:rPr>
        <w:t>5</w:t>
      </w:r>
      <w:r>
        <w:rPr>
          <w:rFonts w:hint="eastAsia" w:ascii="宋体" w:hAnsi="宋体" w:cs="宋体"/>
          <w:color w:val="auto"/>
          <w:sz w:val="24"/>
        </w:rPr>
        <w:t>00套，</w:t>
      </w:r>
      <w:r>
        <w:rPr>
          <w:rFonts w:hint="eastAsia" w:ascii="宋体" w:hAnsi="宋体" w:cs="宋体"/>
          <w:color w:val="auto"/>
          <w:sz w:val="24"/>
          <w:lang w:val="en-US" w:eastAsia="zh-CN"/>
        </w:rPr>
        <w:t>其中</w:t>
      </w:r>
      <w:r>
        <w:rPr>
          <w:rFonts w:hint="eastAsia" w:ascii="宋体" w:hAnsi="宋体" w:cs="宋体"/>
          <w:color w:val="auto"/>
          <w:sz w:val="24"/>
        </w:rPr>
        <w:t>竹凉席</w:t>
      </w:r>
      <w:r>
        <w:rPr>
          <w:rFonts w:hint="eastAsia" w:ascii="宋体" w:hAnsi="宋体" w:cs="宋体"/>
          <w:color w:val="auto"/>
          <w:sz w:val="24"/>
          <w:lang w:val="en-US" w:eastAsia="zh-CN"/>
        </w:rPr>
        <w:t>约2400套执行规格一，约1100套执行规格二。</w:t>
      </w:r>
      <w:r>
        <w:rPr>
          <w:rFonts w:hint="eastAsia" w:ascii="宋体" w:hAnsi="宋体" w:cs="宋体"/>
          <w:color w:val="auto"/>
          <w:sz w:val="24"/>
        </w:rPr>
        <w:t>最终根据招标人具体需求执行，中标人不得以数量多少为由要求招标人增加任何费用。</w:t>
      </w:r>
    </w:p>
    <w:p w14:paraId="5F857250">
      <w:pPr>
        <w:widowControl/>
        <w:spacing w:line="480" w:lineRule="exact"/>
        <w:ind w:firstLine="480" w:firstLineChars="200"/>
        <w:jc w:val="left"/>
        <w:rPr>
          <w:rFonts w:hint="eastAsia" w:ascii="宋体" w:hAnsi="宋体" w:cs="宋体"/>
          <w:color w:val="auto"/>
          <w:sz w:val="24"/>
        </w:rPr>
      </w:pPr>
    </w:p>
    <w:p w14:paraId="0C4FE0D2">
      <w:pPr>
        <w:widowControl/>
        <w:spacing w:line="480" w:lineRule="exact"/>
        <w:ind w:firstLine="480" w:firstLineChars="200"/>
        <w:jc w:val="left"/>
        <w:rPr>
          <w:rFonts w:hint="eastAsia" w:ascii="宋体" w:hAnsi="宋体" w:cs="宋体"/>
          <w:color w:val="auto"/>
          <w:sz w:val="24"/>
        </w:rPr>
      </w:pPr>
    </w:p>
    <w:tbl>
      <w:tblPr>
        <w:tblStyle w:val="25"/>
        <w:tblW w:w="888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41"/>
        <w:gridCol w:w="660"/>
        <w:gridCol w:w="2400"/>
        <w:gridCol w:w="780"/>
        <w:gridCol w:w="4005"/>
      </w:tblGrid>
      <w:tr w14:paraId="062C8F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041" w:type="dxa"/>
            <w:tcBorders>
              <w:tl2br w:val="nil"/>
              <w:tr2bl w:val="nil"/>
            </w:tcBorders>
            <w:noWrap/>
            <w:vAlign w:val="center"/>
          </w:tcPr>
          <w:p w14:paraId="4ADCFDA4">
            <w:pPr>
              <w:jc w:val="center"/>
              <w:rPr>
                <w:b/>
                <w:bCs/>
                <w:color w:val="auto"/>
              </w:rPr>
            </w:pPr>
            <w:r>
              <w:rPr>
                <w:rFonts w:hint="eastAsia"/>
                <w:b/>
                <w:bCs/>
                <w:color w:val="auto"/>
              </w:rPr>
              <w:t>名称</w:t>
            </w:r>
          </w:p>
        </w:tc>
        <w:tc>
          <w:tcPr>
            <w:tcW w:w="660" w:type="dxa"/>
            <w:tcBorders>
              <w:tl2br w:val="nil"/>
              <w:tr2bl w:val="nil"/>
            </w:tcBorders>
            <w:noWrap/>
            <w:vAlign w:val="center"/>
          </w:tcPr>
          <w:p w14:paraId="49F9879F">
            <w:pPr>
              <w:jc w:val="center"/>
              <w:rPr>
                <w:b/>
                <w:bCs/>
                <w:color w:val="auto"/>
              </w:rPr>
            </w:pPr>
            <w:r>
              <w:rPr>
                <w:rFonts w:hint="eastAsia"/>
                <w:b/>
                <w:bCs/>
                <w:color w:val="auto"/>
              </w:rPr>
              <w:t>单位</w:t>
            </w:r>
          </w:p>
        </w:tc>
        <w:tc>
          <w:tcPr>
            <w:tcW w:w="2400" w:type="dxa"/>
            <w:tcBorders>
              <w:tl2br w:val="nil"/>
              <w:tr2bl w:val="nil"/>
            </w:tcBorders>
            <w:noWrap/>
            <w:vAlign w:val="center"/>
          </w:tcPr>
          <w:p w14:paraId="0D0CD410">
            <w:pPr>
              <w:jc w:val="center"/>
              <w:rPr>
                <w:b/>
                <w:bCs/>
                <w:color w:val="auto"/>
              </w:rPr>
            </w:pPr>
            <w:r>
              <w:rPr>
                <w:rFonts w:hint="eastAsia"/>
                <w:b/>
                <w:bCs/>
                <w:color w:val="auto"/>
              </w:rPr>
              <w:t>规格</w:t>
            </w:r>
          </w:p>
        </w:tc>
        <w:tc>
          <w:tcPr>
            <w:tcW w:w="780" w:type="dxa"/>
            <w:tcBorders>
              <w:tl2br w:val="nil"/>
              <w:tr2bl w:val="nil"/>
            </w:tcBorders>
            <w:noWrap/>
            <w:vAlign w:val="center"/>
          </w:tcPr>
          <w:p w14:paraId="5BFF5432">
            <w:pPr>
              <w:jc w:val="center"/>
              <w:rPr>
                <w:b/>
                <w:bCs/>
                <w:color w:val="auto"/>
              </w:rPr>
            </w:pPr>
            <w:r>
              <w:rPr>
                <w:rFonts w:hint="eastAsia"/>
                <w:b/>
                <w:bCs/>
                <w:color w:val="auto"/>
              </w:rPr>
              <w:t>数量</w:t>
            </w:r>
          </w:p>
        </w:tc>
        <w:tc>
          <w:tcPr>
            <w:tcW w:w="4005" w:type="dxa"/>
            <w:tcBorders>
              <w:tl2br w:val="nil"/>
              <w:tr2bl w:val="nil"/>
            </w:tcBorders>
            <w:noWrap/>
            <w:vAlign w:val="center"/>
          </w:tcPr>
          <w:p w14:paraId="6CE9CD94">
            <w:pPr>
              <w:jc w:val="center"/>
              <w:rPr>
                <w:b/>
                <w:bCs/>
                <w:color w:val="auto"/>
              </w:rPr>
            </w:pPr>
            <w:r>
              <w:rPr>
                <w:rFonts w:hint="eastAsia"/>
                <w:b/>
                <w:bCs/>
                <w:color w:val="auto"/>
              </w:rPr>
              <w:t>备注</w:t>
            </w:r>
          </w:p>
        </w:tc>
      </w:tr>
      <w:tr w14:paraId="59F489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24" w:hRule="exact"/>
          <w:jc w:val="center"/>
        </w:trPr>
        <w:tc>
          <w:tcPr>
            <w:tcW w:w="1041" w:type="dxa"/>
            <w:tcBorders>
              <w:tl2br w:val="nil"/>
              <w:tr2bl w:val="nil"/>
            </w:tcBorders>
            <w:noWrap/>
            <w:vAlign w:val="center"/>
          </w:tcPr>
          <w:p w14:paraId="314711E0">
            <w:pPr>
              <w:jc w:val="center"/>
              <w:rPr>
                <w:color w:val="auto"/>
                <w:highlight w:val="none"/>
              </w:rPr>
            </w:pPr>
            <w:r>
              <w:rPr>
                <w:rFonts w:hint="eastAsia"/>
                <w:color w:val="auto"/>
                <w:highlight w:val="none"/>
              </w:rPr>
              <w:t>蚊帐</w:t>
            </w:r>
          </w:p>
        </w:tc>
        <w:tc>
          <w:tcPr>
            <w:tcW w:w="660" w:type="dxa"/>
            <w:tcBorders>
              <w:tl2br w:val="nil"/>
              <w:tr2bl w:val="nil"/>
            </w:tcBorders>
            <w:noWrap/>
            <w:vAlign w:val="center"/>
          </w:tcPr>
          <w:p w14:paraId="7762839E">
            <w:pPr>
              <w:jc w:val="center"/>
              <w:rPr>
                <w:rFonts w:hint="eastAsia" w:eastAsia="宋体"/>
                <w:color w:val="auto"/>
                <w:highlight w:val="none"/>
                <w:lang w:eastAsia="zh-CN"/>
              </w:rPr>
            </w:pPr>
            <w:r>
              <w:rPr>
                <w:rFonts w:hint="eastAsia"/>
                <w:color w:val="auto"/>
                <w:highlight w:val="none"/>
                <w:lang w:val="en-US" w:eastAsia="zh-CN"/>
              </w:rPr>
              <w:t>套</w:t>
            </w:r>
          </w:p>
        </w:tc>
        <w:tc>
          <w:tcPr>
            <w:tcW w:w="2400" w:type="dxa"/>
            <w:tcBorders>
              <w:tl2br w:val="nil"/>
              <w:tr2bl w:val="nil"/>
            </w:tcBorders>
            <w:noWrap/>
            <w:vAlign w:val="center"/>
          </w:tcPr>
          <w:p w14:paraId="2261DEF9">
            <w:pPr>
              <w:jc w:val="center"/>
              <w:rPr>
                <w:color w:val="auto"/>
                <w:highlight w:val="none"/>
              </w:rPr>
            </w:pPr>
            <w:r>
              <w:rPr>
                <w:rFonts w:hint="eastAsia"/>
                <w:color w:val="auto"/>
                <w:highlight w:val="none"/>
              </w:rPr>
              <w:t>2</w:t>
            </w:r>
            <w:r>
              <w:rPr>
                <w:rFonts w:hint="eastAsia"/>
                <w:color w:val="auto"/>
                <w:highlight w:val="none"/>
                <w:lang w:val="en-US" w:eastAsia="zh-CN"/>
              </w:rPr>
              <w:t>.1</w:t>
            </w:r>
            <w:r>
              <w:rPr>
                <w:rFonts w:hint="eastAsia"/>
                <w:color w:val="auto"/>
                <w:highlight w:val="none"/>
              </w:rPr>
              <w:t>m×</w:t>
            </w:r>
            <w:r>
              <w:rPr>
                <w:rFonts w:hint="eastAsia"/>
                <w:color w:val="auto"/>
                <w:highlight w:val="none"/>
                <w:lang w:val="en-US" w:eastAsia="zh-CN"/>
              </w:rPr>
              <w:t>1</w:t>
            </w:r>
            <w:r>
              <w:rPr>
                <w:rFonts w:hint="eastAsia"/>
                <w:color w:val="auto"/>
                <w:highlight w:val="none"/>
              </w:rPr>
              <w:t>m×1.</w:t>
            </w:r>
            <w:r>
              <w:rPr>
                <w:rFonts w:hint="eastAsia"/>
                <w:color w:val="auto"/>
                <w:highlight w:val="none"/>
                <w:lang w:val="en-US" w:eastAsia="zh-CN"/>
              </w:rPr>
              <w:t>1</w:t>
            </w:r>
            <w:r>
              <w:rPr>
                <w:rFonts w:hint="eastAsia"/>
                <w:color w:val="auto"/>
                <w:highlight w:val="none"/>
              </w:rPr>
              <w:t>m</w:t>
            </w:r>
          </w:p>
        </w:tc>
        <w:tc>
          <w:tcPr>
            <w:tcW w:w="780" w:type="dxa"/>
            <w:tcBorders>
              <w:tl2br w:val="nil"/>
              <w:tr2bl w:val="nil"/>
            </w:tcBorders>
            <w:noWrap/>
            <w:vAlign w:val="center"/>
          </w:tcPr>
          <w:p w14:paraId="59C813E2">
            <w:pPr>
              <w:jc w:val="center"/>
              <w:rPr>
                <w:color w:val="auto"/>
                <w:highlight w:val="none"/>
              </w:rPr>
            </w:pPr>
            <w:r>
              <w:rPr>
                <w:rFonts w:hint="eastAsia"/>
                <w:color w:val="auto"/>
                <w:highlight w:val="none"/>
              </w:rPr>
              <w:t>1</w:t>
            </w:r>
          </w:p>
        </w:tc>
        <w:tc>
          <w:tcPr>
            <w:tcW w:w="4005" w:type="dxa"/>
            <w:tcBorders>
              <w:tl2br w:val="nil"/>
              <w:tr2bl w:val="nil"/>
            </w:tcBorders>
            <w:noWrap/>
            <w:vAlign w:val="center"/>
          </w:tcPr>
          <w:p w14:paraId="3C45BC1C">
            <w:pPr>
              <w:jc w:val="center"/>
              <w:rPr>
                <w:rFonts w:hint="eastAsia"/>
                <w:color w:val="auto"/>
                <w:highlight w:val="none"/>
                <w:lang w:val="en-US" w:eastAsia="zh-CN"/>
              </w:rPr>
            </w:pPr>
            <w:r>
              <w:rPr>
                <w:rFonts w:hint="eastAsia"/>
                <w:color w:val="auto"/>
                <w:highlight w:val="none"/>
                <w:lang w:val="en-US" w:eastAsia="zh-CN"/>
              </w:rPr>
              <w:t>淡绿</w:t>
            </w:r>
            <w:r>
              <w:rPr>
                <w:rFonts w:hint="eastAsia"/>
                <w:color w:val="auto"/>
                <w:highlight w:val="none"/>
              </w:rPr>
              <w:t>色，</w:t>
            </w:r>
            <w:r>
              <w:rPr>
                <w:rFonts w:hint="eastAsia"/>
                <w:color w:val="auto"/>
                <w:highlight w:val="none"/>
                <w:lang w:val="en-US" w:eastAsia="zh-CN"/>
              </w:rPr>
              <w:t>四角和顶部有固定绑带，蚊帐采用网纱和布面拼接，帐顶和开合面用布，其他三面用网纱，开合面用T形拉链。</w:t>
            </w:r>
          </w:p>
          <w:p w14:paraId="0F44EF96">
            <w:pPr>
              <w:jc w:val="center"/>
              <w:rPr>
                <w:rFonts w:hint="default" w:eastAsia="宋体"/>
                <w:color w:val="auto"/>
                <w:highlight w:val="none"/>
                <w:lang w:val="en-US" w:eastAsia="zh-CN"/>
              </w:rPr>
            </w:pPr>
            <w:r>
              <w:rPr>
                <w:rFonts w:hint="eastAsia"/>
                <w:color w:val="auto"/>
                <w:highlight w:val="none"/>
              </w:rPr>
              <w:t>（参照学校样品报价及送样）</w:t>
            </w:r>
          </w:p>
        </w:tc>
      </w:tr>
      <w:tr w14:paraId="3ED78A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21" w:hRule="exact"/>
          <w:jc w:val="center"/>
        </w:trPr>
        <w:tc>
          <w:tcPr>
            <w:tcW w:w="1041" w:type="dxa"/>
            <w:tcBorders>
              <w:tl2br w:val="nil"/>
              <w:tr2bl w:val="nil"/>
            </w:tcBorders>
            <w:noWrap/>
            <w:vAlign w:val="center"/>
          </w:tcPr>
          <w:p w14:paraId="74FEE8DA">
            <w:pPr>
              <w:jc w:val="center"/>
              <w:rPr>
                <w:color w:val="auto"/>
                <w:highlight w:val="none"/>
              </w:rPr>
            </w:pPr>
            <w:r>
              <w:rPr>
                <w:rFonts w:hint="eastAsia"/>
                <w:color w:val="auto"/>
                <w:highlight w:val="none"/>
              </w:rPr>
              <w:t>竹凉席</w:t>
            </w:r>
          </w:p>
        </w:tc>
        <w:tc>
          <w:tcPr>
            <w:tcW w:w="660" w:type="dxa"/>
            <w:tcBorders>
              <w:tl2br w:val="nil"/>
              <w:tr2bl w:val="nil"/>
            </w:tcBorders>
            <w:noWrap/>
            <w:vAlign w:val="center"/>
          </w:tcPr>
          <w:p w14:paraId="21B98833">
            <w:pPr>
              <w:jc w:val="center"/>
              <w:rPr>
                <w:color w:val="auto"/>
                <w:highlight w:val="none"/>
              </w:rPr>
            </w:pPr>
            <w:r>
              <w:rPr>
                <w:rFonts w:hint="eastAsia"/>
                <w:color w:val="auto"/>
                <w:highlight w:val="none"/>
              </w:rPr>
              <w:t>条</w:t>
            </w:r>
          </w:p>
        </w:tc>
        <w:tc>
          <w:tcPr>
            <w:tcW w:w="2400" w:type="dxa"/>
            <w:tcBorders>
              <w:tl2br w:val="nil"/>
              <w:tr2bl w:val="nil"/>
            </w:tcBorders>
            <w:noWrap/>
            <w:vAlign w:val="center"/>
          </w:tcPr>
          <w:p w14:paraId="54011391">
            <w:pPr>
              <w:jc w:val="center"/>
              <w:rPr>
                <w:rFonts w:hint="eastAsia"/>
                <w:color w:val="auto"/>
                <w:highlight w:val="none"/>
              </w:rPr>
            </w:pPr>
            <w:r>
              <w:rPr>
                <w:rFonts w:hint="eastAsia"/>
                <w:color w:val="auto"/>
                <w:highlight w:val="none"/>
                <w:lang w:val="en-US" w:eastAsia="zh-CN"/>
              </w:rPr>
              <w:t>规格一：1.92m</w:t>
            </w:r>
            <w:r>
              <w:rPr>
                <w:rFonts w:hint="eastAsia"/>
                <w:color w:val="auto"/>
                <w:highlight w:val="none"/>
              </w:rPr>
              <w:t>×0.</w:t>
            </w:r>
            <w:r>
              <w:rPr>
                <w:rFonts w:hint="eastAsia"/>
                <w:color w:val="auto"/>
                <w:highlight w:val="none"/>
                <w:lang w:val="en-US" w:eastAsia="zh-CN"/>
              </w:rPr>
              <w:t>82</w:t>
            </w:r>
            <w:r>
              <w:rPr>
                <w:rFonts w:hint="eastAsia"/>
                <w:color w:val="auto"/>
                <w:highlight w:val="none"/>
              </w:rPr>
              <w:t>m</w:t>
            </w:r>
          </w:p>
          <w:p w14:paraId="14E86847">
            <w:pPr>
              <w:jc w:val="center"/>
              <w:rPr>
                <w:rFonts w:hint="default" w:eastAsia="宋体"/>
                <w:color w:val="auto"/>
                <w:highlight w:val="none"/>
                <w:lang w:val="en-US" w:eastAsia="zh-CN"/>
              </w:rPr>
            </w:pPr>
            <w:r>
              <w:rPr>
                <w:rFonts w:hint="eastAsia"/>
                <w:color w:val="auto"/>
                <w:highlight w:val="none"/>
                <w:lang w:val="en-US" w:eastAsia="zh-CN"/>
              </w:rPr>
              <w:t>规格二：2m*0.9m</w:t>
            </w:r>
          </w:p>
        </w:tc>
        <w:tc>
          <w:tcPr>
            <w:tcW w:w="780" w:type="dxa"/>
            <w:tcBorders>
              <w:tl2br w:val="nil"/>
              <w:tr2bl w:val="nil"/>
            </w:tcBorders>
            <w:noWrap/>
            <w:vAlign w:val="center"/>
          </w:tcPr>
          <w:p w14:paraId="51C45395">
            <w:pPr>
              <w:jc w:val="center"/>
              <w:rPr>
                <w:color w:val="auto"/>
                <w:highlight w:val="none"/>
              </w:rPr>
            </w:pPr>
            <w:r>
              <w:rPr>
                <w:rFonts w:hint="eastAsia"/>
                <w:color w:val="auto"/>
                <w:highlight w:val="none"/>
              </w:rPr>
              <w:t>1</w:t>
            </w:r>
          </w:p>
        </w:tc>
        <w:tc>
          <w:tcPr>
            <w:tcW w:w="4005" w:type="dxa"/>
            <w:tcBorders>
              <w:tl2br w:val="nil"/>
              <w:tr2bl w:val="nil"/>
            </w:tcBorders>
            <w:noWrap/>
            <w:vAlign w:val="center"/>
          </w:tcPr>
          <w:p w14:paraId="67C64B97">
            <w:pPr>
              <w:jc w:val="center"/>
              <w:rPr>
                <w:color w:val="auto"/>
                <w:highlight w:val="none"/>
              </w:rPr>
            </w:pPr>
            <w:r>
              <w:rPr>
                <w:rFonts w:hint="eastAsia"/>
                <w:color w:val="auto"/>
                <w:highlight w:val="none"/>
              </w:rPr>
              <w:t>优质竹青，重量≥3.2斤、四周包边，冬夏双面使用（参照学校样品报价及送样）</w:t>
            </w:r>
          </w:p>
        </w:tc>
      </w:tr>
    </w:tbl>
    <w:p w14:paraId="2552D348">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二标段：下列表格中所列货物为一套，每套的全费用综合单价不得超过</w:t>
      </w:r>
      <w:r>
        <w:rPr>
          <w:rFonts w:hint="eastAsia" w:ascii="宋体" w:hAnsi="宋体" w:cs="宋体"/>
          <w:color w:val="auto"/>
          <w:sz w:val="24"/>
          <w:highlight w:val="none"/>
          <w:lang w:val="en-US" w:eastAsia="zh-CN"/>
        </w:rPr>
        <w:t>45元</w:t>
      </w:r>
      <w:r>
        <w:rPr>
          <w:rFonts w:hint="eastAsia" w:ascii="宋体" w:hAnsi="宋体" w:cs="宋体"/>
          <w:color w:val="auto"/>
          <w:sz w:val="24"/>
          <w:highlight w:val="none"/>
        </w:rPr>
        <w:t>，本次采购数量暂估约3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00套，最终根据招标人具体需求执行，中标人不得以数量多少为由要求招标人增加任何费用。</w:t>
      </w:r>
    </w:p>
    <w:tbl>
      <w:tblPr>
        <w:tblStyle w:val="25"/>
        <w:tblW w:w="90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825"/>
        <w:gridCol w:w="1836"/>
        <w:gridCol w:w="1063"/>
        <w:gridCol w:w="4067"/>
      </w:tblGrid>
      <w:tr w14:paraId="39BEC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1260" w:type="dxa"/>
            <w:tcBorders>
              <w:tl2br w:val="nil"/>
              <w:tr2bl w:val="nil"/>
            </w:tcBorders>
            <w:noWrap/>
            <w:vAlign w:val="center"/>
          </w:tcPr>
          <w:p w14:paraId="5B2F4C95">
            <w:pPr>
              <w:jc w:val="center"/>
              <w:rPr>
                <w:b/>
                <w:bCs/>
                <w:color w:val="auto"/>
                <w:highlight w:val="none"/>
              </w:rPr>
            </w:pPr>
            <w:r>
              <w:rPr>
                <w:rFonts w:hint="eastAsia"/>
                <w:b/>
                <w:bCs/>
                <w:color w:val="auto"/>
                <w:highlight w:val="none"/>
              </w:rPr>
              <w:t>名称</w:t>
            </w:r>
          </w:p>
        </w:tc>
        <w:tc>
          <w:tcPr>
            <w:tcW w:w="825" w:type="dxa"/>
            <w:tcBorders>
              <w:tl2br w:val="nil"/>
              <w:tr2bl w:val="nil"/>
            </w:tcBorders>
            <w:noWrap/>
            <w:vAlign w:val="center"/>
          </w:tcPr>
          <w:p w14:paraId="18E2A1C1">
            <w:pPr>
              <w:jc w:val="center"/>
              <w:rPr>
                <w:b/>
                <w:bCs/>
                <w:color w:val="auto"/>
                <w:highlight w:val="none"/>
              </w:rPr>
            </w:pPr>
            <w:r>
              <w:rPr>
                <w:rFonts w:hint="eastAsia"/>
                <w:b/>
                <w:bCs/>
                <w:color w:val="auto"/>
                <w:highlight w:val="none"/>
              </w:rPr>
              <w:t>单位</w:t>
            </w:r>
          </w:p>
        </w:tc>
        <w:tc>
          <w:tcPr>
            <w:tcW w:w="1836" w:type="dxa"/>
            <w:tcBorders>
              <w:tl2br w:val="nil"/>
              <w:tr2bl w:val="nil"/>
            </w:tcBorders>
            <w:noWrap/>
            <w:vAlign w:val="center"/>
          </w:tcPr>
          <w:p w14:paraId="21E8FEE2">
            <w:pPr>
              <w:jc w:val="center"/>
              <w:rPr>
                <w:b/>
                <w:bCs/>
                <w:color w:val="auto"/>
                <w:highlight w:val="none"/>
              </w:rPr>
            </w:pPr>
            <w:r>
              <w:rPr>
                <w:rFonts w:hint="eastAsia"/>
                <w:b/>
                <w:bCs/>
                <w:color w:val="auto"/>
                <w:highlight w:val="none"/>
              </w:rPr>
              <w:t>规格</w:t>
            </w:r>
          </w:p>
        </w:tc>
        <w:tc>
          <w:tcPr>
            <w:tcW w:w="1063" w:type="dxa"/>
            <w:tcBorders>
              <w:tl2br w:val="nil"/>
              <w:tr2bl w:val="nil"/>
            </w:tcBorders>
            <w:noWrap/>
            <w:vAlign w:val="center"/>
          </w:tcPr>
          <w:p w14:paraId="2A43A825">
            <w:pPr>
              <w:jc w:val="center"/>
              <w:rPr>
                <w:b/>
                <w:bCs/>
                <w:color w:val="auto"/>
                <w:highlight w:val="none"/>
              </w:rPr>
            </w:pPr>
            <w:r>
              <w:rPr>
                <w:rFonts w:hint="eastAsia"/>
                <w:b/>
                <w:bCs/>
                <w:color w:val="auto"/>
                <w:highlight w:val="none"/>
              </w:rPr>
              <w:t>数量</w:t>
            </w:r>
          </w:p>
        </w:tc>
        <w:tc>
          <w:tcPr>
            <w:tcW w:w="4067" w:type="dxa"/>
            <w:tcBorders>
              <w:tl2br w:val="nil"/>
              <w:tr2bl w:val="nil"/>
            </w:tcBorders>
            <w:noWrap/>
            <w:vAlign w:val="center"/>
          </w:tcPr>
          <w:p w14:paraId="7428F24C">
            <w:pPr>
              <w:jc w:val="center"/>
              <w:rPr>
                <w:b/>
                <w:bCs/>
                <w:color w:val="auto"/>
                <w:highlight w:val="none"/>
              </w:rPr>
            </w:pPr>
            <w:r>
              <w:rPr>
                <w:rFonts w:hint="eastAsia"/>
                <w:b/>
                <w:bCs/>
                <w:color w:val="auto"/>
                <w:highlight w:val="none"/>
              </w:rPr>
              <w:t>备注</w:t>
            </w:r>
          </w:p>
        </w:tc>
      </w:tr>
      <w:tr w14:paraId="6CCAF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0" w:hRule="exact"/>
          <w:jc w:val="center"/>
        </w:trPr>
        <w:tc>
          <w:tcPr>
            <w:tcW w:w="1260" w:type="dxa"/>
            <w:tcBorders>
              <w:tl2br w:val="nil"/>
              <w:tr2bl w:val="nil"/>
            </w:tcBorders>
            <w:noWrap/>
            <w:vAlign w:val="center"/>
          </w:tcPr>
          <w:p w14:paraId="4233384D">
            <w:pPr>
              <w:jc w:val="center"/>
              <w:rPr>
                <w:rFonts w:hint="eastAsia" w:eastAsia="宋体"/>
                <w:color w:val="auto"/>
                <w:highlight w:val="none"/>
                <w:lang w:val="en-US" w:eastAsia="zh-CN"/>
              </w:rPr>
            </w:pPr>
            <w:r>
              <w:rPr>
                <w:rFonts w:hint="eastAsia"/>
                <w:color w:val="auto"/>
                <w:highlight w:val="none"/>
              </w:rPr>
              <w:t>塑料盆</w:t>
            </w:r>
          </w:p>
        </w:tc>
        <w:tc>
          <w:tcPr>
            <w:tcW w:w="825" w:type="dxa"/>
            <w:tcBorders>
              <w:tl2br w:val="nil"/>
              <w:tr2bl w:val="nil"/>
            </w:tcBorders>
            <w:noWrap/>
            <w:vAlign w:val="center"/>
          </w:tcPr>
          <w:p w14:paraId="52DECB90">
            <w:pPr>
              <w:jc w:val="center"/>
              <w:rPr>
                <w:color w:val="auto"/>
                <w:highlight w:val="none"/>
              </w:rPr>
            </w:pPr>
            <w:r>
              <w:rPr>
                <w:rFonts w:hint="eastAsia"/>
                <w:color w:val="auto"/>
                <w:highlight w:val="none"/>
              </w:rPr>
              <w:t>只</w:t>
            </w:r>
          </w:p>
        </w:tc>
        <w:tc>
          <w:tcPr>
            <w:tcW w:w="1836" w:type="dxa"/>
            <w:tcBorders>
              <w:tl2br w:val="nil"/>
              <w:tr2bl w:val="nil"/>
            </w:tcBorders>
            <w:noWrap/>
            <w:vAlign w:val="center"/>
          </w:tcPr>
          <w:p w14:paraId="056C8726">
            <w:pPr>
              <w:jc w:val="center"/>
              <w:rPr>
                <w:color w:val="auto"/>
                <w:highlight w:val="none"/>
              </w:rPr>
            </w:pPr>
            <w:r>
              <w:rPr>
                <w:rFonts w:hint="eastAsia"/>
                <w:color w:val="auto"/>
                <w:highlight w:val="none"/>
              </w:rPr>
              <w:t>内径0.3</w:t>
            </w:r>
            <w:r>
              <w:rPr>
                <w:rFonts w:hint="eastAsia"/>
                <w:color w:val="auto"/>
                <w:highlight w:val="none"/>
                <w:lang w:val="en-US" w:eastAsia="zh-CN"/>
              </w:rPr>
              <w:t>0-- 0.40</w:t>
            </w:r>
            <w:r>
              <w:rPr>
                <w:rFonts w:hint="eastAsia"/>
                <w:color w:val="auto"/>
                <w:highlight w:val="none"/>
              </w:rPr>
              <w:t>m</w:t>
            </w:r>
          </w:p>
        </w:tc>
        <w:tc>
          <w:tcPr>
            <w:tcW w:w="1063" w:type="dxa"/>
            <w:tcBorders>
              <w:tl2br w:val="nil"/>
              <w:tr2bl w:val="nil"/>
            </w:tcBorders>
            <w:noWrap/>
            <w:vAlign w:val="center"/>
          </w:tcPr>
          <w:p w14:paraId="4124B3A3">
            <w:pPr>
              <w:jc w:val="center"/>
              <w:rPr>
                <w:rFonts w:hint="eastAsia" w:eastAsia="宋体"/>
                <w:color w:val="auto"/>
                <w:highlight w:val="none"/>
                <w:lang w:val="en-US" w:eastAsia="zh-CN"/>
              </w:rPr>
            </w:pPr>
            <w:r>
              <w:rPr>
                <w:rFonts w:hint="eastAsia"/>
                <w:color w:val="auto"/>
                <w:highlight w:val="none"/>
                <w:lang w:val="en-US" w:eastAsia="zh-CN"/>
              </w:rPr>
              <w:t>2</w:t>
            </w:r>
          </w:p>
        </w:tc>
        <w:tc>
          <w:tcPr>
            <w:tcW w:w="4067" w:type="dxa"/>
            <w:tcBorders>
              <w:tl2br w:val="nil"/>
              <w:tr2bl w:val="nil"/>
            </w:tcBorders>
            <w:noWrap/>
            <w:vAlign w:val="center"/>
          </w:tcPr>
          <w:p w14:paraId="4E20D2BD">
            <w:pPr>
              <w:jc w:val="left"/>
              <w:rPr>
                <w:color w:val="auto"/>
                <w:highlight w:val="none"/>
              </w:rPr>
            </w:pPr>
            <w:r>
              <w:rPr>
                <w:rFonts w:hint="eastAsia"/>
                <w:color w:val="auto"/>
                <w:highlight w:val="none"/>
                <w:lang w:val="en-US" w:eastAsia="zh-CN"/>
              </w:rPr>
              <w:t>在内径范围内提供大小两只盆，PP（聚丙烯）材质</w:t>
            </w:r>
            <w:r>
              <w:rPr>
                <w:rFonts w:hint="eastAsia"/>
                <w:color w:val="auto"/>
                <w:highlight w:val="none"/>
              </w:rPr>
              <w:t>、</w:t>
            </w:r>
            <w:r>
              <w:rPr>
                <w:rFonts w:hint="eastAsia"/>
                <w:color w:val="auto"/>
                <w:highlight w:val="none"/>
                <w:lang w:val="en-US" w:eastAsia="zh-CN"/>
              </w:rPr>
              <w:t xml:space="preserve">适用温度：-20 </w:t>
            </w:r>
            <w:r>
              <w:rPr>
                <w:rFonts w:ascii="Arial" w:hAnsi="Arial" w:eastAsia="宋体" w:cs="Arial"/>
                <w:i w:val="0"/>
                <w:iCs w:val="0"/>
                <w:caps w:val="0"/>
                <w:color w:val="auto"/>
                <w:spacing w:val="0"/>
                <w:sz w:val="19"/>
                <w:szCs w:val="19"/>
                <w:highlight w:val="none"/>
                <w:shd w:val="clear" w:fill="FFFFFF"/>
              </w:rPr>
              <w:t>℃</w:t>
            </w:r>
            <w:r>
              <w:rPr>
                <w:rFonts w:hint="eastAsia"/>
                <w:color w:val="auto"/>
                <w:highlight w:val="none"/>
                <w:lang w:val="en-US" w:eastAsia="zh-CN"/>
              </w:rPr>
              <w:t>—120</w:t>
            </w:r>
            <w:r>
              <w:rPr>
                <w:rFonts w:ascii="Arial" w:hAnsi="Arial" w:eastAsia="宋体" w:cs="Arial"/>
                <w:i w:val="0"/>
                <w:iCs w:val="0"/>
                <w:caps w:val="0"/>
                <w:color w:val="auto"/>
                <w:spacing w:val="0"/>
                <w:sz w:val="19"/>
                <w:szCs w:val="19"/>
                <w:highlight w:val="none"/>
                <w:shd w:val="clear" w:fill="FFFFFF"/>
              </w:rPr>
              <w:t>℃</w:t>
            </w:r>
            <w:r>
              <w:rPr>
                <w:rFonts w:hint="eastAsia" w:ascii="Arial" w:hAnsi="Arial" w:eastAsia="宋体" w:cs="Arial"/>
                <w:i w:val="0"/>
                <w:iCs w:val="0"/>
                <w:caps w:val="0"/>
                <w:color w:val="auto"/>
                <w:spacing w:val="0"/>
                <w:sz w:val="19"/>
                <w:szCs w:val="19"/>
                <w:highlight w:val="none"/>
                <w:shd w:val="clear" w:fill="FFFFFF"/>
                <w:lang w:eastAsia="zh-CN"/>
              </w:rPr>
              <w:t>、</w:t>
            </w:r>
            <w:r>
              <w:rPr>
                <w:rFonts w:hint="eastAsia"/>
                <w:color w:val="auto"/>
                <w:highlight w:val="none"/>
              </w:rPr>
              <w:t>环保一等品</w:t>
            </w:r>
            <w:r>
              <w:rPr>
                <w:rFonts w:hint="eastAsia"/>
                <w:color w:val="auto"/>
                <w:highlight w:val="none"/>
                <w:lang w:eastAsia="zh-CN"/>
              </w:rPr>
              <w:t>。</w:t>
            </w:r>
            <w:r>
              <w:rPr>
                <w:rFonts w:hint="eastAsia"/>
                <w:color w:val="auto"/>
                <w:highlight w:val="none"/>
              </w:rPr>
              <w:t>（参照学校样品报价及送样）</w:t>
            </w:r>
          </w:p>
        </w:tc>
      </w:tr>
      <w:tr w14:paraId="010B7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5" w:hRule="exact"/>
          <w:jc w:val="center"/>
        </w:trPr>
        <w:tc>
          <w:tcPr>
            <w:tcW w:w="1260" w:type="dxa"/>
            <w:tcBorders>
              <w:tl2br w:val="nil"/>
              <w:tr2bl w:val="nil"/>
            </w:tcBorders>
            <w:noWrap/>
            <w:vAlign w:val="center"/>
          </w:tcPr>
          <w:p w14:paraId="48716B5F">
            <w:pPr>
              <w:jc w:val="center"/>
              <w:rPr>
                <w:color w:val="auto"/>
                <w:highlight w:val="none"/>
              </w:rPr>
            </w:pPr>
            <w:r>
              <w:rPr>
                <w:rFonts w:hint="eastAsia"/>
                <w:color w:val="auto"/>
                <w:highlight w:val="none"/>
              </w:rPr>
              <w:t>茶瓶</w:t>
            </w:r>
          </w:p>
        </w:tc>
        <w:tc>
          <w:tcPr>
            <w:tcW w:w="825" w:type="dxa"/>
            <w:tcBorders>
              <w:tl2br w:val="nil"/>
              <w:tr2bl w:val="nil"/>
            </w:tcBorders>
            <w:noWrap/>
            <w:vAlign w:val="center"/>
          </w:tcPr>
          <w:p w14:paraId="76F0B705">
            <w:pPr>
              <w:jc w:val="center"/>
              <w:rPr>
                <w:color w:val="auto"/>
                <w:highlight w:val="none"/>
              </w:rPr>
            </w:pPr>
            <w:r>
              <w:rPr>
                <w:rFonts w:hint="eastAsia"/>
                <w:color w:val="auto"/>
                <w:highlight w:val="none"/>
              </w:rPr>
              <w:t>只</w:t>
            </w:r>
          </w:p>
        </w:tc>
        <w:tc>
          <w:tcPr>
            <w:tcW w:w="1836" w:type="dxa"/>
            <w:tcBorders>
              <w:tl2br w:val="nil"/>
              <w:tr2bl w:val="nil"/>
            </w:tcBorders>
            <w:noWrap/>
            <w:vAlign w:val="center"/>
          </w:tcPr>
          <w:p w14:paraId="2EE327E4">
            <w:pPr>
              <w:jc w:val="center"/>
              <w:rPr>
                <w:rFonts w:hint="default" w:eastAsia="宋体"/>
                <w:color w:val="auto"/>
                <w:highlight w:val="none"/>
                <w:lang w:val="en-US" w:eastAsia="zh-CN"/>
              </w:rPr>
            </w:pPr>
            <w:r>
              <w:rPr>
                <w:rFonts w:hint="eastAsia"/>
                <w:color w:val="auto"/>
                <w:highlight w:val="none"/>
                <w:lang w:val="en-US" w:eastAsia="zh-CN"/>
              </w:rPr>
              <w:t>3.2升</w:t>
            </w:r>
          </w:p>
        </w:tc>
        <w:tc>
          <w:tcPr>
            <w:tcW w:w="1063" w:type="dxa"/>
            <w:tcBorders>
              <w:tl2br w:val="nil"/>
              <w:tr2bl w:val="nil"/>
            </w:tcBorders>
            <w:noWrap/>
            <w:vAlign w:val="center"/>
          </w:tcPr>
          <w:p w14:paraId="23423867">
            <w:pPr>
              <w:jc w:val="center"/>
              <w:rPr>
                <w:color w:val="auto"/>
                <w:highlight w:val="none"/>
              </w:rPr>
            </w:pPr>
            <w:r>
              <w:rPr>
                <w:rFonts w:hint="eastAsia"/>
                <w:color w:val="auto"/>
                <w:highlight w:val="none"/>
              </w:rPr>
              <w:t>1</w:t>
            </w:r>
          </w:p>
        </w:tc>
        <w:tc>
          <w:tcPr>
            <w:tcW w:w="4067" w:type="dxa"/>
            <w:tcBorders>
              <w:tl2br w:val="nil"/>
              <w:tr2bl w:val="nil"/>
            </w:tcBorders>
            <w:noWrap/>
            <w:vAlign w:val="center"/>
          </w:tcPr>
          <w:p w14:paraId="215CC5BC">
            <w:pPr>
              <w:jc w:val="left"/>
              <w:rPr>
                <w:color w:val="auto"/>
                <w:highlight w:val="none"/>
              </w:rPr>
            </w:pPr>
            <w:r>
              <w:rPr>
                <w:rFonts w:hint="eastAsia"/>
                <w:color w:val="auto"/>
                <w:highlight w:val="none"/>
              </w:rPr>
              <w:t>一级瓶胆、</w:t>
            </w:r>
            <w:r>
              <w:rPr>
                <w:rFonts w:hint="eastAsia"/>
                <w:color w:val="auto"/>
                <w:highlight w:val="none"/>
                <w:lang w:val="en-US" w:eastAsia="zh-CN"/>
              </w:rPr>
              <w:t>加厚PP（聚丙烯）材质</w:t>
            </w:r>
            <w:r>
              <w:rPr>
                <w:rFonts w:hint="eastAsia"/>
                <w:color w:val="auto"/>
                <w:highlight w:val="none"/>
              </w:rPr>
              <w:t>、上提把手</w:t>
            </w:r>
            <w:r>
              <w:rPr>
                <w:rFonts w:hint="eastAsia"/>
                <w:color w:val="auto"/>
                <w:highlight w:val="none"/>
                <w:lang w:eastAsia="zh-CN"/>
              </w:rPr>
              <w:t>、</w:t>
            </w:r>
            <w:r>
              <w:rPr>
                <w:rFonts w:hint="eastAsia"/>
                <w:color w:val="auto"/>
                <w:highlight w:val="none"/>
              </w:rPr>
              <w:t>环保一等品</w:t>
            </w:r>
            <w:r>
              <w:rPr>
                <w:rFonts w:hint="eastAsia"/>
                <w:color w:val="auto"/>
                <w:highlight w:val="none"/>
                <w:lang w:val="en-US" w:eastAsia="zh-CN"/>
              </w:rPr>
              <w:t>。</w:t>
            </w:r>
            <w:r>
              <w:rPr>
                <w:rFonts w:hint="eastAsia"/>
                <w:color w:val="auto"/>
                <w:highlight w:val="none"/>
              </w:rPr>
              <w:t>（参照学校样品报价及送样）</w:t>
            </w:r>
          </w:p>
        </w:tc>
      </w:tr>
    </w:tbl>
    <w:p w14:paraId="17AAC58E">
      <w:pPr>
        <w:widowControl/>
        <w:spacing w:line="480" w:lineRule="exact"/>
        <w:ind w:firstLine="480" w:firstLineChars="200"/>
        <w:jc w:val="left"/>
        <w:rPr>
          <w:rFonts w:ascii="宋体" w:hAnsi="宋体" w:cs="宋体"/>
          <w:color w:val="auto"/>
          <w:sz w:val="24"/>
        </w:rPr>
      </w:pPr>
      <w:r>
        <w:rPr>
          <w:rFonts w:hint="eastAsia" w:ascii="宋体" w:hAnsi="宋体" w:cs="宋体"/>
          <w:color w:val="auto"/>
          <w:sz w:val="24"/>
        </w:rPr>
        <w:t>三标段：下列表格中所列货物为一套，每套的全费用综合单价不得超过4</w:t>
      </w:r>
      <w:r>
        <w:rPr>
          <w:rFonts w:hint="eastAsia" w:ascii="宋体" w:hAnsi="宋体" w:cs="宋体"/>
          <w:color w:val="auto"/>
          <w:sz w:val="24"/>
          <w:lang w:val="en-US" w:eastAsia="zh-CN"/>
        </w:rPr>
        <w:t>6</w:t>
      </w:r>
      <w:r>
        <w:rPr>
          <w:rFonts w:hint="eastAsia" w:ascii="宋体" w:hAnsi="宋体" w:cs="宋体"/>
          <w:color w:val="auto"/>
          <w:sz w:val="24"/>
        </w:rPr>
        <w:t>0元，本次采购数量暂估约3</w:t>
      </w:r>
      <w:r>
        <w:rPr>
          <w:rFonts w:hint="eastAsia" w:ascii="宋体" w:hAnsi="宋体" w:cs="宋体"/>
          <w:color w:val="auto"/>
          <w:sz w:val="24"/>
          <w:lang w:val="en-US" w:eastAsia="zh-CN"/>
        </w:rPr>
        <w:t>5</w:t>
      </w:r>
      <w:r>
        <w:rPr>
          <w:rFonts w:hint="eastAsia" w:ascii="宋体" w:hAnsi="宋体" w:cs="宋体"/>
          <w:color w:val="auto"/>
          <w:sz w:val="24"/>
        </w:rPr>
        <w:t>00套，最终根据招标人具体需求执行，中标人不得以数量多少为由要求招标人增加任何费用。</w:t>
      </w:r>
    </w:p>
    <w:tbl>
      <w:tblPr>
        <w:tblStyle w:val="25"/>
        <w:tblW w:w="925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54"/>
        <w:gridCol w:w="679"/>
        <w:gridCol w:w="2702"/>
        <w:gridCol w:w="765"/>
        <w:gridCol w:w="3750"/>
      </w:tblGrid>
      <w:tr w14:paraId="65DDB4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354" w:type="dxa"/>
            <w:tcBorders>
              <w:tl2br w:val="nil"/>
              <w:tr2bl w:val="nil"/>
            </w:tcBorders>
            <w:noWrap/>
            <w:vAlign w:val="center"/>
          </w:tcPr>
          <w:p w14:paraId="01E098C1">
            <w:pPr>
              <w:jc w:val="center"/>
              <w:rPr>
                <w:b/>
                <w:bCs/>
                <w:color w:val="auto"/>
              </w:rPr>
            </w:pPr>
            <w:r>
              <w:rPr>
                <w:rFonts w:hint="eastAsia"/>
                <w:b/>
                <w:bCs/>
                <w:color w:val="auto"/>
              </w:rPr>
              <w:t>名称</w:t>
            </w:r>
          </w:p>
        </w:tc>
        <w:tc>
          <w:tcPr>
            <w:tcW w:w="679" w:type="dxa"/>
            <w:tcBorders>
              <w:tl2br w:val="nil"/>
              <w:tr2bl w:val="nil"/>
            </w:tcBorders>
            <w:noWrap/>
            <w:vAlign w:val="center"/>
          </w:tcPr>
          <w:p w14:paraId="4AC08D71">
            <w:pPr>
              <w:jc w:val="center"/>
              <w:rPr>
                <w:b/>
                <w:bCs/>
                <w:color w:val="auto"/>
              </w:rPr>
            </w:pPr>
            <w:r>
              <w:rPr>
                <w:rFonts w:hint="eastAsia"/>
                <w:b/>
                <w:bCs/>
                <w:color w:val="auto"/>
              </w:rPr>
              <w:t>单位</w:t>
            </w:r>
          </w:p>
        </w:tc>
        <w:tc>
          <w:tcPr>
            <w:tcW w:w="2702" w:type="dxa"/>
            <w:tcBorders>
              <w:tl2br w:val="nil"/>
              <w:tr2bl w:val="nil"/>
            </w:tcBorders>
            <w:noWrap/>
            <w:vAlign w:val="center"/>
          </w:tcPr>
          <w:p w14:paraId="439D7FB0">
            <w:pPr>
              <w:jc w:val="center"/>
              <w:rPr>
                <w:b/>
                <w:bCs/>
                <w:color w:val="auto"/>
              </w:rPr>
            </w:pPr>
            <w:r>
              <w:rPr>
                <w:rFonts w:hint="eastAsia"/>
                <w:b/>
                <w:bCs/>
                <w:color w:val="auto"/>
              </w:rPr>
              <w:t>规格</w:t>
            </w:r>
          </w:p>
        </w:tc>
        <w:tc>
          <w:tcPr>
            <w:tcW w:w="765" w:type="dxa"/>
            <w:tcBorders>
              <w:tl2br w:val="nil"/>
              <w:tr2bl w:val="nil"/>
            </w:tcBorders>
            <w:noWrap/>
            <w:vAlign w:val="center"/>
          </w:tcPr>
          <w:p w14:paraId="64D658B1">
            <w:pPr>
              <w:jc w:val="center"/>
              <w:rPr>
                <w:b/>
                <w:bCs/>
                <w:color w:val="auto"/>
              </w:rPr>
            </w:pPr>
            <w:r>
              <w:rPr>
                <w:rFonts w:hint="eastAsia"/>
                <w:b/>
                <w:bCs/>
                <w:color w:val="auto"/>
              </w:rPr>
              <w:t>数量</w:t>
            </w:r>
          </w:p>
        </w:tc>
        <w:tc>
          <w:tcPr>
            <w:tcW w:w="3750" w:type="dxa"/>
            <w:tcBorders>
              <w:tl2br w:val="nil"/>
              <w:tr2bl w:val="nil"/>
            </w:tcBorders>
            <w:noWrap/>
            <w:vAlign w:val="center"/>
          </w:tcPr>
          <w:p w14:paraId="41DDD49F">
            <w:pPr>
              <w:jc w:val="center"/>
              <w:rPr>
                <w:b/>
                <w:bCs/>
                <w:color w:val="auto"/>
              </w:rPr>
            </w:pPr>
            <w:r>
              <w:rPr>
                <w:rFonts w:hint="eastAsia"/>
                <w:b/>
                <w:bCs/>
                <w:color w:val="auto"/>
              </w:rPr>
              <w:t>备注</w:t>
            </w:r>
          </w:p>
        </w:tc>
      </w:tr>
      <w:tr w14:paraId="54881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43" w:hRule="atLeast"/>
          <w:jc w:val="center"/>
        </w:trPr>
        <w:tc>
          <w:tcPr>
            <w:tcW w:w="1354" w:type="dxa"/>
            <w:tcBorders>
              <w:tl2br w:val="nil"/>
              <w:tr2bl w:val="nil"/>
            </w:tcBorders>
            <w:noWrap/>
            <w:vAlign w:val="center"/>
          </w:tcPr>
          <w:p w14:paraId="312791DC">
            <w:pPr>
              <w:jc w:val="center"/>
              <w:rPr>
                <w:color w:val="auto"/>
              </w:rPr>
            </w:pPr>
            <w:r>
              <w:rPr>
                <w:rFonts w:hint="eastAsia"/>
                <w:color w:val="auto"/>
              </w:rPr>
              <w:t>全棉床单</w:t>
            </w:r>
          </w:p>
        </w:tc>
        <w:tc>
          <w:tcPr>
            <w:tcW w:w="679" w:type="dxa"/>
            <w:tcBorders>
              <w:tl2br w:val="nil"/>
              <w:tr2bl w:val="nil"/>
            </w:tcBorders>
            <w:noWrap/>
            <w:vAlign w:val="center"/>
          </w:tcPr>
          <w:p w14:paraId="526F0569">
            <w:pPr>
              <w:jc w:val="center"/>
              <w:rPr>
                <w:color w:val="auto"/>
              </w:rPr>
            </w:pPr>
            <w:r>
              <w:rPr>
                <w:rFonts w:hint="eastAsia"/>
                <w:color w:val="auto"/>
              </w:rPr>
              <w:t>条</w:t>
            </w:r>
          </w:p>
        </w:tc>
        <w:tc>
          <w:tcPr>
            <w:tcW w:w="2702" w:type="dxa"/>
            <w:tcBorders>
              <w:tl2br w:val="nil"/>
              <w:tr2bl w:val="nil"/>
            </w:tcBorders>
            <w:noWrap/>
            <w:vAlign w:val="center"/>
          </w:tcPr>
          <w:p w14:paraId="2B7D653D">
            <w:pPr>
              <w:jc w:val="center"/>
              <w:rPr>
                <w:color w:val="auto"/>
                <w:highlight w:val="none"/>
              </w:rPr>
            </w:pPr>
            <w:r>
              <w:rPr>
                <w:rFonts w:hint="eastAsia"/>
                <w:color w:val="auto"/>
                <w:highlight w:val="none"/>
              </w:rPr>
              <w:t>尺寸2m×1.2m（缩水后长度）、斜纹、纱支21支，密度108×58</w:t>
            </w:r>
          </w:p>
        </w:tc>
        <w:tc>
          <w:tcPr>
            <w:tcW w:w="765" w:type="dxa"/>
            <w:tcBorders>
              <w:tl2br w:val="nil"/>
              <w:tr2bl w:val="nil"/>
            </w:tcBorders>
            <w:noWrap/>
            <w:vAlign w:val="center"/>
          </w:tcPr>
          <w:p w14:paraId="2D492762">
            <w:pPr>
              <w:jc w:val="center"/>
              <w:rPr>
                <w:color w:val="auto"/>
                <w:highlight w:val="none"/>
              </w:rPr>
            </w:pPr>
            <w:r>
              <w:rPr>
                <w:rFonts w:hint="eastAsia"/>
                <w:color w:val="auto"/>
                <w:highlight w:val="none"/>
              </w:rPr>
              <w:t>2</w:t>
            </w:r>
          </w:p>
        </w:tc>
        <w:tc>
          <w:tcPr>
            <w:tcW w:w="3750" w:type="dxa"/>
            <w:tcBorders>
              <w:tl2br w:val="nil"/>
              <w:tr2bl w:val="nil"/>
            </w:tcBorders>
            <w:noWrap/>
            <w:vAlign w:val="center"/>
          </w:tcPr>
          <w:p w14:paraId="71BE2158">
            <w:pPr>
              <w:jc w:val="center"/>
              <w:rPr>
                <w:color w:val="auto"/>
                <w:highlight w:val="none"/>
              </w:rPr>
            </w:pPr>
            <w:r>
              <w:rPr>
                <w:rFonts w:hint="eastAsia"/>
                <w:color w:val="auto"/>
                <w:highlight w:val="none"/>
              </w:rPr>
              <w:t>一等品 印“YCIIT”6位号码，印于商标处，纱支21支，密度108×58</w:t>
            </w:r>
          </w:p>
        </w:tc>
      </w:tr>
      <w:tr w14:paraId="201711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1354" w:type="dxa"/>
            <w:tcBorders>
              <w:tl2br w:val="nil"/>
              <w:tr2bl w:val="nil"/>
            </w:tcBorders>
            <w:noWrap/>
            <w:vAlign w:val="center"/>
          </w:tcPr>
          <w:p w14:paraId="180A6887">
            <w:pPr>
              <w:jc w:val="center"/>
              <w:rPr>
                <w:color w:val="auto"/>
              </w:rPr>
            </w:pPr>
            <w:r>
              <w:rPr>
                <w:rFonts w:hint="eastAsia"/>
                <w:color w:val="auto"/>
              </w:rPr>
              <w:t>全棉被套</w:t>
            </w:r>
          </w:p>
        </w:tc>
        <w:tc>
          <w:tcPr>
            <w:tcW w:w="679" w:type="dxa"/>
            <w:tcBorders>
              <w:tl2br w:val="nil"/>
              <w:tr2bl w:val="nil"/>
            </w:tcBorders>
            <w:noWrap/>
            <w:vAlign w:val="center"/>
          </w:tcPr>
          <w:p w14:paraId="39537828">
            <w:pPr>
              <w:jc w:val="center"/>
              <w:rPr>
                <w:color w:val="auto"/>
              </w:rPr>
            </w:pPr>
            <w:r>
              <w:rPr>
                <w:rFonts w:hint="eastAsia"/>
                <w:color w:val="auto"/>
              </w:rPr>
              <w:t>条</w:t>
            </w:r>
          </w:p>
        </w:tc>
        <w:tc>
          <w:tcPr>
            <w:tcW w:w="2702" w:type="dxa"/>
            <w:tcBorders>
              <w:tl2br w:val="nil"/>
              <w:tr2bl w:val="nil"/>
            </w:tcBorders>
            <w:noWrap/>
            <w:vAlign w:val="center"/>
          </w:tcPr>
          <w:p w14:paraId="05A95028">
            <w:pPr>
              <w:jc w:val="center"/>
              <w:rPr>
                <w:color w:val="auto"/>
                <w:highlight w:val="none"/>
              </w:rPr>
            </w:pPr>
            <w:r>
              <w:rPr>
                <w:rFonts w:hint="eastAsia"/>
                <w:color w:val="auto"/>
                <w:highlight w:val="none"/>
              </w:rPr>
              <w:t>尺寸2.1m×1.55m（缩水后长度），纱支30×30，密度68×68</w:t>
            </w:r>
          </w:p>
        </w:tc>
        <w:tc>
          <w:tcPr>
            <w:tcW w:w="765" w:type="dxa"/>
            <w:tcBorders>
              <w:tl2br w:val="nil"/>
              <w:tr2bl w:val="nil"/>
            </w:tcBorders>
            <w:noWrap/>
            <w:vAlign w:val="center"/>
          </w:tcPr>
          <w:p w14:paraId="6DE1DF55">
            <w:pPr>
              <w:jc w:val="center"/>
              <w:rPr>
                <w:color w:val="auto"/>
                <w:highlight w:val="none"/>
              </w:rPr>
            </w:pPr>
            <w:r>
              <w:rPr>
                <w:rFonts w:hint="eastAsia"/>
                <w:color w:val="auto"/>
                <w:highlight w:val="none"/>
              </w:rPr>
              <w:t>2</w:t>
            </w:r>
          </w:p>
        </w:tc>
        <w:tc>
          <w:tcPr>
            <w:tcW w:w="3750" w:type="dxa"/>
            <w:tcBorders>
              <w:tl2br w:val="nil"/>
              <w:tr2bl w:val="nil"/>
            </w:tcBorders>
            <w:noWrap/>
            <w:vAlign w:val="center"/>
          </w:tcPr>
          <w:p w14:paraId="6F2388B3">
            <w:pPr>
              <w:jc w:val="center"/>
              <w:rPr>
                <w:color w:val="auto"/>
                <w:highlight w:val="none"/>
              </w:rPr>
            </w:pPr>
            <w:r>
              <w:rPr>
                <w:rFonts w:hint="eastAsia"/>
                <w:color w:val="auto"/>
                <w:highlight w:val="none"/>
              </w:rPr>
              <w:t>一等品 印“YCIIT”6位号码，印于商标处</w:t>
            </w:r>
          </w:p>
        </w:tc>
      </w:tr>
      <w:tr w14:paraId="7AB703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1354" w:type="dxa"/>
            <w:tcBorders>
              <w:tl2br w:val="nil"/>
              <w:tr2bl w:val="nil"/>
            </w:tcBorders>
            <w:noWrap/>
            <w:vAlign w:val="center"/>
          </w:tcPr>
          <w:p w14:paraId="38698B7C">
            <w:pPr>
              <w:jc w:val="center"/>
              <w:rPr>
                <w:color w:val="auto"/>
              </w:rPr>
            </w:pPr>
            <w:r>
              <w:rPr>
                <w:rFonts w:hint="eastAsia"/>
                <w:color w:val="auto"/>
              </w:rPr>
              <w:t>中空棉枕芯</w:t>
            </w:r>
          </w:p>
        </w:tc>
        <w:tc>
          <w:tcPr>
            <w:tcW w:w="679" w:type="dxa"/>
            <w:tcBorders>
              <w:tl2br w:val="nil"/>
              <w:tr2bl w:val="nil"/>
            </w:tcBorders>
            <w:noWrap/>
            <w:vAlign w:val="center"/>
          </w:tcPr>
          <w:p w14:paraId="21224621">
            <w:pPr>
              <w:jc w:val="center"/>
              <w:rPr>
                <w:color w:val="auto"/>
              </w:rPr>
            </w:pPr>
            <w:r>
              <w:rPr>
                <w:rFonts w:hint="eastAsia"/>
                <w:color w:val="auto"/>
              </w:rPr>
              <w:t>只</w:t>
            </w:r>
          </w:p>
        </w:tc>
        <w:tc>
          <w:tcPr>
            <w:tcW w:w="2702" w:type="dxa"/>
            <w:tcBorders>
              <w:tl2br w:val="nil"/>
              <w:tr2bl w:val="nil"/>
            </w:tcBorders>
            <w:noWrap/>
            <w:vAlign w:val="center"/>
          </w:tcPr>
          <w:p w14:paraId="5BCB7438">
            <w:pPr>
              <w:jc w:val="center"/>
              <w:rPr>
                <w:color w:val="auto"/>
                <w:highlight w:val="none"/>
              </w:rPr>
            </w:pPr>
            <w:r>
              <w:rPr>
                <w:rFonts w:hint="eastAsia"/>
                <w:color w:val="auto"/>
                <w:highlight w:val="none"/>
              </w:rPr>
              <w:t>0.66m×0.38m</w:t>
            </w:r>
          </w:p>
        </w:tc>
        <w:tc>
          <w:tcPr>
            <w:tcW w:w="765" w:type="dxa"/>
            <w:tcBorders>
              <w:tl2br w:val="nil"/>
              <w:tr2bl w:val="nil"/>
            </w:tcBorders>
            <w:noWrap/>
            <w:vAlign w:val="center"/>
          </w:tcPr>
          <w:p w14:paraId="5785F9C6">
            <w:pPr>
              <w:jc w:val="center"/>
              <w:rPr>
                <w:color w:val="auto"/>
                <w:highlight w:val="none"/>
              </w:rPr>
            </w:pPr>
            <w:r>
              <w:rPr>
                <w:rFonts w:hint="eastAsia"/>
                <w:color w:val="auto"/>
                <w:highlight w:val="none"/>
              </w:rPr>
              <w:t>1</w:t>
            </w:r>
          </w:p>
        </w:tc>
        <w:tc>
          <w:tcPr>
            <w:tcW w:w="3750" w:type="dxa"/>
            <w:tcBorders>
              <w:tl2br w:val="nil"/>
              <w:tr2bl w:val="nil"/>
            </w:tcBorders>
            <w:noWrap/>
            <w:vAlign w:val="center"/>
          </w:tcPr>
          <w:p w14:paraId="12FFBAB7">
            <w:pPr>
              <w:jc w:val="center"/>
              <w:rPr>
                <w:color w:val="auto"/>
                <w:highlight w:val="none"/>
              </w:rPr>
            </w:pPr>
            <w:r>
              <w:rPr>
                <w:rFonts w:hint="eastAsia"/>
                <w:color w:val="auto"/>
                <w:highlight w:val="none"/>
              </w:rPr>
              <w:t>100%中空涤纶（600g），全棉外包布</w:t>
            </w:r>
          </w:p>
        </w:tc>
      </w:tr>
      <w:tr w14:paraId="797DD1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6" w:hRule="exact"/>
          <w:jc w:val="center"/>
        </w:trPr>
        <w:tc>
          <w:tcPr>
            <w:tcW w:w="1354" w:type="dxa"/>
            <w:tcBorders>
              <w:tl2br w:val="nil"/>
              <w:tr2bl w:val="nil"/>
            </w:tcBorders>
            <w:noWrap/>
            <w:vAlign w:val="center"/>
          </w:tcPr>
          <w:p w14:paraId="3DF0B8EB">
            <w:pPr>
              <w:jc w:val="center"/>
              <w:rPr>
                <w:color w:val="auto"/>
              </w:rPr>
            </w:pPr>
            <w:r>
              <w:rPr>
                <w:rFonts w:hint="eastAsia"/>
                <w:color w:val="auto"/>
              </w:rPr>
              <w:t>全棉枕套</w:t>
            </w:r>
          </w:p>
        </w:tc>
        <w:tc>
          <w:tcPr>
            <w:tcW w:w="679" w:type="dxa"/>
            <w:tcBorders>
              <w:tl2br w:val="nil"/>
              <w:tr2bl w:val="nil"/>
            </w:tcBorders>
            <w:noWrap/>
            <w:vAlign w:val="center"/>
          </w:tcPr>
          <w:p w14:paraId="4F4E5A2C">
            <w:pPr>
              <w:jc w:val="center"/>
              <w:rPr>
                <w:color w:val="auto"/>
              </w:rPr>
            </w:pPr>
            <w:r>
              <w:rPr>
                <w:rFonts w:hint="eastAsia"/>
                <w:color w:val="auto"/>
              </w:rPr>
              <w:t>条</w:t>
            </w:r>
          </w:p>
        </w:tc>
        <w:tc>
          <w:tcPr>
            <w:tcW w:w="2702" w:type="dxa"/>
            <w:tcBorders>
              <w:tl2br w:val="nil"/>
              <w:tr2bl w:val="nil"/>
            </w:tcBorders>
            <w:noWrap/>
            <w:vAlign w:val="center"/>
          </w:tcPr>
          <w:p w14:paraId="4DFA4BD0">
            <w:pPr>
              <w:jc w:val="center"/>
              <w:rPr>
                <w:color w:val="auto"/>
                <w:highlight w:val="none"/>
              </w:rPr>
            </w:pPr>
            <w:r>
              <w:rPr>
                <w:rFonts w:hint="eastAsia"/>
                <w:color w:val="auto"/>
                <w:highlight w:val="none"/>
              </w:rPr>
              <w:t>0.7m×0.4m</w:t>
            </w:r>
          </w:p>
        </w:tc>
        <w:tc>
          <w:tcPr>
            <w:tcW w:w="765" w:type="dxa"/>
            <w:tcBorders>
              <w:tl2br w:val="nil"/>
              <w:tr2bl w:val="nil"/>
            </w:tcBorders>
            <w:noWrap/>
            <w:vAlign w:val="center"/>
          </w:tcPr>
          <w:p w14:paraId="28AF1EE9">
            <w:pPr>
              <w:jc w:val="center"/>
              <w:rPr>
                <w:color w:val="auto"/>
                <w:highlight w:val="none"/>
              </w:rPr>
            </w:pPr>
            <w:r>
              <w:rPr>
                <w:rFonts w:hint="eastAsia"/>
                <w:color w:val="auto"/>
                <w:highlight w:val="none"/>
              </w:rPr>
              <w:t>1</w:t>
            </w:r>
          </w:p>
        </w:tc>
        <w:tc>
          <w:tcPr>
            <w:tcW w:w="3750" w:type="dxa"/>
            <w:tcBorders>
              <w:tl2br w:val="nil"/>
              <w:tr2bl w:val="nil"/>
            </w:tcBorders>
            <w:noWrap/>
            <w:vAlign w:val="center"/>
          </w:tcPr>
          <w:p w14:paraId="4895872D">
            <w:pPr>
              <w:jc w:val="center"/>
              <w:rPr>
                <w:color w:val="auto"/>
                <w:highlight w:val="none"/>
              </w:rPr>
            </w:pPr>
            <w:r>
              <w:rPr>
                <w:rFonts w:hint="eastAsia"/>
                <w:color w:val="auto"/>
                <w:highlight w:val="none"/>
              </w:rPr>
              <w:t>质量同被套</w:t>
            </w:r>
          </w:p>
        </w:tc>
      </w:tr>
      <w:tr w14:paraId="39BF86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exact"/>
          <w:jc w:val="center"/>
        </w:trPr>
        <w:tc>
          <w:tcPr>
            <w:tcW w:w="1354" w:type="dxa"/>
            <w:tcBorders>
              <w:tl2br w:val="nil"/>
              <w:tr2bl w:val="nil"/>
            </w:tcBorders>
            <w:noWrap/>
            <w:vAlign w:val="center"/>
          </w:tcPr>
          <w:p w14:paraId="3230A4C9">
            <w:pPr>
              <w:jc w:val="center"/>
              <w:rPr>
                <w:color w:val="auto"/>
              </w:rPr>
            </w:pPr>
            <w:r>
              <w:rPr>
                <w:rFonts w:hint="eastAsia"/>
                <w:color w:val="auto"/>
              </w:rPr>
              <w:t>盖胎</w:t>
            </w:r>
          </w:p>
        </w:tc>
        <w:tc>
          <w:tcPr>
            <w:tcW w:w="679" w:type="dxa"/>
            <w:tcBorders>
              <w:tl2br w:val="nil"/>
              <w:tr2bl w:val="nil"/>
            </w:tcBorders>
            <w:noWrap/>
            <w:vAlign w:val="center"/>
          </w:tcPr>
          <w:p w14:paraId="0ACFC436">
            <w:pPr>
              <w:jc w:val="center"/>
              <w:rPr>
                <w:color w:val="auto"/>
              </w:rPr>
            </w:pPr>
            <w:r>
              <w:rPr>
                <w:rFonts w:hint="eastAsia"/>
                <w:color w:val="auto"/>
              </w:rPr>
              <w:t>条</w:t>
            </w:r>
          </w:p>
        </w:tc>
        <w:tc>
          <w:tcPr>
            <w:tcW w:w="2702" w:type="dxa"/>
            <w:tcBorders>
              <w:tl2br w:val="nil"/>
              <w:tr2bl w:val="nil"/>
            </w:tcBorders>
            <w:noWrap/>
            <w:vAlign w:val="center"/>
          </w:tcPr>
          <w:p w14:paraId="1A5B8DBB">
            <w:pPr>
              <w:jc w:val="center"/>
              <w:rPr>
                <w:color w:val="auto"/>
                <w:highlight w:val="none"/>
              </w:rPr>
            </w:pPr>
            <w:r>
              <w:rPr>
                <w:rFonts w:hint="eastAsia"/>
                <w:color w:val="auto"/>
                <w:highlight w:val="none"/>
              </w:rPr>
              <w:t>2m×1.5m 2.5KG</w:t>
            </w:r>
          </w:p>
        </w:tc>
        <w:tc>
          <w:tcPr>
            <w:tcW w:w="765" w:type="dxa"/>
            <w:tcBorders>
              <w:tl2br w:val="nil"/>
              <w:tr2bl w:val="nil"/>
            </w:tcBorders>
            <w:noWrap/>
            <w:vAlign w:val="center"/>
          </w:tcPr>
          <w:p w14:paraId="03B3DA08">
            <w:pPr>
              <w:jc w:val="center"/>
              <w:rPr>
                <w:color w:val="auto"/>
                <w:highlight w:val="none"/>
              </w:rPr>
            </w:pPr>
            <w:r>
              <w:rPr>
                <w:rFonts w:hint="eastAsia"/>
                <w:color w:val="auto"/>
                <w:highlight w:val="none"/>
              </w:rPr>
              <w:t>1</w:t>
            </w:r>
          </w:p>
        </w:tc>
        <w:tc>
          <w:tcPr>
            <w:tcW w:w="3750" w:type="dxa"/>
            <w:vMerge w:val="restart"/>
            <w:tcBorders>
              <w:tl2br w:val="nil"/>
              <w:tr2bl w:val="nil"/>
            </w:tcBorders>
            <w:noWrap/>
            <w:vAlign w:val="center"/>
          </w:tcPr>
          <w:p w14:paraId="4B1B1B69">
            <w:pPr>
              <w:jc w:val="center"/>
              <w:rPr>
                <w:color w:val="auto"/>
                <w:highlight w:val="none"/>
              </w:rPr>
            </w:pPr>
            <w:r>
              <w:rPr>
                <w:rFonts w:hint="eastAsia"/>
                <w:color w:val="auto"/>
                <w:highlight w:val="none"/>
              </w:rPr>
              <w:t>均应符合DB32/T2128-2016《学生公寓用棉胎》标准规定的一等品要求。</w:t>
            </w:r>
          </w:p>
        </w:tc>
      </w:tr>
      <w:tr w14:paraId="0332E4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exact"/>
          <w:jc w:val="center"/>
        </w:trPr>
        <w:tc>
          <w:tcPr>
            <w:tcW w:w="1354" w:type="dxa"/>
            <w:tcBorders>
              <w:tl2br w:val="nil"/>
              <w:tr2bl w:val="nil"/>
            </w:tcBorders>
            <w:noWrap/>
            <w:vAlign w:val="center"/>
          </w:tcPr>
          <w:p w14:paraId="42EED8BF">
            <w:pPr>
              <w:jc w:val="center"/>
              <w:rPr>
                <w:color w:val="auto"/>
              </w:rPr>
            </w:pPr>
            <w:r>
              <w:rPr>
                <w:rFonts w:hint="eastAsia"/>
                <w:color w:val="auto"/>
              </w:rPr>
              <w:t>盖胎</w:t>
            </w:r>
          </w:p>
        </w:tc>
        <w:tc>
          <w:tcPr>
            <w:tcW w:w="679" w:type="dxa"/>
            <w:tcBorders>
              <w:tl2br w:val="nil"/>
              <w:tr2bl w:val="nil"/>
            </w:tcBorders>
            <w:noWrap/>
            <w:vAlign w:val="center"/>
          </w:tcPr>
          <w:p w14:paraId="16260569">
            <w:pPr>
              <w:jc w:val="center"/>
              <w:rPr>
                <w:color w:val="auto"/>
              </w:rPr>
            </w:pPr>
            <w:r>
              <w:rPr>
                <w:rFonts w:hint="eastAsia"/>
                <w:color w:val="auto"/>
              </w:rPr>
              <w:t>条</w:t>
            </w:r>
          </w:p>
        </w:tc>
        <w:tc>
          <w:tcPr>
            <w:tcW w:w="2702" w:type="dxa"/>
            <w:tcBorders>
              <w:tl2br w:val="nil"/>
              <w:tr2bl w:val="nil"/>
            </w:tcBorders>
            <w:noWrap/>
            <w:vAlign w:val="center"/>
          </w:tcPr>
          <w:p w14:paraId="2B34E44E">
            <w:pPr>
              <w:jc w:val="center"/>
              <w:rPr>
                <w:color w:val="auto"/>
                <w:highlight w:val="none"/>
              </w:rPr>
            </w:pPr>
            <w:r>
              <w:rPr>
                <w:rFonts w:hint="eastAsia"/>
                <w:color w:val="auto"/>
                <w:highlight w:val="none"/>
              </w:rPr>
              <w:t>2m×1.5m  1.5KG</w:t>
            </w:r>
          </w:p>
        </w:tc>
        <w:tc>
          <w:tcPr>
            <w:tcW w:w="765" w:type="dxa"/>
            <w:tcBorders>
              <w:tl2br w:val="nil"/>
              <w:tr2bl w:val="nil"/>
            </w:tcBorders>
            <w:noWrap/>
            <w:vAlign w:val="center"/>
          </w:tcPr>
          <w:p w14:paraId="16202164">
            <w:pPr>
              <w:jc w:val="center"/>
              <w:rPr>
                <w:color w:val="auto"/>
                <w:highlight w:val="none"/>
              </w:rPr>
            </w:pPr>
            <w:r>
              <w:rPr>
                <w:rFonts w:hint="eastAsia"/>
                <w:color w:val="auto"/>
                <w:highlight w:val="none"/>
              </w:rPr>
              <w:t>1</w:t>
            </w:r>
          </w:p>
        </w:tc>
        <w:tc>
          <w:tcPr>
            <w:tcW w:w="3750" w:type="dxa"/>
            <w:vMerge w:val="continue"/>
            <w:tcBorders>
              <w:tl2br w:val="nil"/>
              <w:tr2bl w:val="nil"/>
            </w:tcBorders>
            <w:noWrap/>
            <w:vAlign w:val="center"/>
          </w:tcPr>
          <w:p w14:paraId="48688B81">
            <w:pPr>
              <w:jc w:val="center"/>
              <w:rPr>
                <w:color w:val="auto"/>
                <w:highlight w:val="none"/>
              </w:rPr>
            </w:pPr>
          </w:p>
        </w:tc>
      </w:tr>
      <w:tr w14:paraId="43A266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exact"/>
          <w:jc w:val="center"/>
        </w:trPr>
        <w:tc>
          <w:tcPr>
            <w:tcW w:w="1354" w:type="dxa"/>
            <w:tcBorders>
              <w:tl2br w:val="nil"/>
              <w:tr2bl w:val="nil"/>
            </w:tcBorders>
            <w:noWrap/>
            <w:vAlign w:val="center"/>
          </w:tcPr>
          <w:p w14:paraId="555C166B">
            <w:pPr>
              <w:jc w:val="center"/>
              <w:rPr>
                <w:color w:val="auto"/>
              </w:rPr>
            </w:pPr>
            <w:r>
              <w:rPr>
                <w:rFonts w:hint="eastAsia"/>
                <w:color w:val="auto"/>
              </w:rPr>
              <w:t>垫胎</w:t>
            </w:r>
          </w:p>
        </w:tc>
        <w:tc>
          <w:tcPr>
            <w:tcW w:w="679" w:type="dxa"/>
            <w:tcBorders>
              <w:tl2br w:val="nil"/>
              <w:tr2bl w:val="nil"/>
            </w:tcBorders>
            <w:noWrap/>
            <w:vAlign w:val="center"/>
          </w:tcPr>
          <w:p w14:paraId="177A35D5">
            <w:pPr>
              <w:jc w:val="center"/>
              <w:rPr>
                <w:color w:val="auto"/>
              </w:rPr>
            </w:pPr>
            <w:r>
              <w:rPr>
                <w:rFonts w:hint="eastAsia"/>
                <w:color w:val="auto"/>
              </w:rPr>
              <w:t>条</w:t>
            </w:r>
          </w:p>
        </w:tc>
        <w:tc>
          <w:tcPr>
            <w:tcW w:w="2702" w:type="dxa"/>
            <w:tcBorders>
              <w:tl2br w:val="nil"/>
              <w:tr2bl w:val="nil"/>
            </w:tcBorders>
            <w:noWrap/>
            <w:vAlign w:val="center"/>
          </w:tcPr>
          <w:p w14:paraId="4CD18443">
            <w:pPr>
              <w:jc w:val="center"/>
              <w:rPr>
                <w:color w:val="auto"/>
                <w:highlight w:val="none"/>
              </w:rPr>
            </w:pPr>
            <w:r>
              <w:rPr>
                <w:rFonts w:hint="eastAsia"/>
                <w:color w:val="auto"/>
                <w:highlight w:val="none"/>
                <w:lang w:val="en-US" w:eastAsia="zh-CN"/>
              </w:rPr>
              <w:t>2</w:t>
            </w:r>
            <w:r>
              <w:rPr>
                <w:rFonts w:hint="eastAsia"/>
                <w:color w:val="auto"/>
                <w:highlight w:val="none"/>
              </w:rPr>
              <w:t>m×0.</w:t>
            </w:r>
            <w:r>
              <w:rPr>
                <w:rFonts w:hint="eastAsia"/>
                <w:color w:val="auto"/>
                <w:highlight w:val="none"/>
                <w:lang w:val="en-US" w:eastAsia="zh-CN"/>
              </w:rPr>
              <w:t>9</w:t>
            </w:r>
            <w:r>
              <w:rPr>
                <w:rFonts w:hint="eastAsia"/>
                <w:color w:val="auto"/>
                <w:highlight w:val="none"/>
              </w:rPr>
              <w:t>m  2KG</w:t>
            </w:r>
          </w:p>
        </w:tc>
        <w:tc>
          <w:tcPr>
            <w:tcW w:w="765" w:type="dxa"/>
            <w:tcBorders>
              <w:tl2br w:val="nil"/>
              <w:tr2bl w:val="nil"/>
            </w:tcBorders>
            <w:noWrap/>
            <w:vAlign w:val="center"/>
          </w:tcPr>
          <w:p w14:paraId="773B6E0C">
            <w:pPr>
              <w:jc w:val="center"/>
              <w:rPr>
                <w:color w:val="auto"/>
                <w:highlight w:val="none"/>
              </w:rPr>
            </w:pPr>
            <w:r>
              <w:rPr>
                <w:rFonts w:hint="eastAsia"/>
                <w:color w:val="auto"/>
                <w:highlight w:val="none"/>
              </w:rPr>
              <w:t>1</w:t>
            </w:r>
          </w:p>
        </w:tc>
        <w:tc>
          <w:tcPr>
            <w:tcW w:w="3750" w:type="dxa"/>
            <w:vMerge w:val="continue"/>
            <w:tcBorders>
              <w:tl2br w:val="nil"/>
              <w:tr2bl w:val="nil"/>
            </w:tcBorders>
            <w:noWrap/>
            <w:vAlign w:val="center"/>
          </w:tcPr>
          <w:p w14:paraId="65414667">
            <w:pPr>
              <w:jc w:val="center"/>
              <w:rPr>
                <w:color w:val="auto"/>
                <w:highlight w:val="none"/>
              </w:rPr>
            </w:pPr>
          </w:p>
        </w:tc>
      </w:tr>
      <w:tr w14:paraId="00931C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0" w:hRule="exact"/>
          <w:jc w:val="center"/>
        </w:trPr>
        <w:tc>
          <w:tcPr>
            <w:tcW w:w="1354" w:type="dxa"/>
            <w:tcBorders>
              <w:tl2br w:val="nil"/>
              <w:tr2bl w:val="nil"/>
            </w:tcBorders>
            <w:noWrap/>
            <w:vAlign w:val="center"/>
          </w:tcPr>
          <w:p w14:paraId="5DE9A5C2">
            <w:pPr>
              <w:jc w:val="center"/>
              <w:rPr>
                <w:color w:val="auto"/>
              </w:rPr>
            </w:pPr>
            <w:r>
              <w:rPr>
                <w:rFonts w:hint="eastAsia"/>
                <w:color w:val="auto"/>
              </w:rPr>
              <w:t>牛津布包</w:t>
            </w:r>
          </w:p>
        </w:tc>
        <w:tc>
          <w:tcPr>
            <w:tcW w:w="679" w:type="dxa"/>
            <w:tcBorders>
              <w:tl2br w:val="nil"/>
              <w:tr2bl w:val="nil"/>
            </w:tcBorders>
            <w:noWrap/>
            <w:vAlign w:val="center"/>
          </w:tcPr>
          <w:p w14:paraId="4E17E73C">
            <w:pPr>
              <w:jc w:val="center"/>
              <w:rPr>
                <w:color w:val="auto"/>
              </w:rPr>
            </w:pPr>
            <w:r>
              <w:rPr>
                <w:rFonts w:hint="eastAsia"/>
                <w:color w:val="auto"/>
              </w:rPr>
              <w:t>只</w:t>
            </w:r>
          </w:p>
        </w:tc>
        <w:tc>
          <w:tcPr>
            <w:tcW w:w="2702" w:type="dxa"/>
            <w:tcBorders>
              <w:tl2br w:val="nil"/>
              <w:tr2bl w:val="nil"/>
            </w:tcBorders>
            <w:noWrap/>
            <w:vAlign w:val="center"/>
          </w:tcPr>
          <w:p w14:paraId="66D319DD">
            <w:pPr>
              <w:jc w:val="center"/>
              <w:rPr>
                <w:color w:val="auto"/>
                <w:highlight w:val="none"/>
              </w:rPr>
            </w:pPr>
            <w:r>
              <w:rPr>
                <w:rFonts w:hint="eastAsia"/>
                <w:color w:val="auto"/>
                <w:highlight w:val="none"/>
              </w:rPr>
              <w:t>尺寸</w:t>
            </w:r>
            <w:r>
              <w:rPr>
                <w:rFonts w:hint="eastAsia"/>
                <w:color w:val="auto"/>
                <w:highlight w:val="none"/>
                <w:lang w:val="en-US" w:eastAsia="zh-CN"/>
              </w:rPr>
              <w:t>0.</w:t>
            </w:r>
            <w:r>
              <w:rPr>
                <w:rFonts w:hint="eastAsia"/>
                <w:color w:val="auto"/>
                <w:highlight w:val="none"/>
              </w:rPr>
              <w:t>80m×</w:t>
            </w:r>
            <w:r>
              <w:rPr>
                <w:rFonts w:hint="eastAsia"/>
                <w:color w:val="auto"/>
                <w:highlight w:val="none"/>
                <w:lang w:val="en-US" w:eastAsia="zh-CN"/>
              </w:rPr>
              <w:t>0.</w:t>
            </w:r>
            <w:r>
              <w:rPr>
                <w:rFonts w:hint="eastAsia"/>
                <w:color w:val="auto"/>
                <w:highlight w:val="none"/>
              </w:rPr>
              <w:t>48m×</w:t>
            </w:r>
            <w:r>
              <w:rPr>
                <w:rFonts w:hint="eastAsia"/>
                <w:color w:val="auto"/>
                <w:highlight w:val="none"/>
                <w:lang w:val="en-US" w:eastAsia="zh-CN"/>
              </w:rPr>
              <w:t>0.</w:t>
            </w:r>
            <w:r>
              <w:rPr>
                <w:rFonts w:hint="eastAsia"/>
                <w:color w:val="auto"/>
                <w:highlight w:val="none"/>
              </w:rPr>
              <w:t>40m</w:t>
            </w:r>
          </w:p>
        </w:tc>
        <w:tc>
          <w:tcPr>
            <w:tcW w:w="765" w:type="dxa"/>
            <w:tcBorders>
              <w:tl2br w:val="nil"/>
              <w:tr2bl w:val="nil"/>
            </w:tcBorders>
            <w:noWrap/>
            <w:vAlign w:val="center"/>
          </w:tcPr>
          <w:p w14:paraId="49291424">
            <w:pPr>
              <w:jc w:val="center"/>
              <w:rPr>
                <w:color w:val="auto"/>
                <w:highlight w:val="none"/>
              </w:rPr>
            </w:pPr>
            <w:r>
              <w:rPr>
                <w:rFonts w:hint="eastAsia"/>
                <w:color w:val="auto"/>
                <w:highlight w:val="none"/>
              </w:rPr>
              <w:t>1</w:t>
            </w:r>
          </w:p>
        </w:tc>
        <w:tc>
          <w:tcPr>
            <w:tcW w:w="3750" w:type="dxa"/>
            <w:tcBorders>
              <w:tl2br w:val="nil"/>
              <w:tr2bl w:val="nil"/>
            </w:tcBorders>
            <w:noWrap/>
            <w:vAlign w:val="center"/>
          </w:tcPr>
          <w:p w14:paraId="73B31CED">
            <w:pPr>
              <w:jc w:val="center"/>
              <w:rPr>
                <w:color w:val="auto"/>
                <w:highlight w:val="none"/>
              </w:rPr>
            </w:pPr>
            <w:r>
              <w:rPr>
                <w:rFonts w:hint="eastAsia"/>
                <w:color w:val="auto"/>
                <w:highlight w:val="none"/>
              </w:rPr>
              <w:t>印“盐城工业职业技术学院”汉字（参照学校样品报价及送样）</w:t>
            </w:r>
          </w:p>
        </w:tc>
      </w:tr>
    </w:tbl>
    <w:p w14:paraId="31A0288D">
      <w:pPr>
        <w:widowControl/>
        <w:spacing w:line="460" w:lineRule="exact"/>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四、招标代理服务费</w:t>
      </w:r>
    </w:p>
    <w:p w14:paraId="08939C3B">
      <w:pPr>
        <w:widowControl/>
        <w:spacing w:line="460" w:lineRule="exact"/>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本项目每个标段中标人与招标人签订合同前领取中标通知书时须向招标代理机构支付招标代理服务费，苏招协〔2022﹞002号规定的收费标准的30%收取，如低于3000元的直接按3000元计取。上述费用由各投标人在投标时自行综合考虑分摊含进投标报价中，且不得单列，采购人不再承担上述费用。</w:t>
      </w:r>
    </w:p>
    <w:p w14:paraId="74637C70">
      <w:pPr>
        <w:widowControl/>
        <w:jc w:val="center"/>
        <w:rPr>
          <w:rFonts w:hint="eastAsia" w:ascii="宋体" w:hAnsi="宋体" w:cs="宋体"/>
          <w:b/>
          <w:color w:val="000000" w:themeColor="text1"/>
          <w:sz w:val="44"/>
          <w:szCs w:val="44"/>
          <w14:textFill>
            <w14:solidFill>
              <w14:schemeClr w14:val="tx1"/>
            </w14:solidFill>
          </w14:textFill>
        </w:rPr>
      </w:pPr>
    </w:p>
    <w:p w14:paraId="1D4C56EB">
      <w:pPr>
        <w:widowControl/>
        <w:jc w:val="center"/>
        <w:rPr>
          <w:rFonts w:hint="eastAsia" w:ascii="宋体" w:hAnsi="宋体" w:cs="宋体"/>
          <w:b/>
          <w:color w:val="000000" w:themeColor="text1"/>
          <w:sz w:val="44"/>
          <w:szCs w:val="44"/>
          <w14:textFill>
            <w14:solidFill>
              <w14:schemeClr w14:val="tx1"/>
            </w14:solidFill>
          </w14:textFill>
        </w:rPr>
      </w:pPr>
    </w:p>
    <w:p w14:paraId="37B2C9FA">
      <w:pPr>
        <w:widowControl/>
        <w:jc w:val="center"/>
        <w:rPr>
          <w:rFonts w:hint="eastAsia" w:ascii="宋体" w:hAnsi="宋体" w:cs="宋体"/>
          <w:b/>
          <w:color w:val="000000" w:themeColor="text1"/>
          <w:sz w:val="44"/>
          <w:szCs w:val="44"/>
          <w14:textFill>
            <w14:solidFill>
              <w14:schemeClr w14:val="tx1"/>
            </w14:solidFill>
          </w14:textFill>
        </w:rPr>
      </w:pPr>
    </w:p>
    <w:p w14:paraId="238634A1">
      <w:pPr>
        <w:widowControl/>
        <w:jc w:val="center"/>
        <w:rPr>
          <w:rFonts w:hint="eastAsia" w:ascii="宋体" w:hAnsi="宋体" w:cs="宋体"/>
          <w:b/>
          <w:color w:val="000000" w:themeColor="text1"/>
          <w:sz w:val="44"/>
          <w:szCs w:val="44"/>
          <w14:textFill>
            <w14:solidFill>
              <w14:schemeClr w14:val="tx1"/>
            </w14:solidFill>
          </w14:textFill>
        </w:rPr>
      </w:pPr>
    </w:p>
    <w:p w14:paraId="05BB4D56">
      <w:pPr>
        <w:widowControl/>
        <w:jc w:val="center"/>
        <w:rPr>
          <w:rFonts w:hint="eastAsia" w:ascii="宋体" w:hAnsi="宋体" w:cs="宋体"/>
          <w:b/>
          <w:color w:val="000000" w:themeColor="text1"/>
          <w:sz w:val="44"/>
          <w:szCs w:val="44"/>
          <w14:textFill>
            <w14:solidFill>
              <w14:schemeClr w14:val="tx1"/>
            </w14:solidFill>
          </w14:textFill>
        </w:rPr>
      </w:pPr>
    </w:p>
    <w:p w14:paraId="3760B304">
      <w:pPr>
        <w:widowControl/>
        <w:jc w:val="center"/>
        <w:rPr>
          <w:rFonts w:hint="eastAsia" w:ascii="宋体" w:hAnsi="宋体" w:cs="宋体"/>
          <w:b/>
          <w:color w:val="000000" w:themeColor="text1"/>
          <w:sz w:val="44"/>
          <w:szCs w:val="44"/>
          <w14:textFill>
            <w14:solidFill>
              <w14:schemeClr w14:val="tx1"/>
            </w14:solidFill>
          </w14:textFill>
        </w:rPr>
      </w:pPr>
    </w:p>
    <w:p w14:paraId="08E92B65">
      <w:pPr>
        <w:widowControl/>
        <w:jc w:val="center"/>
        <w:rPr>
          <w:rFonts w:hint="eastAsia" w:ascii="宋体" w:hAnsi="宋体" w:cs="宋体"/>
          <w:b/>
          <w:color w:val="000000" w:themeColor="text1"/>
          <w:sz w:val="44"/>
          <w:szCs w:val="44"/>
          <w14:textFill>
            <w14:solidFill>
              <w14:schemeClr w14:val="tx1"/>
            </w14:solidFill>
          </w14:textFill>
        </w:rPr>
      </w:pPr>
    </w:p>
    <w:p w14:paraId="444BCABB">
      <w:pPr>
        <w:widowControl/>
        <w:jc w:val="center"/>
        <w:rPr>
          <w:rFonts w:hint="eastAsia" w:ascii="宋体" w:hAnsi="宋体" w:cs="宋体"/>
          <w:b/>
          <w:color w:val="000000" w:themeColor="text1"/>
          <w:sz w:val="44"/>
          <w:szCs w:val="44"/>
          <w14:textFill>
            <w14:solidFill>
              <w14:schemeClr w14:val="tx1"/>
            </w14:solidFill>
          </w14:textFill>
        </w:rPr>
      </w:pPr>
    </w:p>
    <w:p w14:paraId="19FA4BC6">
      <w:pPr>
        <w:widowControl/>
        <w:jc w:val="center"/>
        <w:rPr>
          <w:rFonts w:hint="eastAsia" w:ascii="宋体" w:hAnsi="宋体" w:cs="宋体"/>
          <w:b/>
          <w:color w:val="000000" w:themeColor="text1"/>
          <w:sz w:val="44"/>
          <w:szCs w:val="44"/>
          <w14:textFill>
            <w14:solidFill>
              <w14:schemeClr w14:val="tx1"/>
            </w14:solidFill>
          </w14:textFill>
        </w:rPr>
      </w:pPr>
    </w:p>
    <w:p w14:paraId="07D8E720">
      <w:pPr>
        <w:widowControl/>
        <w:jc w:val="center"/>
        <w:rPr>
          <w:rFonts w:hint="eastAsia" w:ascii="宋体" w:hAnsi="宋体" w:cs="宋体"/>
          <w:b/>
          <w:color w:val="000000" w:themeColor="text1"/>
          <w:sz w:val="44"/>
          <w:szCs w:val="44"/>
          <w14:textFill>
            <w14:solidFill>
              <w14:schemeClr w14:val="tx1"/>
            </w14:solidFill>
          </w14:textFill>
        </w:rPr>
      </w:pPr>
    </w:p>
    <w:p w14:paraId="2A511C89">
      <w:pPr>
        <w:widowControl/>
        <w:jc w:val="center"/>
        <w:rPr>
          <w:rFonts w:hint="eastAsia" w:ascii="宋体" w:hAnsi="宋体" w:cs="宋体"/>
          <w:b/>
          <w:color w:val="000000" w:themeColor="text1"/>
          <w:sz w:val="44"/>
          <w:szCs w:val="44"/>
          <w14:textFill>
            <w14:solidFill>
              <w14:schemeClr w14:val="tx1"/>
            </w14:solidFill>
          </w14:textFill>
        </w:rPr>
      </w:pPr>
    </w:p>
    <w:p w14:paraId="7C9C3076">
      <w:pPr>
        <w:widowControl/>
        <w:jc w:val="center"/>
        <w:rPr>
          <w:rFonts w:hint="eastAsia" w:ascii="宋体" w:hAnsi="宋体" w:cs="宋体"/>
          <w:b/>
          <w:color w:val="000000" w:themeColor="text1"/>
          <w:sz w:val="44"/>
          <w:szCs w:val="44"/>
          <w14:textFill>
            <w14:solidFill>
              <w14:schemeClr w14:val="tx1"/>
            </w14:solidFill>
          </w14:textFill>
        </w:rPr>
      </w:pPr>
    </w:p>
    <w:p w14:paraId="264941AC">
      <w:pPr>
        <w:widowControl/>
        <w:jc w:val="center"/>
        <w:rPr>
          <w:rFonts w:hint="eastAsia" w:ascii="宋体" w:hAnsi="宋体" w:cs="宋体"/>
          <w:b/>
          <w:color w:val="000000" w:themeColor="text1"/>
          <w:sz w:val="44"/>
          <w:szCs w:val="44"/>
          <w14:textFill>
            <w14:solidFill>
              <w14:schemeClr w14:val="tx1"/>
            </w14:solidFill>
          </w14:textFill>
        </w:rPr>
      </w:pPr>
    </w:p>
    <w:p w14:paraId="4393B1F9">
      <w:pPr>
        <w:widowControl/>
        <w:jc w:val="center"/>
        <w:rPr>
          <w:rFonts w:hint="eastAsia" w:ascii="宋体" w:hAnsi="宋体" w:cs="宋体"/>
          <w:b/>
          <w:color w:val="000000" w:themeColor="text1"/>
          <w:sz w:val="44"/>
          <w:szCs w:val="44"/>
          <w14:textFill>
            <w14:solidFill>
              <w14:schemeClr w14:val="tx1"/>
            </w14:solidFill>
          </w14:textFill>
        </w:rPr>
      </w:pPr>
    </w:p>
    <w:p w14:paraId="57910F0F">
      <w:pPr>
        <w:widowControl/>
        <w:jc w:val="center"/>
        <w:rPr>
          <w:rFonts w:hint="eastAsia" w:ascii="宋体" w:hAnsi="宋体" w:cs="宋体"/>
          <w:b/>
          <w:color w:val="000000" w:themeColor="text1"/>
          <w:sz w:val="44"/>
          <w:szCs w:val="44"/>
          <w14:textFill>
            <w14:solidFill>
              <w14:schemeClr w14:val="tx1"/>
            </w14:solidFill>
          </w14:textFill>
        </w:rPr>
      </w:pPr>
    </w:p>
    <w:p w14:paraId="76C4D090">
      <w:pPr>
        <w:widowControl/>
        <w:jc w:val="center"/>
        <w:rPr>
          <w:rFonts w:hint="eastAsia" w:ascii="宋体" w:hAnsi="宋体" w:cs="宋体"/>
          <w:b/>
          <w:color w:val="000000" w:themeColor="text1"/>
          <w:sz w:val="44"/>
          <w:szCs w:val="44"/>
          <w14:textFill>
            <w14:solidFill>
              <w14:schemeClr w14:val="tx1"/>
            </w14:solidFill>
          </w14:textFill>
        </w:rPr>
      </w:pPr>
    </w:p>
    <w:p w14:paraId="2F275E9C">
      <w:pPr>
        <w:widowControl/>
        <w:jc w:val="center"/>
        <w:rPr>
          <w:rFonts w:ascii="宋体" w:hAnsi="宋体" w:cs="宋体"/>
          <w:b/>
          <w:bCs/>
          <w:color w:val="000000" w:themeColor="text1"/>
          <w:sz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第四部分  评标方法与评标标准</w:t>
      </w:r>
    </w:p>
    <w:p w14:paraId="7512BE03">
      <w:pPr>
        <w:adjustRightInd w:val="0"/>
        <w:snapToGrid w:val="0"/>
        <w:spacing w:line="360" w:lineRule="auto"/>
        <w:ind w:firstLine="480" w:firstLineChars="200"/>
        <w:rPr>
          <w:rStyle w:val="50"/>
          <w:rFonts w:ascii="宋体" w:hAnsi="宋体" w:cs="宋体"/>
          <w:b/>
          <w:bCs/>
          <w:color w:val="000000" w:themeColor="text1"/>
          <w:sz w:val="24"/>
          <w14:textFill>
            <w14:solidFill>
              <w14:schemeClr w14:val="tx1"/>
            </w14:solidFill>
          </w14:textFill>
        </w:rPr>
      </w:pPr>
    </w:p>
    <w:p w14:paraId="3BC6262B">
      <w:pPr>
        <w:adjustRightInd w:val="0"/>
        <w:snapToGrid w:val="0"/>
        <w:spacing w:line="360" w:lineRule="auto"/>
        <w:ind w:firstLine="480" w:firstLineChars="200"/>
        <w:rPr>
          <w:rStyle w:val="50"/>
          <w:rFonts w:ascii="宋体" w:hAnsi="宋体" w:cs="宋体"/>
          <w:b/>
          <w:bCs/>
          <w:color w:val="auto"/>
          <w:sz w:val="24"/>
        </w:rPr>
      </w:pPr>
      <w:r>
        <w:rPr>
          <w:rStyle w:val="50"/>
          <w:rFonts w:hint="eastAsia" w:ascii="宋体" w:hAnsi="宋体" w:cs="宋体"/>
          <w:b/>
          <w:bCs/>
          <w:color w:val="auto"/>
          <w:sz w:val="24"/>
        </w:rPr>
        <w:t>一、评标方法与定标原则</w:t>
      </w:r>
    </w:p>
    <w:p w14:paraId="4C98D3EC">
      <w:pPr>
        <w:tabs>
          <w:tab w:val="left" w:pos="900"/>
        </w:tabs>
        <w:adjustRightInd w:val="0"/>
        <w:snapToGrid w:val="0"/>
        <w:spacing w:line="360" w:lineRule="auto"/>
        <w:ind w:firstLine="477" w:firstLineChars="199"/>
        <w:rPr>
          <w:rFonts w:ascii="宋体" w:hAnsi="宋体" w:cs="宋体"/>
          <w:color w:val="auto"/>
          <w:kern w:val="0"/>
          <w:sz w:val="24"/>
        </w:rPr>
      </w:pPr>
      <w:r>
        <w:rPr>
          <w:rFonts w:hint="eastAsia" w:ascii="宋体" w:hAnsi="宋体" w:cs="宋体"/>
          <w:bCs/>
          <w:color w:val="auto"/>
          <w:sz w:val="24"/>
        </w:rPr>
        <w:t>本项目评标采用综合评分法，评标结果按评审后得分由高到低顺序排列。</w:t>
      </w:r>
      <w:r>
        <w:rPr>
          <w:rFonts w:hint="eastAsia" w:ascii="宋体" w:hAnsi="宋体" w:cs="宋体"/>
          <w:color w:val="auto"/>
          <w:sz w:val="24"/>
        </w:rPr>
        <w:t>综合评分法，是指响应文件满足磋商文件全部实质性要求，磋商小组按评审因素的量化指标评审，根据总得分高低排列各投标人次序（评审得分相同的，按照最后报价由低到高的顺序推荐。评审得分且最后报价相同的，按照技术指标优劣顺序推荐），每个标段推荐不多于三名供应商为中标候选人</w:t>
      </w:r>
      <w:r>
        <w:rPr>
          <w:rFonts w:hint="eastAsia" w:ascii="宋体" w:hAnsi="宋体" w:cs="宋体"/>
          <w:color w:val="auto"/>
          <w:kern w:val="0"/>
          <w:sz w:val="24"/>
        </w:rPr>
        <w:t>。</w:t>
      </w:r>
    </w:p>
    <w:p w14:paraId="7F9CE632">
      <w:pPr>
        <w:tabs>
          <w:tab w:val="left" w:pos="900"/>
        </w:tabs>
        <w:adjustRightInd w:val="0"/>
        <w:snapToGrid w:val="0"/>
        <w:spacing w:line="360" w:lineRule="auto"/>
        <w:ind w:firstLine="477" w:firstLineChars="199"/>
        <w:rPr>
          <w:rStyle w:val="50"/>
          <w:rFonts w:ascii="宋体" w:hAnsi="宋体" w:cs="宋体"/>
          <w:bCs/>
          <w:color w:val="auto"/>
          <w:sz w:val="24"/>
        </w:rPr>
      </w:pPr>
      <w:r>
        <w:rPr>
          <w:rFonts w:hint="eastAsia" w:ascii="宋体" w:hAnsi="宋体" w:cs="宋体"/>
          <w:color w:val="auto"/>
          <w:kern w:val="0"/>
          <w:sz w:val="24"/>
        </w:rPr>
        <w:t>采购人根据评标委员会提供的书面评标报告，依法确定排名第一的为中标人，排名第一的中标候选人放弃中标、因不可抗力不能履行合同、不按照招标文件要求提交履约保证金，或者被查实存在影响中标结果的违法行为等情形，不符合中标条件的，采购人可以确定排名第二中标候选人为中标人，也可重新招标。如果排名第二中标候选人放弃中标、因不可抗力不能履行合同、不按照招标文件要求提交履约保证金，或者被查实存在影响中标结果的违法行为等情形不符合中标条件的，采购人可以确定排名第三的中标候选人为中标人，也可重新招标。</w:t>
      </w:r>
    </w:p>
    <w:p w14:paraId="5A70C3D4">
      <w:pPr>
        <w:adjustRightInd w:val="0"/>
        <w:snapToGrid w:val="0"/>
        <w:spacing w:line="360" w:lineRule="auto"/>
        <w:rPr>
          <w:rFonts w:ascii="宋体" w:hAnsi="宋体" w:cs="宋体"/>
          <w:b/>
          <w:bCs/>
          <w:color w:val="auto"/>
          <w:sz w:val="24"/>
        </w:rPr>
      </w:pPr>
      <w:r>
        <w:rPr>
          <w:rFonts w:hint="eastAsia" w:ascii="宋体" w:hAnsi="宋体" w:cs="宋体"/>
          <w:b/>
          <w:bCs/>
          <w:color w:val="auto"/>
          <w:sz w:val="24"/>
        </w:rPr>
        <w:t>二、评标标准</w:t>
      </w:r>
    </w:p>
    <w:p w14:paraId="3D95D002">
      <w:pPr>
        <w:tabs>
          <w:tab w:val="left" w:pos="900"/>
        </w:tabs>
        <w:adjustRightInd w:val="0"/>
        <w:snapToGrid w:val="0"/>
        <w:spacing w:line="360" w:lineRule="auto"/>
        <w:ind w:firstLine="477" w:firstLineChars="199"/>
        <w:rPr>
          <w:rFonts w:ascii="宋体" w:hAnsi="宋体" w:cs="宋体"/>
          <w:color w:val="auto"/>
          <w:sz w:val="24"/>
        </w:rPr>
      </w:pPr>
      <w:r>
        <w:rPr>
          <w:rFonts w:hint="eastAsia" w:ascii="宋体" w:hAnsi="宋体" w:cs="宋体"/>
          <w:color w:val="auto"/>
          <w:sz w:val="24"/>
        </w:rPr>
        <w:t>2.1　资格评审</w:t>
      </w:r>
    </w:p>
    <w:p w14:paraId="191347C8">
      <w:pPr>
        <w:tabs>
          <w:tab w:val="left" w:pos="900"/>
        </w:tabs>
        <w:adjustRightInd w:val="0"/>
        <w:snapToGrid w:val="0"/>
        <w:spacing w:line="360" w:lineRule="auto"/>
        <w:ind w:firstLine="477" w:firstLineChars="199"/>
        <w:rPr>
          <w:rFonts w:ascii="宋体" w:hAnsi="宋体" w:cs="宋体"/>
          <w:color w:val="auto"/>
          <w:sz w:val="24"/>
        </w:rPr>
      </w:pPr>
      <w:r>
        <w:rPr>
          <w:rFonts w:hint="eastAsia" w:ascii="宋体" w:hAnsi="宋体" w:cs="宋体"/>
          <w:color w:val="auto"/>
          <w:sz w:val="24"/>
        </w:rPr>
        <w:t>评标委员会对所有参加投标的投标人的资格对照招标文件资格要求提供的材料进行审查，只有通过资格审查的投标人方可进行下一阶段的评审。</w:t>
      </w:r>
    </w:p>
    <w:p w14:paraId="0B21848A">
      <w:pPr>
        <w:tabs>
          <w:tab w:val="left" w:pos="900"/>
        </w:tabs>
        <w:adjustRightInd w:val="0"/>
        <w:snapToGrid w:val="0"/>
        <w:spacing w:line="360" w:lineRule="auto"/>
        <w:ind w:firstLine="477" w:firstLineChars="199"/>
        <w:rPr>
          <w:rFonts w:ascii="宋体" w:hAnsi="宋体" w:cs="宋体"/>
          <w:color w:val="auto"/>
          <w:sz w:val="24"/>
        </w:rPr>
      </w:pPr>
      <w:r>
        <w:rPr>
          <w:rFonts w:hint="eastAsia" w:ascii="宋体" w:hAnsi="宋体" w:cs="宋体"/>
          <w:color w:val="auto"/>
          <w:sz w:val="24"/>
        </w:rPr>
        <w:t>2.2　符合性评审</w:t>
      </w:r>
    </w:p>
    <w:p w14:paraId="55C6A273">
      <w:pPr>
        <w:tabs>
          <w:tab w:val="left" w:pos="900"/>
        </w:tabs>
        <w:adjustRightInd w:val="0"/>
        <w:snapToGrid w:val="0"/>
        <w:spacing w:line="360" w:lineRule="auto"/>
        <w:ind w:firstLine="477" w:firstLineChars="199"/>
        <w:rPr>
          <w:rFonts w:ascii="宋体" w:hAnsi="宋体" w:cs="宋体"/>
          <w:color w:val="auto"/>
          <w:sz w:val="24"/>
        </w:rPr>
      </w:pPr>
      <w:r>
        <w:rPr>
          <w:rFonts w:hint="eastAsia" w:ascii="宋体" w:hAnsi="宋体" w:cs="宋体"/>
          <w:color w:val="auto"/>
          <w:sz w:val="24"/>
        </w:rPr>
        <w:t>依据招标文件的规定，从投标文件的有效性、完整性和对招标文件的响应程度进行审查，以确定是否对招标文件的实质性要求作出响应。符合要求的，通过符合性评审，否则不予通过评审。</w:t>
      </w:r>
    </w:p>
    <w:p w14:paraId="186B5D24">
      <w:pPr>
        <w:tabs>
          <w:tab w:val="left" w:pos="900"/>
        </w:tabs>
        <w:adjustRightInd w:val="0"/>
        <w:snapToGrid w:val="0"/>
        <w:spacing w:line="360" w:lineRule="auto"/>
        <w:ind w:firstLine="477" w:firstLineChars="199"/>
        <w:rPr>
          <w:rFonts w:ascii="宋体" w:hAnsi="宋体" w:cs="宋体"/>
          <w:color w:val="auto"/>
          <w:sz w:val="24"/>
        </w:rPr>
      </w:pPr>
      <w:r>
        <w:rPr>
          <w:rFonts w:hint="eastAsia" w:ascii="宋体" w:hAnsi="宋体" w:cs="宋体"/>
          <w:color w:val="auto"/>
          <w:sz w:val="24"/>
        </w:rPr>
        <w:t>2.3　详细评审</w:t>
      </w:r>
    </w:p>
    <w:p w14:paraId="342499F8">
      <w:pPr>
        <w:adjustRightInd w:val="0"/>
        <w:snapToGrid w:val="0"/>
        <w:spacing w:line="360" w:lineRule="auto"/>
        <w:ind w:firstLine="480" w:firstLineChars="200"/>
        <w:rPr>
          <w:rFonts w:ascii="宋体" w:hAnsi="宋体" w:cs="宋体"/>
          <w:color w:val="auto"/>
        </w:rPr>
      </w:pPr>
      <w:r>
        <w:rPr>
          <w:rFonts w:hint="eastAsia" w:ascii="宋体" w:hAnsi="宋体" w:cs="宋体"/>
          <w:bCs/>
          <w:color w:val="auto"/>
          <w:sz w:val="24"/>
        </w:rPr>
        <w:t>本项目评分总分值为100分。</w:t>
      </w:r>
    </w:p>
    <w:p w14:paraId="1E795B9F">
      <w:pPr>
        <w:snapToGrid w:val="0"/>
        <w:spacing w:line="500" w:lineRule="exact"/>
        <w:ind w:firstLine="480" w:firstLineChars="200"/>
        <w:rPr>
          <w:rFonts w:ascii="宋体" w:hAnsi="宋体" w:cs="宋体"/>
          <w:snapToGrid w:val="0"/>
          <w:color w:val="auto"/>
          <w:kern w:val="0"/>
          <w:sz w:val="24"/>
        </w:rPr>
      </w:pPr>
      <w:r>
        <w:rPr>
          <w:rFonts w:hint="eastAsia" w:ascii="宋体" w:hAnsi="宋体"/>
          <w:bCs/>
          <w:color w:val="auto"/>
          <w:sz w:val="24"/>
        </w:rPr>
        <w:t>投标人可以同时投三个标段，本项目可兼投兼中。评标顺序按标段顺序依次进行，即：一标段→二标段→三标段。</w:t>
      </w:r>
    </w:p>
    <w:p w14:paraId="722A817D">
      <w:pPr>
        <w:pStyle w:val="22"/>
        <w:ind w:firstLine="240"/>
        <w:rPr>
          <w:rFonts w:hint="eastAsia" w:ascii="宋体" w:hAnsi="宋体" w:cs="宋体"/>
          <w:snapToGrid w:val="0"/>
          <w:color w:val="auto"/>
          <w:kern w:val="0"/>
          <w:sz w:val="24"/>
        </w:rPr>
      </w:pPr>
    </w:p>
    <w:p w14:paraId="32B4A4B8">
      <w:pPr>
        <w:pStyle w:val="22"/>
        <w:ind w:firstLine="240"/>
        <w:rPr>
          <w:rFonts w:hint="eastAsia" w:ascii="宋体" w:hAnsi="宋体" w:cs="宋体"/>
          <w:snapToGrid w:val="0"/>
          <w:color w:val="auto"/>
          <w:kern w:val="0"/>
          <w:sz w:val="24"/>
        </w:rPr>
      </w:pPr>
    </w:p>
    <w:p w14:paraId="2D41C1E9">
      <w:pPr>
        <w:pStyle w:val="22"/>
        <w:ind w:firstLine="24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一标段：</w:t>
      </w:r>
    </w:p>
    <w:tbl>
      <w:tblPr>
        <w:tblStyle w:val="25"/>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815"/>
        <w:gridCol w:w="6595"/>
      </w:tblGrid>
      <w:tr w14:paraId="4D6D0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2184" w:type="dxa"/>
            <w:tcBorders>
              <w:tl2br w:val="nil"/>
              <w:tr2bl w:val="nil"/>
            </w:tcBorders>
            <w:vAlign w:val="center"/>
          </w:tcPr>
          <w:p w14:paraId="3451164B">
            <w:pPr>
              <w:widowControl/>
              <w:snapToGrid w:val="0"/>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分项</w:t>
            </w:r>
          </w:p>
        </w:tc>
        <w:tc>
          <w:tcPr>
            <w:tcW w:w="815" w:type="dxa"/>
            <w:tcBorders>
              <w:tl2br w:val="nil"/>
              <w:tr2bl w:val="nil"/>
            </w:tcBorders>
            <w:vAlign w:val="center"/>
          </w:tcPr>
          <w:p w14:paraId="0395A051">
            <w:pPr>
              <w:widowControl/>
              <w:snapToGrid w:val="0"/>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分值</w:t>
            </w:r>
          </w:p>
        </w:tc>
        <w:tc>
          <w:tcPr>
            <w:tcW w:w="6595" w:type="dxa"/>
            <w:tcBorders>
              <w:tl2br w:val="nil"/>
              <w:tr2bl w:val="nil"/>
            </w:tcBorders>
            <w:vAlign w:val="center"/>
          </w:tcPr>
          <w:p w14:paraId="120CF4E2">
            <w:pPr>
              <w:widowControl/>
              <w:snapToGrid w:val="0"/>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评分标准</w:t>
            </w:r>
          </w:p>
        </w:tc>
      </w:tr>
      <w:tr w14:paraId="26EB2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5" w:hRule="atLeast"/>
          <w:jc w:val="center"/>
        </w:trPr>
        <w:tc>
          <w:tcPr>
            <w:tcW w:w="2184" w:type="dxa"/>
            <w:tcBorders>
              <w:tl2br w:val="nil"/>
              <w:tr2bl w:val="nil"/>
            </w:tcBorders>
            <w:vAlign w:val="center"/>
          </w:tcPr>
          <w:p w14:paraId="2D242E37">
            <w:pPr>
              <w:snapToGrid w:val="0"/>
              <w:spacing w:line="360" w:lineRule="auto"/>
              <w:ind w:firstLine="440" w:firstLineChars="20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投标报价</w:t>
            </w:r>
          </w:p>
        </w:tc>
        <w:tc>
          <w:tcPr>
            <w:tcW w:w="815" w:type="dxa"/>
            <w:tcBorders>
              <w:tl2br w:val="nil"/>
              <w:tr2bl w:val="nil"/>
            </w:tcBorders>
            <w:vAlign w:val="center"/>
          </w:tcPr>
          <w:p w14:paraId="7C3DB10D">
            <w:pPr>
              <w:snapToGrid w:val="0"/>
              <w:spacing w:line="360" w:lineRule="auto"/>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70分</w:t>
            </w:r>
          </w:p>
        </w:tc>
        <w:tc>
          <w:tcPr>
            <w:tcW w:w="6595" w:type="dxa"/>
            <w:tcBorders>
              <w:tl2br w:val="nil"/>
              <w:tr2bl w:val="nil"/>
            </w:tcBorders>
            <w:vAlign w:val="center"/>
          </w:tcPr>
          <w:p w14:paraId="439D0068">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14:paraId="060281A8">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投标报价得分=(评标基准价／投标报价)×70，小数点后保留2位。（满分70分）。</w:t>
            </w:r>
          </w:p>
          <w:p w14:paraId="289DC86B">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注：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"https://link.zhihu.com/?target=http://baike.baidu.com/view/89764.htm"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2"/>
                <w:szCs w:val="22"/>
                <w14:textFill>
                  <w14:solidFill>
                    <w14:schemeClr w14:val="tx1"/>
                  </w14:solidFill>
                </w14:textFill>
              </w:rPr>
              <w:t>竞争</w:t>
            </w:r>
            <w:r>
              <w:rPr>
                <w:rFonts w:hint="eastAsia" w:ascii="宋体" w:hAnsi="宋体" w:cs="宋体"/>
                <w:bCs/>
                <w:color w:val="000000" w:themeColor="text1"/>
                <w:sz w:val="22"/>
                <w:szCs w:val="22"/>
                <w14:textFill>
                  <w14:solidFill>
                    <w14:schemeClr w14:val="tx1"/>
                  </w14:solidFill>
                </w14:textFill>
              </w:rPr>
              <w:fldChar w:fldCharType="end"/>
            </w:r>
            <w:r>
              <w:rPr>
                <w:rFonts w:hint="eastAsia" w:ascii="宋体" w:hAnsi="宋体" w:cs="宋体"/>
                <w:bCs/>
                <w:color w:val="000000" w:themeColor="text1"/>
                <w:sz w:val="22"/>
                <w:szCs w:val="22"/>
                <w14:textFill>
                  <w14:solidFill>
                    <w14:schemeClr w14:val="tx1"/>
                  </w14:solidFill>
                </w14:textFill>
              </w:rPr>
              <w:t>，其投标应作</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"https://link.zhihu.com/?target=http://baike.baidu.com/view/1281780.htm"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2"/>
                <w:szCs w:val="22"/>
                <w14:textFill>
                  <w14:solidFill>
                    <w14:schemeClr w14:val="tx1"/>
                  </w14:solidFill>
                </w14:textFill>
              </w:rPr>
              <w:t>废标</w:t>
            </w:r>
            <w:r>
              <w:rPr>
                <w:rFonts w:hint="eastAsia" w:ascii="宋体" w:hAnsi="宋体" w:cs="宋体"/>
                <w:bCs/>
                <w:color w:val="000000" w:themeColor="text1"/>
                <w:sz w:val="22"/>
                <w:szCs w:val="22"/>
                <w14:textFill>
                  <w14:solidFill>
                    <w14:schemeClr w14:val="tx1"/>
                  </w14:solidFill>
                </w14:textFill>
              </w:rPr>
              <w:fldChar w:fldCharType="end"/>
            </w:r>
            <w:r>
              <w:rPr>
                <w:rFonts w:hint="eastAsia" w:ascii="宋体" w:hAnsi="宋体" w:cs="宋体"/>
                <w:bCs/>
                <w:color w:val="000000" w:themeColor="text1"/>
                <w:sz w:val="22"/>
                <w:szCs w:val="22"/>
                <w14:textFill>
                  <w14:solidFill>
                    <w14:schemeClr w14:val="tx1"/>
                  </w14:solidFill>
                </w14:textFill>
              </w:rPr>
              <w:t>处理。</w:t>
            </w:r>
          </w:p>
        </w:tc>
      </w:tr>
      <w:tr w14:paraId="34C37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2184" w:type="dxa"/>
            <w:tcBorders>
              <w:tl2br w:val="nil"/>
              <w:tr2bl w:val="nil"/>
            </w:tcBorders>
            <w:vAlign w:val="center"/>
          </w:tcPr>
          <w:p w14:paraId="19433221">
            <w:pPr>
              <w:snapToGrid w:val="0"/>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承诺及优惠</w:t>
            </w:r>
          </w:p>
        </w:tc>
        <w:tc>
          <w:tcPr>
            <w:tcW w:w="815" w:type="dxa"/>
            <w:tcBorders>
              <w:tl2br w:val="nil"/>
              <w:tr2bl w:val="nil"/>
            </w:tcBorders>
            <w:vAlign w:val="center"/>
          </w:tcPr>
          <w:p w14:paraId="6BCB1E97">
            <w:pPr>
              <w:snapToGrid w:val="0"/>
              <w:spacing w:line="360" w:lineRule="auto"/>
              <w:rPr>
                <w:rFonts w:ascii="宋体" w:hAnsi="宋体" w:cs="宋体"/>
                <w:bCs/>
                <w:color w:val="auto"/>
                <w:sz w:val="22"/>
                <w:szCs w:val="22"/>
              </w:rPr>
            </w:pPr>
            <w:r>
              <w:rPr>
                <w:rFonts w:hint="eastAsia" w:ascii="宋体" w:hAnsi="宋体" w:cs="宋体"/>
                <w:bCs/>
                <w:color w:val="auto"/>
                <w:sz w:val="22"/>
                <w:szCs w:val="22"/>
              </w:rPr>
              <w:t>10分</w:t>
            </w:r>
          </w:p>
        </w:tc>
        <w:tc>
          <w:tcPr>
            <w:tcW w:w="6595" w:type="dxa"/>
            <w:tcBorders>
              <w:tl2br w:val="nil"/>
              <w:tr2bl w:val="nil"/>
            </w:tcBorders>
            <w:vAlign w:val="center"/>
          </w:tcPr>
          <w:p w14:paraId="32BCE6FE">
            <w:pPr>
              <w:widowControl/>
              <w:snapToGrid w:val="0"/>
              <w:spacing w:line="400" w:lineRule="exact"/>
              <w:ind w:firstLine="440" w:firstLineChars="200"/>
              <w:textAlignment w:val="baseline"/>
              <w:rPr>
                <w:rFonts w:ascii="宋体" w:hAnsi="宋体" w:cs="宋体"/>
                <w:bCs/>
                <w:color w:val="auto"/>
                <w:sz w:val="22"/>
                <w:szCs w:val="22"/>
              </w:rPr>
            </w:pPr>
            <w:r>
              <w:rPr>
                <w:rFonts w:hint="eastAsia" w:ascii="宋体" w:hAnsi="宋体" w:cs="宋体"/>
                <w:bCs/>
                <w:color w:val="auto"/>
                <w:sz w:val="22"/>
                <w:szCs w:val="22"/>
              </w:rPr>
              <w:t>1.提供优质的服务及保质保量送货及时，</w:t>
            </w:r>
            <w:r>
              <w:rPr>
                <w:rFonts w:hint="eastAsia" w:ascii="宋体" w:hAnsi="宋体" w:cs="宋体"/>
                <w:bCs/>
                <w:color w:val="auto"/>
                <w:sz w:val="22"/>
                <w:szCs w:val="22"/>
                <w:lang w:val="en-US" w:eastAsia="zh-CN"/>
              </w:rPr>
              <w:t>按照学校要求，</w:t>
            </w:r>
            <w:r>
              <w:rPr>
                <w:rFonts w:hint="eastAsia" w:ascii="宋体" w:hAnsi="宋体" w:cs="宋体"/>
                <w:bCs/>
                <w:color w:val="auto"/>
                <w:sz w:val="22"/>
                <w:szCs w:val="22"/>
              </w:rPr>
              <w:t>安排专人分发，得5分；</w:t>
            </w:r>
          </w:p>
          <w:p w14:paraId="2BC32E3E">
            <w:pPr>
              <w:widowControl/>
              <w:snapToGrid w:val="0"/>
              <w:spacing w:line="400" w:lineRule="exact"/>
              <w:ind w:firstLine="440" w:firstLineChars="200"/>
              <w:textAlignment w:val="baseline"/>
              <w:rPr>
                <w:rFonts w:ascii="宋体" w:hAnsi="宋体" w:cs="宋体"/>
                <w:bCs/>
                <w:color w:val="auto"/>
                <w:sz w:val="22"/>
                <w:szCs w:val="22"/>
              </w:rPr>
            </w:pPr>
            <w:r>
              <w:rPr>
                <w:rFonts w:hint="eastAsia" w:ascii="宋体" w:hAnsi="宋体" w:cs="宋体"/>
                <w:bCs/>
                <w:color w:val="auto"/>
                <w:sz w:val="22"/>
                <w:szCs w:val="22"/>
              </w:rPr>
              <w:t>2.承诺对贫困生赞助的说明：20人以上，30人以下得1分；30人以上，40人以下得3分；40人以上得5分。</w:t>
            </w:r>
          </w:p>
        </w:tc>
      </w:tr>
      <w:tr w14:paraId="405C6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184" w:type="dxa"/>
            <w:tcBorders>
              <w:tl2br w:val="nil"/>
              <w:tr2bl w:val="nil"/>
            </w:tcBorders>
            <w:vAlign w:val="center"/>
          </w:tcPr>
          <w:p w14:paraId="23A0E39F">
            <w:pPr>
              <w:snapToGrid w:val="0"/>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产品质量</w:t>
            </w:r>
          </w:p>
        </w:tc>
        <w:tc>
          <w:tcPr>
            <w:tcW w:w="815" w:type="dxa"/>
            <w:tcBorders>
              <w:tl2br w:val="nil"/>
              <w:tr2bl w:val="nil"/>
            </w:tcBorders>
            <w:vAlign w:val="center"/>
          </w:tcPr>
          <w:p w14:paraId="4FC9F59A">
            <w:pPr>
              <w:snapToGrid w:val="0"/>
              <w:spacing w:line="360" w:lineRule="auto"/>
              <w:rPr>
                <w:rFonts w:ascii="宋体" w:hAnsi="宋体" w:cs="宋体"/>
                <w:bCs/>
                <w:color w:val="auto"/>
                <w:sz w:val="22"/>
                <w:szCs w:val="22"/>
              </w:rPr>
            </w:pPr>
            <w:r>
              <w:rPr>
                <w:rFonts w:hint="eastAsia" w:ascii="宋体" w:hAnsi="宋体" w:cs="宋体"/>
                <w:bCs/>
                <w:color w:val="auto"/>
                <w:sz w:val="22"/>
                <w:szCs w:val="22"/>
              </w:rPr>
              <w:t>20分</w:t>
            </w:r>
          </w:p>
        </w:tc>
        <w:tc>
          <w:tcPr>
            <w:tcW w:w="6595" w:type="dxa"/>
            <w:tcBorders>
              <w:tl2br w:val="nil"/>
              <w:tr2bl w:val="nil"/>
            </w:tcBorders>
            <w:vAlign w:val="center"/>
          </w:tcPr>
          <w:p w14:paraId="7BE1D8DC">
            <w:pPr>
              <w:widowControl/>
              <w:snapToGrid w:val="0"/>
              <w:spacing w:line="400" w:lineRule="exact"/>
              <w:ind w:firstLine="440" w:firstLineChars="200"/>
              <w:textAlignment w:val="baseline"/>
              <w:rPr>
                <w:rFonts w:ascii="宋体" w:hAnsi="宋体" w:cs="宋体"/>
                <w:bCs/>
                <w:color w:val="auto"/>
                <w:sz w:val="22"/>
                <w:szCs w:val="22"/>
              </w:rPr>
            </w:pPr>
            <w:r>
              <w:rPr>
                <w:rFonts w:ascii="宋体" w:hAnsi="宋体" w:cs="宋体"/>
                <w:bCs/>
                <w:color w:val="auto"/>
                <w:sz w:val="22"/>
                <w:szCs w:val="22"/>
              </w:rPr>
              <w:t>产品质量评审以各投标人提供的样品进行评审。</w:t>
            </w:r>
          </w:p>
          <w:p w14:paraId="6C76AB3B">
            <w:pPr>
              <w:widowControl/>
              <w:snapToGrid w:val="0"/>
              <w:spacing w:line="400" w:lineRule="exact"/>
              <w:ind w:firstLine="440" w:firstLineChars="200"/>
              <w:textAlignment w:val="baseline"/>
              <w:rPr>
                <w:rFonts w:ascii="宋体" w:hAnsi="宋体" w:cs="宋体"/>
                <w:b/>
                <w:color w:val="auto"/>
                <w:sz w:val="22"/>
                <w:szCs w:val="22"/>
              </w:rPr>
            </w:pPr>
            <w:r>
              <w:rPr>
                <w:rFonts w:ascii="宋体" w:hAnsi="宋体" w:cs="宋体"/>
                <w:bCs/>
                <w:color w:val="auto"/>
                <w:sz w:val="22"/>
                <w:szCs w:val="22"/>
              </w:rPr>
              <w:t>样品名称及数量：符合招标文件项目需求要求的生活用品1套（主要含蚊帐1</w:t>
            </w:r>
            <w:r>
              <w:rPr>
                <w:rFonts w:hint="eastAsia" w:ascii="宋体" w:hAnsi="宋体" w:cs="宋体"/>
                <w:bCs/>
                <w:color w:val="auto"/>
                <w:sz w:val="22"/>
                <w:szCs w:val="22"/>
                <w:lang w:val="en-US" w:eastAsia="zh-CN"/>
              </w:rPr>
              <w:t>套</w:t>
            </w:r>
            <w:r>
              <w:rPr>
                <w:rFonts w:ascii="宋体" w:hAnsi="宋体" w:cs="宋体"/>
                <w:bCs/>
                <w:color w:val="auto"/>
                <w:sz w:val="22"/>
                <w:szCs w:val="22"/>
              </w:rPr>
              <w:t>、</w:t>
            </w:r>
            <w:r>
              <w:rPr>
                <w:rFonts w:hint="eastAsia" w:ascii="宋体" w:hAnsi="宋体" w:cs="宋体"/>
                <w:bCs/>
                <w:color w:val="auto"/>
                <w:sz w:val="22"/>
                <w:szCs w:val="22"/>
              </w:rPr>
              <w:t>竹凉席</w:t>
            </w:r>
            <w:r>
              <w:rPr>
                <w:rFonts w:ascii="宋体" w:hAnsi="宋体" w:cs="宋体"/>
                <w:bCs/>
                <w:color w:val="auto"/>
                <w:sz w:val="22"/>
                <w:szCs w:val="22"/>
              </w:rPr>
              <w:t>1条）。</w:t>
            </w:r>
            <w:r>
              <w:rPr>
                <w:rFonts w:ascii="宋体" w:hAnsi="宋体" w:cs="宋体"/>
                <w:b/>
                <w:color w:val="auto"/>
                <w:sz w:val="22"/>
                <w:szCs w:val="22"/>
              </w:rPr>
              <w:t>所有样品由各投标人自行密封包装在一个封袋内，封袋上标明投标人名称、项目名称，样品随投标文件一并提交。</w:t>
            </w:r>
          </w:p>
          <w:p w14:paraId="016945DE">
            <w:pPr>
              <w:widowControl/>
              <w:snapToGrid w:val="0"/>
              <w:spacing w:line="400" w:lineRule="exact"/>
              <w:ind w:firstLine="440" w:firstLineChars="200"/>
              <w:textAlignment w:val="baseline"/>
              <w:rPr>
                <w:rFonts w:ascii="宋体" w:hAnsi="宋体" w:cs="宋体"/>
                <w:bCs/>
                <w:color w:val="auto"/>
                <w:sz w:val="22"/>
                <w:szCs w:val="22"/>
              </w:rPr>
            </w:pPr>
            <w:r>
              <w:rPr>
                <w:rFonts w:ascii="宋体" w:hAnsi="宋体" w:cs="宋体"/>
                <w:bCs/>
                <w:color w:val="auto"/>
                <w:sz w:val="22"/>
                <w:szCs w:val="22"/>
              </w:rPr>
              <w:t>评标委员会对投标人提交的样品从外观、色差、材质、用料、针线、做工、气味、配件、环保等质量方面进行综合评价，优：1</w:t>
            </w:r>
            <w:r>
              <w:rPr>
                <w:rFonts w:hint="eastAsia" w:ascii="宋体" w:hAnsi="宋体" w:cs="宋体"/>
                <w:bCs/>
                <w:color w:val="auto"/>
                <w:sz w:val="22"/>
                <w:szCs w:val="22"/>
              </w:rPr>
              <w:t>8（含）</w:t>
            </w:r>
            <w:r>
              <w:rPr>
                <w:rFonts w:ascii="宋体" w:hAnsi="宋体" w:cs="宋体"/>
                <w:bCs/>
                <w:color w:val="auto"/>
                <w:sz w:val="22"/>
                <w:szCs w:val="22"/>
              </w:rPr>
              <w:t>-20分；良：1</w:t>
            </w:r>
            <w:r>
              <w:rPr>
                <w:rFonts w:hint="eastAsia" w:ascii="宋体" w:hAnsi="宋体" w:cs="宋体"/>
                <w:bCs/>
                <w:color w:val="auto"/>
                <w:sz w:val="22"/>
                <w:szCs w:val="22"/>
              </w:rPr>
              <w:t>6（含）</w:t>
            </w:r>
            <w:r>
              <w:rPr>
                <w:rFonts w:ascii="宋体" w:hAnsi="宋体" w:cs="宋体"/>
                <w:bCs/>
                <w:color w:val="auto"/>
                <w:sz w:val="22"/>
                <w:szCs w:val="22"/>
              </w:rPr>
              <w:t>-1</w:t>
            </w:r>
            <w:r>
              <w:rPr>
                <w:rFonts w:hint="eastAsia" w:ascii="宋体" w:hAnsi="宋体" w:cs="宋体"/>
                <w:bCs/>
                <w:color w:val="auto"/>
                <w:sz w:val="22"/>
                <w:szCs w:val="22"/>
              </w:rPr>
              <w:t>8</w:t>
            </w:r>
            <w:r>
              <w:rPr>
                <w:rFonts w:ascii="宋体" w:hAnsi="宋体" w:cs="宋体"/>
                <w:bCs/>
                <w:color w:val="auto"/>
                <w:sz w:val="22"/>
                <w:szCs w:val="22"/>
              </w:rPr>
              <w:t>分；一般：</w:t>
            </w:r>
            <w:r>
              <w:rPr>
                <w:rFonts w:hint="eastAsia" w:ascii="宋体" w:hAnsi="宋体" w:cs="宋体"/>
                <w:bCs/>
                <w:color w:val="auto"/>
                <w:sz w:val="22"/>
                <w:szCs w:val="22"/>
              </w:rPr>
              <w:t>14（含）</w:t>
            </w:r>
            <w:r>
              <w:rPr>
                <w:rFonts w:ascii="宋体" w:hAnsi="宋体" w:cs="宋体"/>
                <w:bCs/>
                <w:color w:val="auto"/>
                <w:sz w:val="22"/>
                <w:szCs w:val="22"/>
              </w:rPr>
              <w:t>-1</w:t>
            </w:r>
            <w:r>
              <w:rPr>
                <w:rFonts w:hint="eastAsia" w:ascii="宋体" w:hAnsi="宋体" w:cs="宋体"/>
                <w:bCs/>
                <w:color w:val="auto"/>
                <w:sz w:val="22"/>
                <w:szCs w:val="22"/>
              </w:rPr>
              <w:t>6</w:t>
            </w:r>
            <w:r>
              <w:rPr>
                <w:rFonts w:ascii="宋体" w:hAnsi="宋体" w:cs="宋体"/>
                <w:bCs/>
                <w:color w:val="auto"/>
                <w:sz w:val="22"/>
                <w:szCs w:val="22"/>
              </w:rPr>
              <w:t>分；差</w:t>
            </w:r>
            <w:r>
              <w:rPr>
                <w:rFonts w:hint="eastAsia" w:ascii="宋体" w:hAnsi="宋体" w:cs="宋体"/>
                <w:bCs/>
                <w:color w:val="auto"/>
                <w:sz w:val="22"/>
                <w:szCs w:val="22"/>
              </w:rPr>
              <w:t>:12分以下</w:t>
            </w:r>
            <w:r>
              <w:rPr>
                <w:rFonts w:ascii="宋体" w:hAnsi="宋体" w:cs="宋体"/>
                <w:bCs/>
                <w:color w:val="auto"/>
                <w:sz w:val="22"/>
                <w:szCs w:val="22"/>
              </w:rPr>
              <w:t>。</w:t>
            </w:r>
          </w:p>
          <w:p w14:paraId="3FE772FA">
            <w:pPr>
              <w:widowControl/>
              <w:snapToGrid w:val="0"/>
              <w:spacing w:line="400" w:lineRule="exact"/>
              <w:ind w:firstLine="440" w:firstLineChars="200"/>
              <w:textAlignment w:val="baseline"/>
              <w:rPr>
                <w:rFonts w:ascii="宋体" w:hAnsi="宋体" w:cs="宋体"/>
                <w:bCs/>
                <w:color w:val="auto"/>
                <w:sz w:val="22"/>
                <w:szCs w:val="22"/>
              </w:rPr>
            </w:pPr>
            <w:r>
              <w:rPr>
                <w:rFonts w:ascii="宋体" w:hAnsi="宋体" w:cs="宋体"/>
                <w:bCs/>
                <w:color w:val="auto"/>
                <w:sz w:val="22"/>
                <w:szCs w:val="22"/>
              </w:rPr>
              <w:t>投标人未提供样品或提供不全的或提供的样品明显不符合招标文件要求的，本项不得分且不得作为中标候选人。</w:t>
            </w:r>
          </w:p>
          <w:p w14:paraId="6B189B40">
            <w:pPr>
              <w:widowControl/>
              <w:snapToGrid w:val="0"/>
              <w:spacing w:line="400" w:lineRule="exact"/>
              <w:ind w:firstLine="440" w:firstLineChars="200"/>
              <w:textAlignment w:val="baseline"/>
              <w:rPr>
                <w:rFonts w:ascii="宋体" w:hAnsi="宋体" w:cs="宋体"/>
                <w:bCs/>
                <w:color w:val="auto"/>
                <w:sz w:val="22"/>
                <w:szCs w:val="22"/>
              </w:rPr>
            </w:pPr>
            <w:r>
              <w:rPr>
                <w:rFonts w:ascii="宋体" w:hAnsi="宋体" w:cs="宋体"/>
                <w:bCs/>
                <w:color w:val="auto"/>
                <w:sz w:val="22"/>
                <w:szCs w:val="22"/>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tc>
      </w:tr>
    </w:tbl>
    <w:p w14:paraId="5966C512">
      <w:pPr>
        <w:pStyle w:val="22"/>
        <w:ind w:firstLine="240"/>
        <w:rPr>
          <w:rFonts w:ascii="宋体" w:hAnsi="宋体" w:cs="宋体"/>
          <w:snapToGrid w:val="0"/>
          <w:color w:val="auto"/>
          <w:kern w:val="0"/>
          <w:sz w:val="24"/>
        </w:rPr>
      </w:pPr>
    </w:p>
    <w:p w14:paraId="047361A3">
      <w:pPr>
        <w:pStyle w:val="22"/>
        <w:ind w:firstLine="240"/>
        <w:rPr>
          <w:rFonts w:ascii="宋体" w:hAnsi="宋体" w:cs="宋体"/>
          <w:snapToGrid w:val="0"/>
          <w:color w:val="auto"/>
          <w:kern w:val="0"/>
          <w:sz w:val="24"/>
        </w:rPr>
      </w:pPr>
    </w:p>
    <w:p w14:paraId="2352B15A">
      <w:pPr>
        <w:pStyle w:val="22"/>
        <w:ind w:firstLine="240"/>
        <w:rPr>
          <w:rFonts w:ascii="宋体" w:hAnsi="宋体" w:cs="宋体"/>
          <w:snapToGrid w:val="0"/>
          <w:color w:val="auto"/>
          <w:kern w:val="0"/>
          <w:sz w:val="24"/>
        </w:rPr>
      </w:pPr>
      <w:r>
        <w:rPr>
          <w:rFonts w:hint="eastAsia" w:ascii="宋体" w:hAnsi="宋体" w:cs="宋体"/>
          <w:snapToGrid w:val="0"/>
          <w:color w:val="auto"/>
          <w:kern w:val="0"/>
          <w:sz w:val="24"/>
        </w:rPr>
        <w:t>二标段：</w:t>
      </w:r>
    </w:p>
    <w:tbl>
      <w:tblPr>
        <w:tblStyle w:val="25"/>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815"/>
        <w:gridCol w:w="6595"/>
      </w:tblGrid>
      <w:tr w14:paraId="39720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2184" w:type="dxa"/>
            <w:tcBorders>
              <w:tl2br w:val="nil"/>
              <w:tr2bl w:val="nil"/>
            </w:tcBorders>
            <w:vAlign w:val="center"/>
          </w:tcPr>
          <w:p w14:paraId="02D9CACA">
            <w:pPr>
              <w:widowControl/>
              <w:snapToGrid w:val="0"/>
              <w:jc w:val="center"/>
              <w:textAlignment w:val="baseline"/>
              <w:rPr>
                <w:rFonts w:ascii="宋体" w:hAnsi="宋体" w:cs="宋体"/>
                <w:b/>
                <w:color w:val="auto"/>
                <w:sz w:val="22"/>
                <w:szCs w:val="22"/>
              </w:rPr>
            </w:pPr>
            <w:r>
              <w:rPr>
                <w:rFonts w:hint="eastAsia" w:ascii="宋体" w:hAnsi="宋体" w:cs="宋体"/>
                <w:b/>
                <w:color w:val="auto"/>
                <w:sz w:val="22"/>
                <w:szCs w:val="22"/>
              </w:rPr>
              <w:t>分项</w:t>
            </w:r>
          </w:p>
        </w:tc>
        <w:tc>
          <w:tcPr>
            <w:tcW w:w="815" w:type="dxa"/>
            <w:tcBorders>
              <w:tl2br w:val="nil"/>
              <w:tr2bl w:val="nil"/>
            </w:tcBorders>
            <w:vAlign w:val="center"/>
          </w:tcPr>
          <w:p w14:paraId="492156DC">
            <w:pPr>
              <w:widowControl/>
              <w:snapToGrid w:val="0"/>
              <w:jc w:val="center"/>
              <w:textAlignment w:val="baseline"/>
              <w:rPr>
                <w:rFonts w:ascii="宋体" w:hAnsi="宋体" w:cs="宋体"/>
                <w:b/>
                <w:color w:val="auto"/>
                <w:sz w:val="22"/>
                <w:szCs w:val="22"/>
              </w:rPr>
            </w:pPr>
            <w:r>
              <w:rPr>
                <w:rFonts w:hint="eastAsia" w:ascii="宋体" w:hAnsi="宋体" w:cs="宋体"/>
                <w:b/>
                <w:color w:val="auto"/>
                <w:sz w:val="22"/>
                <w:szCs w:val="22"/>
              </w:rPr>
              <w:t>分值</w:t>
            </w:r>
          </w:p>
        </w:tc>
        <w:tc>
          <w:tcPr>
            <w:tcW w:w="6595" w:type="dxa"/>
            <w:tcBorders>
              <w:tl2br w:val="nil"/>
              <w:tr2bl w:val="nil"/>
            </w:tcBorders>
            <w:vAlign w:val="center"/>
          </w:tcPr>
          <w:p w14:paraId="4282597F">
            <w:pPr>
              <w:widowControl/>
              <w:snapToGrid w:val="0"/>
              <w:jc w:val="center"/>
              <w:textAlignment w:val="baseline"/>
              <w:rPr>
                <w:rFonts w:ascii="宋体" w:hAnsi="宋体" w:cs="宋体"/>
                <w:b/>
                <w:color w:val="auto"/>
                <w:sz w:val="22"/>
                <w:szCs w:val="22"/>
              </w:rPr>
            </w:pPr>
            <w:r>
              <w:rPr>
                <w:rFonts w:hint="eastAsia" w:ascii="宋体" w:hAnsi="宋体" w:cs="宋体"/>
                <w:b/>
                <w:color w:val="auto"/>
                <w:sz w:val="22"/>
                <w:szCs w:val="22"/>
              </w:rPr>
              <w:t>评分标准</w:t>
            </w:r>
          </w:p>
        </w:tc>
      </w:tr>
      <w:tr w14:paraId="01F84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9" w:hRule="atLeast"/>
          <w:jc w:val="center"/>
        </w:trPr>
        <w:tc>
          <w:tcPr>
            <w:tcW w:w="2184" w:type="dxa"/>
            <w:tcBorders>
              <w:tl2br w:val="nil"/>
              <w:tr2bl w:val="nil"/>
            </w:tcBorders>
            <w:vAlign w:val="center"/>
          </w:tcPr>
          <w:p w14:paraId="0D21F344">
            <w:pPr>
              <w:snapToGrid w:val="0"/>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投标报价</w:t>
            </w:r>
          </w:p>
        </w:tc>
        <w:tc>
          <w:tcPr>
            <w:tcW w:w="815" w:type="dxa"/>
            <w:tcBorders>
              <w:tl2br w:val="nil"/>
              <w:tr2bl w:val="nil"/>
            </w:tcBorders>
            <w:vAlign w:val="center"/>
          </w:tcPr>
          <w:p w14:paraId="3E64408F">
            <w:pPr>
              <w:snapToGrid w:val="0"/>
              <w:spacing w:line="360" w:lineRule="auto"/>
              <w:rPr>
                <w:rFonts w:ascii="宋体" w:hAnsi="宋体" w:cs="宋体"/>
                <w:bCs/>
                <w:color w:val="auto"/>
                <w:sz w:val="22"/>
                <w:szCs w:val="22"/>
              </w:rPr>
            </w:pPr>
            <w:r>
              <w:rPr>
                <w:rFonts w:hint="eastAsia" w:ascii="宋体" w:hAnsi="宋体" w:cs="宋体"/>
                <w:bCs/>
                <w:color w:val="auto"/>
                <w:sz w:val="22"/>
                <w:szCs w:val="22"/>
              </w:rPr>
              <w:t>70分</w:t>
            </w:r>
          </w:p>
        </w:tc>
        <w:tc>
          <w:tcPr>
            <w:tcW w:w="6595" w:type="dxa"/>
            <w:tcBorders>
              <w:tl2br w:val="nil"/>
              <w:tr2bl w:val="nil"/>
            </w:tcBorders>
            <w:vAlign w:val="center"/>
          </w:tcPr>
          <w:p w14:paraId="5B591047">
            <w:pPr>
              <w:snapToGrid w:val="0"/>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价格分统一采用低价优先法计算，即满足招标文件要求且投标价格最低的投标报价为评标基准价，其价格分为满分。其他投标人的价格分统一按照下列公式计算：</w:t>
            </w:r>
          </w:p>
          <w:p w14:paraId="5353C86E">
            <w:pPr>
              <w:snapToGrid w:val="0"/>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投标报价得分=(评标基准价／投标报价)×70，小数点后保留2位。（满分70分）。</w:t>
            </w:r>
          </w:p>
          <w:p w14:paraId="20741F1E">
            <w:pPr>
              <w:snapToGrid w:val="0"/>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注：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auto"/>
              </w:rPr>
              <w:fldChar w:fldCharType="begin"/>
            </w:r>
            <w:r>
              <w:rPr>
                <w:color w:val="auto"/>
              </w:rPr>
              <w:instrText xml:space="preserve"> HYPERLINK "https://link.zhihu.com/?target=http://baike.baidu.com/view/89764.htm" \t "https://www.zhihu.com/question/_blank" </w:instrText>
            </w:r>
            <w:r>
              <w:rPr>
                <w:color w:val="auto"/>
              </w:rPr>
              <w:fldChar w:fldCharType="separate"/>
            </w:r>
            <w:r>
              <w:rPr>
                <w:rFonts w:hint="eastAsia" w:ascii="宋体" w:hAnsi="宋体" w:cs="宋体"/>
                <w:bCs/>
                <w:color w:val="auto"/>
                <w:sz w:val="22"/>
                <w:szCs w:val="22"/>
              </w:rPr>
              <w:t>竞争</w:t>
            </w:r>
            <w:r>
              <w:rPr>
                <w:rFonts w:hint="eastAsia" w:ascii="宋体" w:hAnsi="宋体" w:cs="宋体"/>
                <w:bCs/>
                <w:color w:val="auto"/>
                <w:sz w:val="22"/>
                <w:szCs w:val="22"/>
              </w:rPr>
              <w:fldChar w:fldCharType="end"/>
            </w:r>
            <w:r>
              <w:rPr>
                <w:rFonts w:hint="eastAsia" w:ascii="宋体" w:hAnsi="宋体" w:cs="宋体"/>
                <w:bCs/>
                <w:color w:val="auto"/>
                <w:sz w:val="22"/>
                <w:szCs w:val="22"/>
              </w:rPr>
              <w:t>，其投标应作</w:t>
            </w:r>
            <w:r>
              <w:rPr>
                <w:color w:val="auto"/>
              </w:rPr>
              <w:fldChar w:fldCharType="begin"/>
            </w:r>
            <w:r>
              <w:rPr>
                <w:color w:val="auto"/>
              </w:rPr>
              <w:instrText xml:space="preserve"> HYPERLINK "https://link.zhihu.com/?target=http://baike.baidu.com/view/1281780.htm" \t "https://www.zhihu.com/question/_blank" </w:instrText>
            </w:r>
            <w:r>
              <w:rPr>
                <w:color w:val="auto"/>
              </w:rPr>
              <w:fldChar w:fldCharType="separate"/>
            </w:r>
            <w:r>
              <w:rPr>
                <w:rFonts w:hint="eastAsia" w:ascii="宋体" w:hAnsi="宋体" w:cs="宋体"/>
                <w:bCs/>
                <w:color w:val="auto"/>
                <w:sz w:val="22"/>
                <w:szCs w:val="22"/>
              </w:rPr>
              <w:t>废标</w:t>
            </w:r>
            <w:r>
              <w:rPr>
                <w:rFonts w:hint="eastAsia" w:ascii="宋体" w:hAnsi="宋体" w:cs="宋体"/>
                <w:bCs/>
                <w:color w:val="auto"/>
                <w:sz w:val="22"/>
                <w:szCs w:val="22"/>
              </w:rPr>
              <w:fldChar w:fldCharType="end"/>
            </w:r>
            <w:r>
              <w:rPr>
                <w:rFonts w:hint="eastAsia" w:ascii="宋体" w:hAnsi="宋体" w:cs="宋体"/>
                <w:bCs/>
                <w:color w:val="auto"/>
                <w:sz w:val="22"/>
                <w:szCs w:val="22"/>
              </w:rPr>
              <w:t>处理。</w:t>
            </w:r>
          </w:p>
        </w:tc>
      </w:tr>
      <w:tr w14:paraId="486BC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6" w:hRule="atLeast"/>
          <w:jc w:val="center"/>
        </w:trPr>
        <w:tc>
          <w:tcPr>
            <w:tcW w:w="2184" w:type="dxa"/>
            <w:tcBorders>
              <w:tl2br w:val="nil"/>
              <w:tr2bl w:val="nil"/>
            </w:tcBorders>
            <w:vAlign w:val="center"/>
          </w:tcPr>
          <w:p w14:paraId="2CB4F455">
            <w:pPr>
              <w:snapToGrid w:val="0"/>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承诺及优惠</w:t>
            </w:r>
          </w:p>
        </w:tc>
        <w:tc>
          <w:tcPr>
            <w:tcW w:w="815" w:type="dxa"/>
            <w:tcBorders>
              <w:tl2br w:val="nil"/>
              <w:tr2bl w:val="nil"/>
            </w:tcBorders>
            <w:vAlign w:val="center"/>
          </w:tcPr>
          <w:p w14:paraId="198F6F8B">
            <w:pPr>
              <w:snapToGrid w:val="0"/>
              <w:spacing w:line="360" w:lineRule="auto"/>
              <w:rPr>
                <w:rFonts w:ascii="宋体" w:hAnsi="宋体" w:cs="宋体"/>
                <w:bCs/>
                <w:color w:val="auto"/>
                <w:sz w:val="22"/>
                <w:szCs w:val="22"/>
              </w:rPr>
            </w:pPr>
            <w:r>
              <w:rPr>
                <w:rFonts w:hint="eastAsia" w:ascii="宋体" w:hAnsi="宋体" w:cs="宋体"/>
                <w:bCs/>
                <w:color w:val="auto"/>
                <w:sz w:val="22"/>
                <w:szCs w:val="22"/>
              </w:rPr>
              <w:t>10分</w:t>
            </w:r>
          </w:p>
        </w:tc>
        <w:tc>
          <w:tcPr>
            <w:tcW w:w="6595" w:type="dxa"/>
            <w:tcBorders>
              <w:tl2br w:val="nil"/>
              <w:tr2bl w:val="nil"/>
            </w:tcBorders>
            <w:vAlign w:val="center"/>
          </w:tcPr>
          <w:p w14:paraId="45D282EA">
            <w:pPr>
              <w:snapToGrid w:val="0"/>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1.提供优质的服务及保质保量送货及时，</w:t>
            </w:r>
            <w:r>
              <w:rPr>
                <w:rFonts w:hint="eastAsia" w:ascii="宋体" w:hAnsi="宋体" w:cs="宋体"/>
                <w:bCs/>
                <w:color w:val="auto"/>
                <w:sz w:val="22"/>
                <w:szCs w:val="22"/>
                <w:lang w:val="en-US" w:eastAsia="zh-CN"/>
              </w:rPr>
              <w:t>按照学校要求，</w:t>
            </w:r>
            <w:r>
              <w:rPr>
                <w:rFonts w:hint="eastAsia" w:ascii="宋体" w:hAnsi="宋体" w:cs="宋体"/>
                <w:bCs/>
                <w:color w:val="auto"/>
                <w:sz w:val="22"/>
                <w:szCs w:val="22"/>
              </w:rPr>
              <w:t>安排专人分发，得5分；</w:t>
            </w:r>
          </w:p>
          <w:p w14:paraId="5FB24985">
            <w:pPr>
              <w:snapToGrid w:val="0"/>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2.承诺对贫困生赞助的说明：20人以上，30人以下得1分；30人以上，40人以下得3分；40人以上得5分。</w:t>
            </w:r>
          </w:p>
        </w:tc>
      </w:tr>
      <w:tr w14:paraId="3C264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184" w:type="dxa"/>
            <w:tcBorders>
              <w:tl2br w:val="nil"/>
              <w:tr2bl w:val="nil"/>
            </w:tcBorders>
            <w:vAlign w:val="center"/>
          </w:tcPr>
          <w:p w14:paraId="59E22F1E">
            <w:pPr>
              <w:snapToGrid w:val="0"/>
              <w:spacing w:line="360" w:lineRule="auto"/>
              <w:ind w:firstLine="440" w:firstLineChars="200"/>
              <w:rPr>
                <w:rFonts w:ascii="宋体" w:hAnsi="宋体" w:cs="宋体"/>
                <w:bCs/>
                <w:color w:val="auto"/>
                <w:sz w:val="22"/>
                <w:szCs w:val="22"/>
              </w:rPr>
            </w:pPr>
            <w:r>
              <w:rPr>
                <w:rFonts w:hint="eastAsia" w:ascii="宋体" w:hAnsi="宋体" w:cs="宋体"/>
                <w:bCs/>
                <w:color w:val="auto"/>
                <w:sz w:val="22"/>
                <w:szCs w:val="22"/>
              </w:rPr>
              <w:t>产品质量</w:t>
            </w:r>
          </w:p>
        </w:tc>
        <w:tc>
          <w:tcPr>
            <w:tcW w:w="815" w:type="dxa"/>
            <w:tcBorders>
              <w:tl2br w:val="nil"/>
              <w:tr2bl w:val="nil"/>
            </w:tcBorders>
            <w:vAlign w:val="center"/>
          </w:tcPr>
          <w:p w14:paraId="643F2467">
            <w:pPr>
              <w:snapToGrid w:val="0"/>
              <w:spacing w:line="360" w:lineRule="auto"/>
              <w:rPr>
                <w:rFonts w:ascii="宋体" w:hAnsi="宋体" w:cs="宋体"/>
                <w:bCs/>
                <w:color w:val="auto"/>
                <w:sz w:val="22"/>
                <w:szCs w:val="22"/>
              </w:rPr>
            </w:pPr>
            <w:r>
              <w:rPr>
                <w:rFonts w:hint="eastAsia" w:ascii="宋体" w:hAnsi="宋体" w:cs="宋体"/>
                <w:bCs/>
                <w:color w:val="auto"/>
                <w:sz w:val="22"/>
                <w:szCs w:val="22"/>
              </w:rPr>
              <w:t>20分</w:t>
            </w:r>
          </w:p>
        </w:tc>
        <w:tc>
          <w:tcPr>
            <w:tcW w:w="6595" w:type="dxa"/>
            <w:tcBorders>
              <w:tl2br w:val="nil"/>
              <w:tr2bl w:val="nil"/>
            </w:tcBorders>
            <w:vAlign w:val="center"/>
          </w:tcPr>
          <w:p w14:paraId="565328F4">
            <w:pPr>
              <w:snapToGrid w:val="0"/>
              <w:spacing w:line="360" w:lineRule="auto"/>
              <w:ind w:firstLine="440" w:firstLineChars="200"/>
              <w:rPr>
                <w:rFonts w:ascii="宋体" w:hAnsi="宋体" w:cs="宋体"/>
                <w:bCs/>
                <w:color w:val="auto"/>
                <w:sz w:val="22"/>
                <w:szCs w:val="22"/>
              </w:rPr>
            </w:pPr>
            <w:r>
              <w:rPr>
                <w:rFonts w:ascii="宋体" w:hAnsi="宋体" w:cs="宋体"/>
                <w:bCs/>
                <w:color w:val="auto"/>
                <w:sz w:val="22"/>
                <w:szCs w:val="22"/>
              </w:rPr>
              <w:t>产品质量评审以各投标人提供的样品进行评审。</w:t>
            </w:r>
          </w:p>
          <w:p w14:paraId="5ED79521">
            <w:pPr>
              <w:snapToGrid w:val="0"/>
              <w:spacing w:line="360" w:lineRule="auto"/>
              <w:ind w:firstLine="440" w:firstLineChars="200"/>
              <w:rPr>
                <w:rFonts w:ascii="宋体" w:hAnsi="宋体" w:cs="宋体"/>
                <w:b/>
                <w:color w:val="auto"/>
                <w:sz w:val="22"/>
                <w:szCs w:val="22"/>
              </w:rPr>
            </w:pPr>
            <w:r>
              <w:rPr>
                <w:rFonts w:ascii="宋体" w:hAnsi="宋体" w:cs="宋体"/>
                <w:bCs/>
                <w:color w:val="auto"/>
                <w:sz w:val="22"/>
                <w:szCs w:val="22"/>
              </w:rPr>
              <w:t>样品名称及数量：符合招标文件项目需求要求的生活用品1套（主要含塑料盆2个，</w:t>
            </w:r>
            <w:r>
              <w:rPr>
                <w:rFonts w:hint="eastAsia" w:ascii="宋体" w:hAnsi="宋体" w:cs="宋体"/>
                <w:bCs/>
                <w:color w:val="auto"/>
                <w:sz w:val="22"/>
                <w:szCs w:val="22"/>
              </w:rPr>
              <w:t>茶瓶</w:t>
            </w:r>
            <w:r>
              <w:rPr>
                <w:rFonts w:ascii="宋体" w:hAnsi="宋体" w:cs="宋体"/>
                <w:bCs/>
                <w:color w:val="auto"/>
                <w:sz w:val="22"/>
                <w:szCs w:val="22"/>
              </w:rPr>
              <w:t>1个）。</w:t>
            </w:r>
            <w:r>
              <w:rPr>
                <w:rFonts w:ascii="宋体" w:hAnsi="宋体" w:cs="宋体"/>
                <w:b/>
                <w:color w:val="auto"/>
                <w:sz w:val="22"/>
                <w:szCs w:val="22"/>
              </w:rPr>
              <w:t>所有样品由各投标人自行密封包装在一个封袋内，封袋上标明投标人名称、项目名称，样品随投标文件一并提交。</w:t>
            </w:r>
          </w:p>
          <w:p w14:paraId="44275A32">
            <w:pPr>
              <w:snapToGrid w:val="0"/>
              <w:spacing w:line="360" w:lineRule="auto"/>
              <w:ind w:firstLine="440" w:firstLineChars="200"/>
              <w:rPr>
                <w:rFonts w:ascii="宋体" w:hAnsi="宋体" w:cs="宋体"/>
                <w:bCs/>
                <w:color w:val="auto"/>
                <w:sz w:val="22"/>
                <w:szCs w:val="22"/>
              </w:rPr>
            </w:pPr>
            <w:r>
              <w:rPr>
                <w:rFonts w:ascii="宋体" w:hAnsi="宋体" w:cs="宋体"/>
                <w:bCs/>
                <w:color w:val="auto"/>
                <w:sz w:val="22"/>
                <w:szCs w:val="22"/>
              </w:rPr>
              <w:t>评标委员会对投标人提交的样品从外观、色差、材质、用料、做工、气味、配件、环保等质量方面进行综合评价，优：1</w:t>
            </w:r>
            <w:r>
              <w:rPr>
                <w:rFonts w:hint="eastAsia" w:ascii="宋体" w:hAnsi="宋体" w:cs="宋体"/>
                <w:bCs/>
                <w:color w:val="auto"/>
                <w:sz w:val="22"/>
                <w:szCs w:val="22"/>
              </w:rPr>
              <w:t>8（含）</w:t>
            </w:r>
            <w:r>
              <w:rPr>
                <w:rFonts w:ascii="宋体" w:hAnsi="宋体" w:cs="宋体"/>
                <w:bCs/>
                <w:color w:val="auto"/>
                <w:sz w:val="22"/>
                <w:szCs w:val="22"/>
              </w:rPr>
              <w:t>-20分；良：1</w:t>
            </w:r>
            <w:r>
              <w:rPr>
                <w:rFonts w:hint="eastAsia" w:ascii="宋体" w:hAnsi="宋体" w:cs="宋体"/>
                <w:bCs/>
                <w:color w:val="auto"/>
                <w:sz w:val="22"/>
                <w:szCs w:val="22"/>
              </w:rPr>
              <w:t>6（含）</w:t>
            </w:r>
            <w:r>
              <w:rPr>
                <w:rFonts w:ascii="宋体" w:hAnsi="宋体" w:cs="宋体"/>
                <w:bCs/>
                <w:color w:val="auto"/>
                <w:sz w:val="22"/>
                <w:szCs w:val="22"/>
              </w:rPr>
              <w:t>-1</w:t>
            </w:r>
            <w:r>
              <w:rPr>
                <w:rFonts w:hint="eastAsia" w:ascii="宋体" w:hAnsi="宋体" w:cs="宋体"/>
                <w:bCs/>
                <w:color w:val="auto"/>
                <w:sz w:val="22"/>
                <w:szCs w:val="22"/>
              </w:rPr>
              <w:t>8</w:t>
            </w:r>
            <w:r>
              <w:rPr>
                <w:rFonts w:ascii="宋体" w:hAnsi="宋体" w:cs="宋体"/>
                <w:bCs/>
                <w:color w:val="auto"/>
                <w:sz w:val="22"/>
                <w:szCs w:val="22"/>
              </w:rPr>
              <w:t>分；一般：</w:t>
            </w:r>
            <w:r>
              <w:rPr>
                <w:rFonts w:hint="eastAsia" w:ascii="宋体" w:hAnsi="宋体" w:cs="宋体"/>
                <w:bCs/>
                <w:color w:val="auto"/>
                <w:sz w:val="22"/>
                <w:szCs w:val="22"/>
              </w:rPr>
              <w:t>14（含）</w:t>
            </w:r>
            <w:r>
              <w:rPr>
                <w:rFonts w:ascii="宋体" w:hAnsi="宋体" w:cs="宋体"/>
                <w:bCs/>
                <w:color w:val="auto"/>
                <w:sz w:val="22"/>
                <w:szCs w:val="22"/>
              </w:rPr>
              <w:t>-1</w:t>
            </w:r>
            <w:r>
              <w:rPr>
                <w:rFonts w:hint="eastAsia" w:ascii="宋体" w:hAnsi="宋体" w:cs="宋体"/>
                <w:bCs/>
                <w:color w:val="auto"/>
                <w:sz w:val="22"/>
                <w:szCs w:val="22"/>
              </w:rPr>
              <w:t>6</w:t>
            </w:r>
            <w:r>
              <w:rPr>
                <w:rFonts w:ascii="宋体" w:hAnsi="宋体" w:cs="宋体"/>
                <w:bCs/>
                <w:color w:val="auto"/>
                <w:sz w:val="22"/>
                <w:szCs w:val="22"/>
              </w:rPr>
              <w:t>分；差</w:t>
            </w:r>
            <w:r>
              <w:rPr>
                <w:rFonts w:hint="eastAsia" w:ascii="宋体" w:hAnsi="宋体" w:cs="宋体"/>
                <w:bCs/>
                <w:color w:val="auto"/>
                <w:sz w:val="22"/>
                <w:szCs w:val="22"/>
              </w:rPr>
              <w:t>:12分以下</w:t>
            </w:r>
            <w:r>
              <w:rPr>
                <w:rFonts w:ascii="宋体" w:hAnsi="宋体" w:cs="宋体"/>
                <w:bCs/>
                <w:color w:val="auto"/>
                <w:sz w:val="22"/>
                <w:szCs w:val="22"/>
              </w:rPr>
              <w:t>。</w:t>
            </w:r>
          </w:p>
          <w:p w14:paraId="5694A3BD">
            <w:pPr>
              <w:snapToGrid w:val="0"/>
              <w:spacing w:line="360" w:lineRule="auto"/>
              <w:ind w:firstLine="440" w:firstLineChars="200"/>
              <w:rPr>
                <w:rFonts w:ascii="宋体" w:hAnsi="宋体" w:cs="宋体"/>
                <w:bCs/>
                <w:color w:val="auto"/>
                <w:sz w:val="22"/>
                <w:szCs w:val="22"/>
              </w:rPr>
            </w:pPr>
            <w:r>
              <w:rPr>
                <w:rFonts w:ascii="宋体" w:hAnsi="宋体" w:cs="宋体"/>
                <w:bCs/>
                <w:color w:val="auto"/>
                <w:sz w:val="22"/>
                <w:szCs w:val="22"/>
              </w:rPr>
              <w:t>投标人未提供样品或提供不全的或提供的样品明显不符合招标文件要求的，本项不得分且不得作为中标候选人。</w:t>
            </w:r>
          </w:p>
          <w:p w14:paraId="1825EA95">
            <w:pPr>
              <w:snapToGrid w:val="0"/>
              <w:spacing w:line="360" w:lineRule="auto"/>
              <w:ind w:firstLine="440" w:firstLineChars="200"/>
              <w:rPr>
                <w:rFonts w:ascii="宋体" w:hAnsi="宋体" w:cs="宋体"/>
                <w:bCs/>
                <w:color w:val="auto"/>
                <w:sz w:val="22"/>
                <w:szCs w:val="22"/>
              </w:rPr>
            </w:pPr>
            <w:r>
              <w:rPr>
                <w:rFonts w:ascii="宋体" w:hAnsi="宋体" w:cs="宋体"/>
                <w:bCs/>
                <w:color w:val="auto"/>
                <w:sz w:val="22"/>
                <w:szCs w:val="22"/>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tc>
      </w:tr>
    </w:tbl>
    <w:p w14:paraId="7624FC71">
      <w:pPr>
        <w:pStyle w:val="22"/>
        <w:ind w:firstLine="240"/>
        <w:rPr>
          <w:rFonts w:ascii="宋体" w:hAnsi="宋体" w:cs="宋体"/>
          <w:snapToGrid w:val="0"/>
          <w:color w:val="000000" w:themeColor="text1"/>
          <w:kern w:val="0"/>
          <w:sz w:val="24"/>
          <w14:textFill>
            <w14:solidFill>
              <w14:schemeClr w14:val="tx1"/>
            </w14:solidFill>
          </w14:textFill>
        </w:rPr>
      </w:pPr>
    </w:p>
    <w:p w14:paraId="0D4A0C61">
      <w:pPr>
        <w:pStyle w:val="22"/>
        <w:ind w:firstLine="240"/>
        <w:rPr>
          <w:rFonts w:ascii="宋体" w:hAnsi="宋体" w:cs="宋体"/>
          <w:snapToGrid w:val="0"/>
          <w:color w:val="000000" w:themeColor="text1"/>
          <w:kern w:val="0"/>
          <w:sz w:val="24"/>
          <w14:textFill>
            <w14:solidFill>
              <w14:schemeClr w14:val="tx1"/>
            </w14:solidFill>
          </w14:textFill>
        </w:rPr>
      </w:pPr>
    </w:p>
    <w:p w14:paraId="7803A35F">
      <w:pPr>
        <w:pStyle w:val="22"/>
        <w:ind w:firstLine="240"/>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三标段</w:t>
      </w:r>
    </w:p>
    <w:tbl>
      <w:tblPr>
        <w:tblStyle w:val="25"/>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815"/>
        <w:gridCol w:w="6595"/>
      </w:tblGrid>
      <w:tr w14:paraId="7C57A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2184" w:type="dxa"/>
            <w:tcBorders>
              <w:tl2br w:val="nil"/>
              <w:tr2bl w:val="nil"/>
            </w:tcBorders>
            <w:vAlign w:val="center"/>
          </w:tcPr>
          <w:p w14:paraId="270E1536">
            <w:pPr>
              <w:widowControl/>
              <w:snapToGrid w:val="0"/>
              <w:spacing w:line="400" w:lineRule="exact"/>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分项</w:t>
            </w:r>
          </w:p>
        </w:tc>
        <w:tc>
          <w:tcPr>
            <w:tcW w:w="815" w:type="dxa"/>
            <w:tcBorders>
              <w:tl2br w:val="nil"/>
              <w:tr2bl w:val="nil"/>
            </w:tcBorders>
            <w:vAlign w:val="center"/>
          </w:tcPr>
          <w:p w14:paraId="6837618F">
            <w:pPr>
              <w:widowControl/>
              <w:snapToGrid w:val="0"/>
              <w:spacing w:line="400" w:lineRule="exact"/>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分值</w:t>
            </w:r>
          </w:p>
        </w:tc>
        <w:tc>
          <w:tcPr>
            <w:tcW w:w="6595" w:type="dxa"/>
            <w:tcBorders>
              <w:tl2br w:val="nil"/>
              <w:tr2bl w:val="nil"/>
            </w:tcBorders>
            <w:vAlign w:val="center"/>
          </w:tcPr>
          <w:p w14:paraId="6CA45C29">
            <w:pPr>
              <w:widowControl/>
              <w:snapToGrid w:val="0"/>
              <w:spacing w:line="400" w:lineRule="exact"/>
              <w:jc w:val="center"/>
              <w:textAlignment w:val="baseline"/>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评分标准</w:t>
            </w:r>
          </w:p>
        </w:tc>
      </w:tr>
      <w:tr w14:paraId="34259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4" w:hRule="atLeast"/>
          <w:jc w:val="center"/>
        </w:trPr>
        <w:tc>
          <w:tcPr>
            <w:tcW w:w="2184" w:type="dxa"/>
            <w:tcBorders>
              <w:tl2br w:val="nil"/>
              <w:tr2bl w:val="nil"/>
            </w:tcBorders>
            <w:vAlign w:val="center"/>
          </w:tcPr>
          <w:p w14:paraId="3151FD9B">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投标报价</w:t>
            </w:r>
          </w:p>
        </w:tc>
        <w:tc>
          <w:tcPr>
            <w:tcW w:w="815" w:type="dxa"/>
            <w:tcBorders>
              <w:tl2br w:val="nil"/>
              <w:tr2bl w:val="nil"/>
            </w:tcBorders>
            <w:vAlign w:val="center"/>
          </w:tcPr>
          <w:p w14:paraId="5A6B2090">
            <w:pPr>
              <w:widowControl/>
              <w:snapToGrid w:val="0"/>
              <w:spacing w:line="400" w:lineRule="exact"/>
              <w:textAlignment w:val="baseline"/>
              <w:rPr>
                <w:rFonts w:ascii="宋体" w:hAnsi="宋体" w:cs="宋体"/>
                <w:bCs/>
                <w:color w:val="auto"/>
                <w:sz w:val="22"/>
                <w:szCs w:val="22"/>
              </w:rPr>
            </w:pPr>
            <w:r>
              <w:rPr>
                <w:rFonts w:hint="eastAsia" w:ascii="宋体" w:hAnsi="宋体" w:cs="宋体"/>
                <w:bCs/>
                <w:color w:val="auto"/>
                <w:sz w:val="22"/>
                <w:szCs w:val="22"/>
                <w:lang w:val="en-US" w:eastAsia="zh-CN"/>
              </w:rPr>
              <w:t>40</w:t>
            </w:r>
            <w:r>
              <w:rPr>
                <w:rFonts w:hint="eastAsia" w:ascii="宋体" w:hAnsi="宋体" w:cs="宋体"/>
                <w:bCs/>
                <w:color w:val="auto"/>
                <w:sz w:val="22"/>
                <w:szCs w:val="22"/>
              </w:rPr>
              <w:t>分</w:t>
            </w:r>
          </w:p>
        </w:tc>
        <w:tc>
          <w:tcPr>
            <w:tcW w:w="6595" w:type="dxa"/>
            <w:tcBorders>
              <w:tl2br w:val="nil"/>
              <w:tr2bl w:val="nil"/>
            </w:tcBorders>
            <w:vAlign w:val="center"/>
          </w:tcPr>
          <w:p w14:paraId="50C78FE4">
            <w:pPr>
              <w:widowControl/>
              <w:snapToGrid w:val="0"/>
              <w:spacing w:line="400" w:lineRule="exact"/>
              <w:ind w:firstLine="440" w:firstLineChars="200"/>
              <w:textAlignment w:val="baseline"/>
              <w:rPr>
                <w:rFonts w:ascii="宋体" w:hAnsi="宋体" w:cs="宋体"/>
                <w:bCs/>
                <w:color w:val="auto"/>
                <w:sz w:val="22"/>
                <w:szCs w:val="22"/>
              </w:rPr>
            </w:pPr>
            <w:r>
              <w:rPr>
                <w:rFonts w:hint="eastAsia" w:ascii="宋体" w:hAnsi="宋体" w:cs="宋体"/>
                <w:bCs/>
                <w:color w:val="auto"/>
                <w:sz w:val="22"/>
                <w:szCs w:val="22"/>
              </w:rPr>
              <w:t>评标基准价=A。</w:t>
            </w:r>
          </w:p>
          <w:p w14:paraId="051CD53C">
            <w:pPr>
              <w:widowControl/>
              <w:snapToGrid w:val="0"/>
              <w:spacing w:line="400" w:lineRule="exact"/>
              <w:ind w:firstLine="440" w:firstLineChars="200"/>
              <w:textAlignment w:val="baseline"/>
              <w:rPr>
                <w:rFonts w:ascii="宋体" w:hAnsi="宋体" w:cs="宋体"/>
                <w:bCs/>
                <w:color w:val="auto"/>
                <w:sz w:val="22"/>
                <w:szCs w:val="22"/>
              </w:rPr>
            </w:pPr>
            <w:r>
              <w:rPr>
                <w:rFonts w:hint="eastAsia" w:ascii="宋体" w:hAnsi="宋体" w:cs="宋体"/>
                <w:bCs/>
                <w:color w:val="auto"/>
                <w:sz w:val="22"/>
                <w:szCs w:val="22"/>
              </w:rPr>
              <w:t>A值的确定：有效投标文件的评标价（评标价是指经澄清、补正和修正算术计算错误的投标报价，下同）算术平均值为A，当有效投标文件≥7家时，最高和最低各去掉20%（四舍五入取整，末位投标报价相同的均保留）后进行平均；当有效投标文件4-6家时，剔除最高报价（最高报价相同的均剔除）后进行算术平均；当有效投标文件＜4时，则次低报价作为投标平均价A〕。</w:t>
            </w:r>
          </w:p>
          <w:p w14:paraId="13815EB1">
            <w:pPr>
              <w:widowControl/>
              <w:snapToGrid w:val="0"/>
              <w:spacing w:line="400" w:lineRule="exact"/>
              <w:ind w:firstLine="440" w:firstLineChars="200"/>
              <w:textAlignment w:val="baseline"/>
              <w:rPr>
                <w:rFonts w:ascii="宋体" w:hAnsi="宋体" w:cs="宋体"/>
                <w:bCs/>
                <w:color w:val="auto"/>
                <w:sz w:val="22"/>
                <w:szCs w:val="22"/>
              </w:rPr>
            </w:pPr>
            <w:r>
              <w:rPr>
                <w:rFonts w:hint="eastAsia" w:ascii="宋体" w:hAnsi="宋体" w:cs="宋体"/>
                <w:bCs/>
                <w:color w:val="auto"/>
                <w:sz w:val="22"/>
                <w:szCs w:val="22"/>
              </w:rPr>
              <w:t>注：评标基准值一经确定，评标委员会在评标报告上签字后，评标基准价不因招投标当事人质疑、投诉、复议以及其它任何情形而改变，但评标过程中的计算错误可作调整。</w:t>
            </w:r>
          </w:p>
          <w:p w14:paraId="02BBF902">
            <w:pPr>
              <w:widowControl/>
              <w:snapToGrid w:val="0"/>
              <w:spacing w:line="400" w:lineRule="exact"/>
              <w:ind w:firstLine="440" w:firstLineChars="200"/>
              <w:textAlignment w:val="baseline"/>
              <w:rPr>
                <w:rFonts w:ascii="宋体" w:hAnsi="宋体" w:cs="宋体"/>
                <w:bCs/>
                <w:color w:val="auto"/>
                <w:sz w:val="22"/>
                <w:szCs w:val="22"/>
              </w:rPr>
            </w:pPr>
            <w:r>
              <w:rPr>
                <w:rFonts w:hint="eastAsia" w:ascii="宋体" w:hAnsi="宋体" w:cs="宋体"/>
                <w:bCs/>
                <w:color w:val="auto"/>
                <w:sz w:val="22"/>
                <w:szCs w:val="22"/>
              </w:rPr>
              <w:t>评标价等于评标基准价的得满分：评标价相对评标基准价每上浮 1%扣减 0.</w:t>
            </w:r>
            <w:r>
              <w:rPr>
                <w:rFonts w:hint="eastAsia" w:ascii="宋体" w:hAnsi="宋体" w:cs="宋体"/>
                <w:bCs/>
                <w:color w:val="auto"/>
                <w:sz w:val="22"/>
                <w:szCs w:val="22"/>
                <w:lang w:val="en-US" w:eastAsia="zh-CN"/>
              </w:rPr>
              <w:t>5</w:t>
            </w:r>
            <w:r>
              <w:rPr>
                <w:rFonts w:hint="eastAsia" w:ascii="宋体" w:hAnsi="宋体" w:cs="宋体"/>
                <w:bCs/>
                <w:color w:val="auto"/>
                <w:sz w:val="22"/>
                <w:szCs w:val="22"/>
              </w:rPr>
              <w:t>分，每下浮 1%扣减 0.</w:t>
            </w:r>
            <w:r>
              <w:rPr>
                <w:rFonts w:hint="eastAsia" w:ascii="宋体" w:hAnsi="宋体" w:cs="宋体"/>
                <w:bCs/>
                <w:color w:val="auto"/>
                <w:sz w:val="22"/>
                <w:szCs w:val="22"/>
                <w:lang w:val="en-US" w:eastAsia="zh-CN"/>
              </w:rPr>
              <w:t>3</w:t>
            </w:r>
            <w:r>
              <w:rPr>
                <w:rFonts w:hint="eastAsia" w:ascii="宋体" w:hAnsi="宋体" w:cs="宋体"/>
                <w:bCs/>
                <w:color w:val="auto"/>
                <w:sz w:val="22"/>
                <w:szCs w:val="22"/>
              </w:rPr>
              <w:t>分，偏离不足 1%的，按照插入法计算得分，得分保留两位小数，第三位小数四舍五入。</w:t>
            </w:r>
          </w:p>
          <w:p w14:paraId="28DC8379">
            <w:pPr>
              <w:widowControl/>
              <w:snapToGrid w:val="0"/>
              <w:spacing w:line="400" w:lineRule="exact"/>
              <w:ind w:firstLine="440" w:firstLineChars="200"/>
              <w:textAlignment w:val="baseline"/>
              <w:rPr>
                <w:rFonts w:ascii="宋体" w:hAnsi="宋体" w:cs="宋体"/>
                <w:bCs/>
                <w:color w:val="auto"/>
                <w:sz w:val="22"/>
                <w:szCs w:val="22"/>
              </w:rPr>
            </w:pPr>
            <w:r>
              <w:rPr>
                <w:rFonts w:hint="eastAsia" w:ascii="宋体" w:hAnsi="宋体" w:cs="宋体"/>
                <w:bCs/>
                <w:color w:val="auto"/>
                <w:sz w:val="22"/>
                <w:szCs w:val="22"/>
              </w:rPr>
              <w:t>注：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auto"/>
              </w:rPr>
              <w:fldChar w:fldCharType="begin"/>
            </w:r>
            <w:r>
              <w:rPr>
                <w:color w:val="auto"/>
              </w:rPr>
              <w:instrText xml:space="preserve"> HYPERLINK "https://link.zhihu.com/?target=http://baike.baidu.com/view/89764.htm" \t "https://www.zhihu.com/question/_blank" </w:instrText>
            </w:r>
            <w:r>
              <w:rPr>
                <w:color w:val="auto"/>
              </w:rPr>
              <w:fldChar w:fldCharType="separate"/>
            </w:r>
            <w:r>
              <w:rPr>
                <w:rFonts w:hint="eastAsia" w:ascii="宋体" w:hAnsi="宋体" w:cs="宋体"/>
                <w:bCs/>
                <w:color w:val="auto"/>
                <w:sz w:val="22"/>
                <w:szCs w:val="22"/>
              </w:rPr>
              <w:t>竞争</w:t>
            </w:r>
            <w:r>
              <w:rPr>
                <w:rFonts w:hint="eastAsia" w:ascii="宋体" w:hAnsi="宋体" w:cs="宋体"/>
                <w:bCs/>
                <w:color w:val="auto"/>
                <w:sz w:val="22"/>
                <w:szCs w:val="22"/>
              </w:rPr>
              <w:fldChar w:fldCharType="end"/>
            </w:r>
            <w:r>
              <w:rPr>
                <w:rFonts w:hint="eastAsia" w:ascii="宋体" w:hAnsi="宋体" w:cs="宋体"/>
                <w:bCs/>
                <w:color w:val="auto"/>
                <w:sz w:val="22"/>
                <w:szCs w:val="22"/>
              </w:rPr>
              <w:t>，其投标应作</w:t>
            </w:r>
            <w:r>
              <w:rPr>
                <w:color w:val="auto"/>
              </w:rPr>
              <w:fldChar w:fldCharType="begin"/>
            </w:r>
            <w:r>
              <w:rPr>
                <w:color w:val="auto"/>
              </w:rPr>
              <w:instrText xml:space="preserve"> HYPERLINK "https://link.zhihu.com/?target=http://baike.baidu.com/view/1281780.htm" \t "https://www.zhihu.com/question/_blank" </w:instrText>
            </w:r>
            <w:r>
              <w:rPr>
                <w:color w:val="auto"/>
              </w:rPr>
              <w:fldChar w:fldCharType="separate"/>
            </w:r>
            <w:r>
              <w:rPr>
                <w:rFonts w:hint="eastAsia" w:ascii="宋体" w:hAnsi="宋体" w:cs="宋体"/>
                <w:bCs/>
                <w:color w:val="auto"/>
                <w:sz w:val="22"/>
                <w:szCs w:val="22"/>
              </w:rPr>
              <w:t>废标</w:t>
            </w:r>
            <w:r>
              <w:rPr>
                <w:rFonts w:hint="eastAsia" w:ascii="宋体" w:hAnsi="宋体" w:cs="宋体"/>
                <w:bCs/>
                <w:color w:val="auto"/>
                <w:sz w:val="22"/>
                <w:szCs w:val="22"/>
              </w:rPr>
              <w:fldChar w:fldCharType="end"/>
            </w:r>
            <w:r>
              <w:rPr>
                <w:rFonts w:hint="eastAsia" w:ascii="宋体" w:hAnsi="宋体" w:cs="宋体"/>
                <w:bCs/>
                <w:color w:val="auto"/>
                <w:sz w:val="22"/>
                <w:szCs w:val="22"/>
              </w:rPr>
              <w:t>处理。</w:t>
            </w:r>
          </w:p>
        </w:tc>
      </w:tr>
      <w:tr w14:paraId="3F8D0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2" w:hRule="atLeast"/>
          <w:jc w:val="center"/>
        </w:trPr>
        <w:tc>
          <w:tcPr>
            <w:tcW w:w="2184" w:type="dxa"/>
            <w:tcBorders>
              <w:tl2br w:val="nil"/>
              <w:tr2bl w:val="nil"/>
            </w:tcBorders>
            <w:vAlign w:val="center"/>
          </w:tcPr>
          <w:p w14:paraId="6A7C7EBA">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类似业绩</w:t>
            </w:r>
          </w:p>
        </w:tc>
        <w:tc>
          <w:tcPr>
            <w:tcW w:w="815" w:type="dxa"/>
            <w:tcBorders>
              <w:tl2br w:val="nil"/>
              <w:tr2bl w:val="nil"/>
            </w:tcBorders>
            <w:vAlign w:val="center"/>
          </w:tcPr>
          <w:p w14:paraId="4F10B181">
            <w:pPr>
              <w:widowControl/>
              <w:snapToGrid w:val="0"/>
              <w:spacing w:line="400" w:lineRule="exact"/>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15分</w:t>
            </w:r>
          </w:p>
        </w:tc>
        <w:tc>
          <w:tcPr>
            <w:tcW w:w="6595" w:type="dxa"/>
            <w:tcBorders>
              <w:tl2br w:val="nil"/>
              <w:tr2bl w:val="nil"/>
            </w:tcBorders>
            <w:vAlign w:val="center"/>
          </w:tcPr>
          <w:p w14:paraId="2C014416">
            <w:pPr>
              <w:widowControl/>
              <w:snapToGrid w:val="0"/>
              <w:spacing w:line="400" w:lineRule="exact"/>
              <w:ind w:firstLine="440" w:firstLineChars="200"/>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自202</w:t>
            </w:r>
            <w:r>
              <w:rPr>
                <w:rFonts w:hint="eastAsia" w:ascii="宋体" w:hAnsi="宋体" w:cs="宋体"/>
                <w:bCs/>
                <w:color w:val="000000" w:themeColor="text1"/>
                <w:sz w:val="22"/>
                <w:szCs w:val="22"/>
                <w:lang w:val="en-US" w:eastAsia="zh-CN"/>
                <w14:textFill>
                  <w14:solidFill>
                    <w14:schemeClr w14:val="tx1"/>
                  </w14:solidFill>
                </w14:textFill>
              </w:rPr>
              <w:t>3</w:t>
            </w:r>
            <w:r>
              <w:rPr>
                <w:rFonts w:hint="eastAsia" w:ascii="宋体" w:hAnsi="宋体" w:cs="宋体"/>
                <w:bCs/>
                <w:color w:val="000000" w:themeColor="text1"/>
                <w:sz w:val="22"/>
                <w:szCs w:val="22"/>
                <w14:textFill>
                  <w14:solidFill>
                    <w14:schemeClr w14:val="tx1"/>
                  </w14:solidFill>
                </w14:textFill>
              </w:rPr>
              <w:t>年1月1日以来，承担（以合同签订时间为准）类似项目，每提供1份得</w:t>
            </w:r>
            <w:r>
              <w:rPr>
                <w:rFonts w:ascii="宋体" w:hAnsi="宋体" w:cs="宋体"/>
                <w:bCs/>
                <w:color w:val="000000" w:themeColor="text1"/>
                <w:sz w:val="22"/>
                <w:szCs w:val="22"/>
                <w14:textFill>
                  <w14:solidFill>
                    <w14:schemeClr w14:val="tx1"/>
                  </w14:solidFill>
                </w14:textFill>
              </w:rPr>
              <w:t>0</w:t>
            </w:r>
            <w:r>
              <w:rPr>
                <w:rFonts w:hint="eastAsia" w:ascii="宋体" w:hAnsi="宋体" w:cs="宋体"/>
                <w:bCs/>
                <w:color w:val="000000" w:themeColor="text1"/>
                <w:sz w:val="22"/>
                <w:szCs w:val="22"/>
                <w14:textFill>
                  <w14:solidFill>
                    <w14:schemeClr w14:val="tx1"/>
                  </w14:solidFill>
                </w14:textFill>
              </w:rPr>
              <w:t>.5分，最多得15分（投标文件中提供合同复印件加盖公章，原件备查）。</w:t>
            </w:r>
          </w:p>
        </w:tc>
      </w:tr>
      <w:tr w14:paraId="38113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2184" w:type="dxa"/>
            <w:tcBorders>
              <w:tl2br w:val="nil"/>
              <w:tr2bl w:val="nil"/>
            </w:tcBorders>
            <w:vAlign w:val="center"/>
          </w:tcPr>
          <w:p w14:paraId="4CB56D27">
            <w:pPr>
              <w:widowControl/>
              <w:snapToGrid w:val="0"/>
              <w:spacing w:line="400" w:lineRule="exact"/>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资质信誉及服务优惠承诺</w:t>
            </w:r>
          </w:p>
        </w:tc>
        <w:tc>
          <w:tcPr>
            <w:tcW w:w="815" w:type="dxa"/>
            <w:tcBorders>
              <w:tl2br w:val="nil"/>
              <w:tr2bl w:val="nil"/>
            </w:tcBorders>
            <w:vAlign w:val="center"/>
          </w:tcPr>
          <w:p w14:paraId="333B764D">
            <w:pPr>
              <w:widowControl/>
              <w:snapToGrid w:val="0"/>
              <w:spacing w:line="400" w:lineRule="exact"/>
              <w:textAlignment w:val="baseline"/>
              <w:rPr>
                <w:rFonts w:ascii="宋体" w:hAnsi="宋体" w:cs="宋体"/>
                <w:bCs/>
                <w:color w:val="auto"/>
                <w:sz w:val="22"/>
                <w:szCs w:val="22"/>
              </w:rPr>
            </w:pPr>
            <w:r>
              <w:rPr>
                <w:rFonts w:hint="eastAsia" w:ascii="宋体" w:hAnsi="宋体" w:cs="宋体"/>
                <w:bCs/>
                <w:color w:val="auto"/>
                <w:sz w:val="22"/>
                <w:szCs w:val="22"/>
                <w:lang w:val="en-US" w:eastAsia="zh-CN"/>
              </w:rPr>
              <w:t>20</w:t>
            </w:r>
            <w:r>
              <w:rPr>
                <w:rFonts w:hint="eastAsia" w:ascii="宋体" w:hAnsi="宋体" w:cs="宋体"/>
                <w:bCs/>
                <w:color w:val="auto"/>
                <w:sz w:val="22"/>
                <w:szCs w:val="22"/>
              </w:rPr>
              <w:t>分</w:t>
            </w:r>
          </w:p>
        </w:tc>
        <w:tc>
          <w:tcPr>
            <w:tcW w:w="6595" w:type="dxa"/>
            <w:tcBorders>
              <w:tl2br w:val="nil"/>
              <w:tr2bl w:val="nil"/>
            </w:tcBorders>
            <w:vAlign w:val="center"/>
          </w:tcPr>
          <w:p w14:paraId="19E7076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Fonts w:ascii="宋体" w:hAnsi="宋体" w:cs="宋体"/>
                <w:bCs/>
                <w:color w:val="auto"/>
                <w:sz w:val="22"/>
                <w:szCs w:val="22"/>
              </w:rPr>
            </w:pPr>
            <w:r>
              <w:rPr>
                <w:rFonts w:hint="eastAsia" w:ascii="宋体" w:hAnsi="宋体" w:cs="宋体"/>
                <w:bCs/>
                <w:color w:val="auto"/>
                <w:sz w:val="22"/>
                <w:szCs w:val="22"/>
              </w:rPr>
              <w:t>（1）具有202</w:t>
            </w:r>
            <w:r>
              <w:rPr>
                <w:rFonts w:hint="eastAsia" w:ascii="宋体" w:hAnsi="宋体" w:cs="宋体"/>
                <w:bCs/>
                <w:color w:val="auto"/>
                <w:sz w:val="22"/>
                <w:szCs w:val="22"/>
                <w:lang w:val="en-US" w:eastAsia="zh-CN"/>
              </w:rPr>
              <w:t>3</w:t>
            </w:r>
            <w:r>
              <w:rPr>
                <w:rFonts w:hint="eastAsia" w:ascii="宋体" w:hAnsi="宋体" w:cs="宋体"/>
                <w:bCs/>
                <w:color w:val="auto"/>
                <w:sz w:val="22"/>
                <w:szCs w:val="22"/>
              </w:rPr>
              <w:t>年政府行政部门对机关、企事业单位集中供货的监督抽查报告，每份得0.5分，最高</w:t>
            </w:r>
            <w:r>
              <w:rPr>
                <w:rFonts w:hint="eastAsia" w:ascii="宋体" w:hAnsi="宋体" w:cs="宋体"/>
                <w:bCs/>
                <w:color w:val="auto"/>
                <w:sz w:val="22"/>
                <w:szCs w:val="22"/>
                <w:lang w:val="en-US" w:eastAsia="zh-CN"/>
              </w:rPr>
              <w:t>10</w:t>
            </w:r>
            <w:r>
              <w:rPr>
                <w:rFonts w:hint="eastAsia" w:ascii="宋体" w:hAnsi="宋体" w:cs="宋体"/>
                <w:bCs/>
                <w:color w:val="auto"/>
                <w:sz w:val="22"/>
                <w:szCs w:val="22"/>
              </w:rPr>
              <w:t>分；</w:t>
            </w:r>
          </w:p>
          <w:p w14:paraId="5B9BC8A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Fonts w:ascii="宋体" w:hAnsi="宋体" w:cs="宋体"/>
                <w:bCs/>
                <w:color w:val="auto"/>
                <w:sz w:val="22"/>
                <w:szCs w:val="22"/>
              </w:rPr>
            </w:pPr>
            <w:r>
              <w:rPr>
                <w:rFonts w:hint="eastAsia" w:ascii="宋体" w:hAnsi="宋体" w:cs="宋体"/>
                <w:bCs/>
                <w:color w:val="auto"/>
                <w:sz w:val="22"/>
                <w:szCs w:val="22"/>
              </w:rPr>
              <w:t>（2）有与产品相匹配的床上用品2023年合格检验报告，每份得0.5分，最高</w:t>
            </w:r>
            <w:r>
              <w:rPr>
                <w:rFonts w:hint="eastAsia" w:ascii="宋体" w:hAnsi="宋体" w:cs="宋体"/>
                <w:bCs/>
                <w:color w:val="auto"/>
                <w:sz w:val="22"/>
                <w:szCs w:val="22"/>
                <w:lang w:val="en-US" w:eastAsia="zh-CN"/>
              </w:rPr>
              <w:t>4</w:t>
            </w:r>
            <w:r>
              <w:rPr>
                <w:rFonts w:hint="eastAsia" w:ascii="宋体" w:hAnsi="宋体" w:cs="宋体"/>
                <w:bCs/>
                <w:color w:val="auto"/>
                <w:sz w:val="22"/>
                <w:szCs w:val="22"/>
              </w:rPr>
              <w:t>分；</w:t>
            </w:r>
          </w:p>
          <w:p w14:paraId="30D7E54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Fonts w:hint="eastAsia" w:ascii="宋体" w:hAnsi="宋体" w:cs="宋体"/>
                <w:bCs/>
                <w:color w:val="auto"/>
                <w:sz w:val="22"/>
                <w:szCs w:val="22"/>
              </w:rPr>
            </w:pPr>
            <w:r>
              <w:rPr>
                <w:rFonts w:hint="eastAsia" w:ascii="宋体" w:hAnsi="宋体" w:cs="宋体"/>
                <w:bCs/>
                <w:color w:val="auto"/>
                <w:sz w:val="22"/>
                <w:szCs w:val="22"/>
              </w:rPr>
              <w:t>（3）承诺无偿赞助贫困生：20人以上，30人以下得</w:t>
            </w:r>
            <w:r>
              <w:rPr>
                <w:rFonts w:hint="eastAsia" w:ascii="宋体" w:hAnsi="宋体" w:cs="宋体"/>
                <w:bCs/>
                <w:color w:val="auto"/>
                <w:sz w:val="22"/>
                <w:szCs w:val="22"/>
                <w:lang w:val="en-US" w:eastAsia="zh-CN"/>
              </w:rPr>
              <w:t>2</w:t>
            </w:r>
            <w:r>
              <w:rPr>
                <w:rFonts w:hint="eastAsia" w:ascii="宋体" w:hAnsi="宋体" w:cs="宋体"/>
                <w:bCs/>
                <w:color w:val="auto"/>
                <w:sz w:val="22"/>
                <w:szCs w:val="22"/>
              </w:rPr>
              <w:t>分；30人以上，40人以下得</w:t>
            </w:r>
            <w:r>
              <w:rPr>
                <w:rFonts w:hint="eastAsia" w:ascii="宋体" w:hAnsi="宋体" w:cs="宋体"/>
                <w:bCs/>
                <w:color w:val="auto"/>
                <w:sz w:val="22"/>
                <w:szCs w:val="22"/>
                <w:lang w:val="en-US" w:eastAsia="zh-CN"/>
              </w:rPr>
              <w:t>3</w:t>
            </w:r>
            <w:r>
              <w:rPr>
                <w:rFonts w:hint="eastAsia" w:ascii="宋体" w:hAnsi="宋体" w:cs="宋体"/>
                <w:bCs/>
                <w:color w:val="auto"/>
                <w:sz w:val="22"/>
                <w:szCs w:val="22"/>
              </w:rPr>
              <w:t>分；40人以上得</w:t>
            </w:r>
            <w:r>
              <w:rPr>
                <w:rFonts w:hint="eastAsia" w:ascii="宋体" w:hAnsi="宋体" w:cs="宋体"/>
                <w:bCs/>
                <w:color w:val="auto"/>
                <w:sz w:val="22"/>
                <w:szCs w:val="22"/>
                <w:lang w:val="en-US" w:eastAsia="zh-CN"/>
              </w:rPr>
              <w:t>4</w:t>
            </w:r>
            <w:r>
              <w:rPr>
                <w:rFonts w:hint="eastAsia" w:ascii="宋体" w:hAnsi="宋体" w:cs="宋体"/>
                <w:bCs/>
                <w:color w:val="auto"/>
                <w:sz w:val="22"/>
                <w:szCs w:val="22"/>
              </w:rPr>
              <w:t>分。</w:t>
            </w:r>
          </w:p>
          <w:p w14:paraId="52731C68">
            <w:pPr>
              <w:keepNext w:val="0"/>
              <w:keepLines w:val="0"/>
              <w:pageBreakBefore w:val="0"/>
              <w:numPr>
                <w:ilvl w:val="0"/>
                <w:numId w:val="0"/>
              </w:numPr>
              <w:kinsoku/>
              <w:wordWrap/>
              <w:overflowPunct/>
              <w:topLinePunct w:val="0"/>
              <w:autoSpaceDE/>
              <w:autoSpaceDN/>
              <w:bidi w:val="0"/>
              <w:adjustRightInd/>
              <w:spacing w:line="400" w:lineRule="exact"/>
              <w:ind w:leftChars="0" w:firstLine="440" w:firstLineChars="200"/>
              <w:jc w:val="left"/>
              <w:rPr>
                <w:rFonts w:hint="eastAsia" w:asciiTheme="minorEastAsia" w:hAnsiTheme="minorEastAsia" w:eastAsiaTheme="minorEastAsia" w:cstheme="minorEastAsia"/>
                <w:color w:val="auto"/>
                <w:sz w:val="22"/>
                <w:szCs w:val="22"/>
              </w:rPr>
            </w:pPr>
            <w:r>
              <w:rPr>
                <w:rFonts w:hint="eastAsia" w:ascii="宋体" w:hAnsi="宋体" w:cs="宋体"/>
                <w:bCs/>
                <w:color w:val="auto"/>
                <w:sz w:val="22"/>
                <w:szCs w:val="22"/>
                <w:lang w:val="en-US" w:eastAsia="zh-CN"/>
              </w:rPr>
              <w:t>（4）</w:t>
            </w:r>
            <w:r>
              <w:rPr>
                <w:rFonts w:hint="eastAsia" w:asciiTheme="minorEastAsia" w:hAnsiTheme="minorEastAsia" w:eastAsiaTheme="minorEastAsia" w:cstheme="minorEastAsia"/>
                <w:color w:val="auto"/>
                <w:sz w:val="22"/>
                <w:szCs w:val="22"/>
              </w:rPr>
              <w:t>投标人</w:t>
            </w:r>
            <w:r>
              <w:rPr>
                <w:rFonts w:hint="eastAsia" w:asciiTheme="minorEastAsia" w:hAnsiTheme="minorEastAsia" w:eastAsiaTheme="minorEastAsia" w:cstheme="minorEastAsia"/>
                <w:color w:val="auto"/>
                <w:sz w:val="22"/>
                <w:szCs w:val="22"/>
                <w:lang w:val="en-US" w:eastAsia="zh-CN"/>
              </w:rPr>
              <w:t>2024年</w:t>
            </w:r>
            <w:r>
              <w:rPr>
                <w:rFonts w:hint="eastAsia" w:asciiTheme="minorEastAsia" w:hAnsiTheme="minorEastAsia" w:eastAsiaTheme="minorEastAsia" w:cstheme="minorEastAsia"/>
                <w:color w:val="auto"/>
                <w:sz w:val="22"/>
                <w:szCs w:val="22"/>
              </w:rPr>
              <w:t>获得江苏省纺织产品质量监督检验研究院颁发的“</w:t>
            </w:r>
            <w:r>
              <w:rPr>
                <w:rFonts w:hint="eastAsia" w:asciiTheme="minorEastAsia" w:hAnsiTheme="minorEastAsia" w:eastAsiaTheme="minorEastAsia" w:cstheme="minorEastAsia"/>
                <w:color w:val="auto"/>
                <w:sz w:val="22"/>
                <w:szCs w:val="22"/>
                <w:lang w:val="en-US" w:eastAsia="zh-CN"/>
              </w:rPr>
              <w:t>CQM</w:t>
            </w:r>
            <w:r>
              <w:rPr>
                <w:rFonts w:hint="eastAsia" w:asciiTheme="minorEastAsia" w:hAnsiTheme="minorEastAsia" w:eastAsiaTheme="minorEastAsia" w:cstheme="minorEastAsia"/>
                <w:color w:val="auto"/>
                <w:sz w:val="22"/>
                <w:szCs w:val="22"/>
              </w:rPr>
              <w:t>证书”得</w:t>
            </w:r>
            <w:r>
              <w:rPr>
                <w:rFonts w:hint="eastAsia" w:asciiTheme="minorEastAsia" w:hAnsiTheme="minorEastAsia" w:eastAsiaTheme="minorEastAsia" w:cstheme="minorEastAsia"/>
                <w:color w:val="auto"/>
                <w:sz w:val="22"/>
                <w:szCs w:val="22"/>
                <w:lang w:val="en-US" w:eastAsia="zh-CN"/>
              </w:rPr>
              <w:t>2</w:t>
            </w:r>
            <w:r>
              <w:rPr>
                <w:rFonts w:hint="eastAsia" w:asciiTheme="minorEastAsia" w:hAnsiTheme="minorEastAsia" w:eastAsiaTheme="minorEastAsia" w:cstheme="minorEastAsia"/>
                <w:color w:val="auto"/>
                <w:sz w:val="22"/>
                <w:szCs w:val="22"/>
              </w:rPr>
              <w:t>分；</w:t>
            </w:r>
          </w:p>
          <w:p w14:paraId="76F44647">
            <w:pPr>
              <w:keepNext w:val="0"/>
              <w:keepLines w:val="0"/>
              <w:pageBreakBefore w:val="0"/>
              <w:numPr>
                <w:ilvl w:val="0"/>
                <w:numId w:val="0"/>
              </w:numPr>
              <w:kinsoku/>
              <w:wordWrap/>
              <w:overflowPunct/>
              <w:topLinePunct w:val="0"/>
              <w:autoSpaceDE/>
              <w:autoSpaceDN/>
              <w:bidi w:val="0"/>
              <w:adjustRightInd/>
              <w:spacing w:line="400" w:lineRule="exact"/>
              <w:ind w:leftChars="0" w:firstLine="440" w:firstLineChars="200"/>
              <w:jc w:val="left"/>
              <w:rPr>
                <w:rFonts w:hint="eastAsia" w:asciiTheme="minorEastAsia" w:hAnsiTheme="minorEastAsia" w:eastAsiaTheme="minorEastAsia" w:cstheme="minorEastAsia"/>
                <w:color w:val="auto"/>
                <w:sz w:val="22"/>
                <w:szCs w:val="22"/>
              </w:rPr>
            </w:pPr>
          </w:p>
          <w:p w14:paraId="4FBF6847">
            <w:pPr>
              <w:keepNext w:val="0"/>
              <w:keepLines w:val="0"/>
              <w:pageBreakBefore w:val="0"/>
              <w:numPr>
                <w:ilvl w:val="0"/>
                <w:numId w:val="0"/>
              </w:numPr>
              <w:kinsoku/>
              <w:wordWrap/>
              <w:overflowPunct/>
              <w:topLinePunct w:val="0"/>
              <w:autoSpaceDE/>
              <w:autoSpaceDN/>
              <w:bidi w:val="0"/>
              <w:adjustRightInd/>
              <w:spacing w:line="400" w:lineRule="exact"/>
              <w:ind w:leftChars="0" w:firstLine="440" w:firstLineChars="200"/>
              <w:jc w:val="left"/>
              <w:rPr>
                <w:rFonts w:hint="default" w:asciiTheme="minorEastAsia" w:hAnsiTheme="minorEastAsia" w:eastAsiaTheme="minorEastAsia" w:cstheme="minorEastAsia"/>
                <w:color w:val="auto"/>
                <w:sz w:val="22"/>
                <w:szCs w:val="22"/>
                <w:lang w:val="en-US" w:eastAsia="zh-CN"/>
              </w:rPr>
            </w:pPr>
          </w:p>
        </w:tc>
      </w:tr>
      <w:tr w14:paraId="0E08C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184" w:type="dxa"/>
            <w:tcBorders>
              <w:tl2br w:val="nil"/>
              <w:tr2bl w:val="nil"/>
            </w:tcBorders>
            <w:vAlign w:val="center"/>
          </w:tcPr>
          <w:p w14:paraId="12CCDB40">
            <w:pPr>
              <w:widowControl/>
              <w:snapToGrid w:val="0"/>
              <w:spacing w:line="400" w:lineRule="exact"/>
              <w:textAlignment w:val="baseline"/>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产品质量及服务方案</w:t>
            </w:r>
          </w:p>
        </w:tc>
        <w:tc>
          <w:tcPr>
            <w:tcW w:w="815" w:type="dxa"/>
            <w:tcBorders>
              <w:tl2br w:val="nil"/>
              <w:tr2bl w:val="nil"/>
            </w:tcBorders>
            <w:vAlign w:val="center"/>
          </w:tcPr>
          <w:p w14:paraId="012334C7">
            <w:pPr>
              <w:widowControl/>
              <w:snapToGrid w:val="0"/>
              <w:spacing w:line="400" w:lineRule="exact"/>
              <w:textAlignment w:val="baseline"/>
              <w:rPr>
                <w:rFonts w:ascii="宋体" w:hAnsi="宋体" w:cs="宋体"/>
                <w:bCs/>
                <w:color w:val="auto"/>
                <w:sz w:val="22"/>
                <w:szCs w:val="22"/>
              </w:rPr>
            </w:pPr>
            <w:r>
              <w:rPr>
                <w:rFonts w:hint="eastAsia" w:ascii="宋体" w:hAnsi="宋体" w:cs="宋体"/>
                <w:bCs/>
                <w:color w:val="auto"/>
                <w:sz w:val="22"/>
                <w:szCs w:val="22"/>
              </w:rPr>
              <w:t>2</w:t>
            </w:r>
            <w:r>
              <w:rPr>
                <w:rFonts w:hint="eastAsia" w:ascii="宋体" w:hAnsi="宋体" w:cs="宋体"/>
                <w:bCs/>
                <w:color w:val="auto"/>
                <w:sz w:val="22"/>
                <w:szCs w:val="22"/>
                <w:lang w:val="en-US" w:eastAsia="zh-CN"/>
              </w:rPr>
              <w:t>5</w:t>
            </w:r>
            <w:r>
              <w:rPr>
                <w:rFonts w:hint="eastAsia" w:ascii="宋体" w:hAnsi="宋体" w:cs="宋体"/>
                <w:bCs/>
                <w:color w:val="auto"/>
                <w:sz w:val="22"/>
                <w:szCs w:val="22"/>
              </w:rPr>
              <w:t>分</w:t>
            </w:r>
          </w:p>
        </w:tc>
        <w:tc>
          <w:tcPr>
            <w:tcW w:w="6595" w:type="dxa"/>
            <w:tcBorders>
              <w:tl2br w:val="nil"/>
              <w:tr2bl w:val="nil"/>
            </w:tcBorders>
            <w:vAlign w:val="center"/>
          </w:tcPr>
          <w:p w14:paraId="140DD8C0">
            <w:pPr>
              <w:widowControl/>
              <w:snapToGrid w:val="0"/>
              <w:spacing w:line="400" w:lineRule="exact"/>
              <w:ind w:firstLine="440" w:firstLineChars="200"/>
              <w:textAlignment w:val="baseline"/>
              <w:rPr>
                <w:rFonts w:ascii="宋体" w:hAnsi="宋体" w:cs="宋体"/>
                <w:bCs/>
                <w:color w:val="auto"/>
                <w:sz w:val="22"/>
                <w:szCs w:val="22"/>
              </w:rPr>
            </w:pPr>
            <w:r>
              <w:rPr>
                <w:rFonts w:hint="eastAsia" w:ascii="宋体" w:hAnsi="宋体" w:cs="宋体"/>
                <w:bCs/>
                <w:color w:val="auto"/>
                <w:sz w:val="22"/>
                <w:szCs w:val="22"/>
              </w:rPr>
              <w:t>（1）服务方案3分（根据投标人获得的相关证书及提供的服务方案合理性、可行性打分，打分区间0-3分）；</w:t>
            </w:r>
          </w:p>
          <w:p w14:paraId="371377B1">
            <w:pPr>
              <w:widowControl/>
              <w:snapToGrid w:val="0"/>
              <w:spacing w:line="400" w:lineRule="exact"/>
              <w:ind w:firstLine="440" w:firstLineChars="200"/>
              <w:textAlignment w:val="baseline"/>
              <w:rPr>
                <w:rFonts w:ascii="宋体" w:hAnsi="宋体" w:cs="宋体"/>
                <w:bCs/>
                <w:color w:val="auto"/>
                <w:sz w:val="22"/>
                <w:szCs w:val="22"/>
              </w:rPr>
            </w:pPr>
            <w:r>
              <w:rPr>
                <w:rFonts w:hint="eastAsia" w:ascii="宋体" w:hAnsi="宋体" w:cs="宋体"/>
                <w:bCs/>
                <w:color w:val="auto"/>
                <w:sz w:val="22"/>
                <w:szCs w:val="22"/>
              </w:rPr>
              <w:t>（2）</w:t>
            </w:r>
            <w:r>
              <w:rPr>
                <w:rFonts w:ascii="宋体" w:hAnsi="宋体" w:cs="宋体"/>
                <w:bCs/>
                <w:color w:val="auto"/>
                <w:sz w:val="22"/>
                <w:szCs w:val="22"/>
              </w:rPr>
              <w:t>产品质量评审以各投标人提供的样品进行评审，</w:t>
            </w:r>
            <w:r>
              <w:rPr>
                <w:rFonts w:hint="eastAsia" w:ascii="宋体" w:hAnsi="宋体" w:cs="宋体"/>
                <w:bCs/>
                <w:color w:val="auto"/>
                <w:sz w:val="22"/>
                <w:szCs w:val="22"/>
              </w:rPr>
              <w:t>2</w:t>
            </w:r>
            <w:r>
              <w:rPr>
                <w:rFonts w:hint="eastAsia" w:ascii="宋体" w:hAnsi="宋体" w:cs="宋体"/>
                <w:bCs/>
                <w:color w:val="auto"/>
                <w:sz w:val="22"/>
                <w:szCs w:val="22"/>
                <w:lang w:val="en-US" w:eastAsia="zh-CN"/>
              </w:rPr>
              <w:t>2</w:t>
            </w:r>
            <w:r>
              <w:rPr>
                <w:rFonts w:hint="eastAsia" w:ascii="宋体" w:hAnsi="宋体" w:cs="宋体"/>
                <w:bCs/>
                <w:color w:val="auto"/>
                <w:sz w:val="22"/>
                <w:szCs w:val="22"/>
              </w:rPr>
              <w:t>分</w:t>
            </w:r>
            <w:r>
              <w:rPr>
                <w:rFonts w:ascii="宋体" w:hAnsi="宋体" w:cs="宋体"/>
                <w:bCs/>
                <w:color w:val="auto"/>
                <w:sz w:val="22"/>
                <w:szCs w:val="22"/>
              </w:rPr>
              <w:t>。</w:t>
            </w:r>
          </w:p>
          <w:p w14:paraId="06EBCE97">
            <w:pPr>
              <w:widowControl/>
              <w:snapToGrid w:val="0"/>
              <w:spacing w:line="400" w:lineRule="exact"/>
              <w:ind w:firstLine="440" w:firstLineChars="200"/>
              <w:textAlignment w:val="baseline"/>
              <w:rPr>
                <w:rFonts w:ascii="宋体" w:hAnsi="宋体" w:cs="宋体"/>
                <w:b/>
                <w:color w:val="auto"/>
                <w:sz w:val="22"/>
                <w:szCs w:val="22"/>
              </w:rPr>
            </w:pPr>
            <w:r>
              <w:rPr>
                <w:rFonts w:ascii="宋体" w:hAnsi="宋体" w:cs="宋体"/>
                <w:bCs/>
                <w:color w:val="auto"/>
                <w:sz w:val="22"/>
                <w:szCs w:val="22"/>
              </w:rPr>
              <w:t>样品名称及数量：符合招标文件项目需求要求的生活用品1套主要含全棉床单2条、全棉被套2条、中空棉枕芯1只、全棉枕套1条、2.5KG盖胎1条、1.5KG盖胎1条、垫胎1条、牛津布包1只）。</w:t>
            </w:r>
            <w:r>
              <w:rPr>
                <w:rFonts w:ascii="宋体" w:hAnsi="宋体" w:cs="宋体"/>
                <w:b/>
                <w:color w:val="auto"/>
                <w:sz w:val="22"/>
                <w:szCs w:val="22"/>
              </w:rPr>
              <w:t>所有样品由各投标人自行密封包装在一个封袋内，封袋上标明投标人名称、项目名称，样品随投标文件一并提交。</w:t>
            </w:r>
          </w:p>
          <w:p w14:paraId="548D6A16">
            <w:pPr>
              <w:widowControl/>
              <w:snapToGrid w:val="0"/>
              <w:spacing w:line="400" w:lineRule="exact"/>
              <w:ind w:firstLine="440" w:firstLineChars="200"/>
              <w:textAlignment w:val="baseline"/>
              <w:rPr>
                <w:rFonts w:ascii="宋体" w:hAnsi="宋体" w:cs="宋体"/>
                <w:bCs/>
                <w:color w:val="auto"/>
                <w:sz w:val="22"/>
                <w:szCs w:val="22"/>
              </w:rPr>
            </w:pPr>
            <w:r>
              <w:rPr>
                <w:rFonts w:ascii="宋体" w:hAnsi="宋体" w:cs="宋体"/>
                <w:bCs/>
                <w:color w:val="auto"/>
                <w:sz w:val="22"/>
                <w:szCs w:val="22"/>
              </w:rPr>
              <w:t>评标委员会对投标人提交的样品外观、色差、材质、用料、拉链、纽扣、针线、做工、气味、配件、环保等质量方面进行综合评价，优：</w:t>
            </w:r>
            <w:r>
              <w:rPr>
                <w:rFonts w:hint="eastAsia" w:ascii="宋体" w:hAnsi="宋体" w:cs="宋体"/>
                <w:bCs/>
                <w:color w:val="auto"/>
                <w:sz w:val="22"/>
                <w:szCs w:val="22"/>
                <w:lang w:val="en-US" w:eastAsia="zh-CN"/>
              </w:rPr>
              <w:t>20</w:t>
            </w:r>
            <w:r>
              <w:rPr>
                <w:rFonts w:ascii="宋体" w:hAnsi="宋体" w:cs="宋体"/>
                <w:bCs/>
                <w:color w:val="auto"/>
                <w:sz w:val="22"/>
                <w:szCs w:val="22"/>
              </w:rPr>
              <w:t>-2</w:t>
            </w:r>
            <w:r>
              <w:rPr>
                <w:rFonts w:hint="eastAsia" w:ascii="宋体" w:hAnsi="宋体" w:cs="宋体"/>
                <w:bCs/>
                <w:color w:val="auto"/>
                <w:sz w:val="22"/>
                <w:szCs w:val="22"/>
                <w:lang w:val="en-US" w:eastAsia="zh-CN"/>
              </w:rPr>
              <w:t>2</w:t>
            </w:r>
            <w:r>
              <w:rPr>
                <w:rFonts w:ascii="宋体" w:hAnsi="宋体" w:cs="宋体"/>
                <w:bCs/>
                <w:color w:val="auto"/>
                <w:sz w:val="22"/>
                <w:szCs w:val="22"/>
              </w:rPr>
              <w:t>分</w:t>
            </w:r>
            <w:r>
              <w:rPr>
                <w:rFonts w:hint="eastAsia" w:ascii="宋体" w:hAnsi="宋体" w:cs="宋体"/>
                <w:bCs/>
                <w:color w:val="auto"/>
                <w:sz w:val="22"/>
                <w:szCs w:val="22"/>
              </w:rPr>
              <w:t>（含）</w:t>
            </w:r>
            <w:r>
              <w:rPr>
                <w:rFonts w:ascii="宋体" w:hAnsi="宋体" w:cs="宋体"/>
                <w:bCs/>
                <w:color w:val="auto"/>
                <w:sz w:val="22"/>
                <w:szCs w:val="22"/>
              </w:rPr>
              <w:t>；良：1</w:t>
            </w:r>
            <w:r>
              <w:rPr>
                <w:rFonts w:hint="eastAsia" w:ascii="宋体" w:hAnsi="宋体" w:cs="宋体"/>
                <w:bCs/>
                <w:color w:val="auto"/>
                <w:sz w:val="22"/>
                <w:szCs w:val="22"/>
              </w:rPr>
              <w:t>6</w:t>
            </w:r>
            <w:r>
              <w:rPr>
                <w:rFonts w:ascii="宋体" w:hAnsi="宋体" w:cs="宋体"/>
                <w:bCs/>
                <w:color w:val="auto"/>
                <w:sz w:val="22"/>
                <w:szCs w:val="22"/>
              </w:rPr>
              <w:t>-</w:t>
            </w:r>
            <w:r>
              <w:rPr>
                <w:rFonts w:hint="eastAsia" w:ascii="宋体" w:hAnsi="宋体" w:cs="宋体"/>
                <w:bCs/>
                <w:color w:val="auto"/>
                <w:sz w:val="22"/>
                <w:szCs w:val="22"/>
                <w:lang w:val="en-US" w:eastAsia="zh-CN"/>
              </w:rPr>
              <w:t>19</w:t>
            </w:r>
            <w:r>
              <w:rPr>
                <w:rFonts w:ascii="宋体" w:hAnsi="宋体" w:cs="宋体"/>
                <w:bCs/>
                <w:color w:val="auto"/>
                <w:sz w:val="22"/>
                <w:szCs w:val="22"/>
              </w:rPr>
              <w:t>分</w:t>
            </w:r>
            <w:r>
              <w:rPr>
                <w:rFonts w:hint="eastAsia" w:ascii="宋体" w:hAnsi="宋体" w:cs="宋体"/>
                <w:bCs/>
                <w:color w:val="auto"/>
                <w:sz w:val="22"/>
                <w:szCs w:val="22"/>
              </w:rPr>
              <w:t>（含）</w:t>
            </w:r>
            <w:r>
              <w:rPr>
                <w:rFonts w:ascii="宋体" w:hAnsi="宋体" w:cs="宋体"/>
                <w:bCs/>
                <w:color w:val="auto"/>
                <w:sz w:val="22"/>
                <w:szCs w:val="22"/>
              </w:rPr>
              <w:t>；一般：</w:t>
            </w:r>
            <w:r>
              <w:rPr>
                <w:rFonts w:hint="eastAsia" w:ascii="宋体" w:hAnsi="宋体" w:cs="宋体"/>
                <w:bCs/>
                <w:color w:val="auto"/>
                <w:sz w:val="22"/>
                <w:szCs w:val="22"/>
              </w:rPr>
              <w:t>1</w:t>
            </w:r>
            <w:r>
              <w:rPr>
                <w:rFonts w:hint="eastAsia" w:ascii="宋体" w:hAnsi="宋体" w:cs="宋体"/>
                <w:bCs/>
                <w:color w:val="auto"/>
                <w:sz w:val="22"/>
                <w:szCs w:val="22"/>
                <w:lang w:val="en-US" w:eastAsia="zh-CN"/>
              </w:rPr>
              <w:t>2</w:t>
            </w:r>
            <w:r>
              <w:rPr>
                <w:rFonts w:ascii="宋体" w:hAnsi="宋体" w:cs="宋体"/>
                <w:bCs/>
                <w:color w:val="auto"/>
                <w:sz w:val="22"/>
                <w:szCs w:val="22"/>
              </w:rPr>
              <w:t>-1</w:t>
            </w:r>
            <w:r>
              <w:rPr>
                <w:rFonts w:hint="eastAsia" w:ascii="宋体" w:hAnsi="宋体" w:cs="宋体"/>
                <w:bCs/>
                <w:color w:val="auto"/>
                <w:sz w:val="22"/>
                <w:szCs w:val="22"/>
                <w:lang w:val="en-US" w:eastAsia="zh-CN"/>
              </w:rPr>
              <w:t>5</w:t>
            </w:r>
            <w:r>
              <w:rPr>
                <w:rFonts w:ascii="宋体" w:hAnsi="宋体" w:cs="宋体"/>
                <w:bCs/>
                <w:color w:val="auto"/>
                <w:sz w:val="22"/>
                <w:szCs w:val="22"/>
              </w:rPr>
              <w:t>分</w:t>
            </w:r>
            <w:r>
              <w:rPr>
                <w:rFonts w:hint="eastAsia" w:ascii="宋体" w:hAnsi="宋体" w:cs="宋体"/>
                <w:bCs/>
                <w:color w:val="auto"/>
                <w:sz w:val="22"/>
                <w:szCs w:val="22"/>
              </w:rPr>
              <w:t>（含）</w:t>
            </w:r>
            <w:r>
              <w:rPr>
                <w:rFonts w:ascii="宋体" w:hAnsi="宋体" w:cs="宋体"/>
                <w:bCs/>
                <w:color w:val="auto"/>
                <w:sz w:val="22"/>
                <w:szCs w:val="22"/>
              </w:rPr>
              <w:t>；差</w:t>
            </w:r>
            <w:r>
              <w:rPr>
                <w:rFonts w:hint="eastAsia" w:ascii="宋体" w:hAnsi="宋体" w:cs="宋体"/>
                <w:bCs/>
                <w:color w:val="auto"/>
                <w:sz w:val="22"/>
                <w:szCs w:val="22"/>
              </w:rPr>
              <w:t>:12分以下</w:t>
            </w:r>
            <w:r>
              <w:rPr>
                <w:rFonts w:ascii="宋体" w:hAnsi="宋体" w:cs="宋体"/>
                <w:bCs/>
                <w:color w:val="auto"/>
                <w:sz w:val="22"/>
                <w:szCs w:val="22"/>
              </w:rPr>
              <w:t>。</w:t>
            </w:r>
          </w:p>
          <w:p w14:paraId="7890A797">
            <w:pPr>
              <w:widowControl/>
              <w:snapToGrid w:val="0"/>
              <w:spacing w:line="400" w:lineRule="exact"/>
              <w:ind w:firstLine="440" w:firstLineChars="200"/>
              <w:textAlignment w:val="baseline"/>
              <w:rPr>
                <w:rFonts w:ascii="宋体" w:hAnsi="宋体" w:cs="宋体"/>
                <w:bCs/>
                <w:color w:val="auto"/>
                <w:sz w:val="22"/>
                <w:szCs w:val="22"/>
              </w:rPr>
            </w:pPr>
            <w:r>
              <w:rPr>
                <w:rFonts w:ascii="宋体" w:hAnsi="宋体" w:cs="宋体"/>
                <w:bCs/>
                <w:color w:val="auto"/>
                <w:sz w:val="22"/>
                <w:szCs w:val="22"/>
              </w:rPr>
              <w:t>投标人未提供样品或提供不全的或提供的样品明显不符合招标文件要求的，本项不得分且不得作为中标候选人。</w:t>
            </w:r>
          </w:p>
          <w:p w14:paraId="5882D522">
            <w:pPr>
              <w:widowControl/>
              <w:snapToGrid w:val="0"/>
              <w:spacing w:line="400" w:lineRule="exact"/>
              <w:ind w:firstLine="440" w:firstLineChars="200"/>
              <w:textAlignment w:val="baseline"/>
              <w:rPr>
                <w:rFonts w:ascii="宋体" w:hAnsi="宋体" w:cs="宋体"/>
                <w:bCs/>
                <w:color w:val="auto"/>
                <w:sz w:val="22"/>
                <w:szCs w:val="22"/>
              </w:rPr>
            </w:pPr>
            <w:r>
              <w:rPr>
                <w:rFonts w:ascii="宋体" w:hAnsi="宋体" w:cs="宋体"/>
                <w:bCs/>
                <w:color w:val="auto"/>
                <w:sz w:val="22"/>
                <w:szCs w:val="22"/>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tc>
      </w:tr>
    </w:tbl>
    <w:p w14:paraId="0F7AA1C0">
      <w:pPr>
        <w:adjustRightInd w:val="0"/>
        <w:snapToGrid w:val="0"/>
        <w:spacing w:line="460" w:lineRule="exact"/>
        <w:rPr>
          <w:rFonts w:ascii="宋体" w:hAnsi="宋体"/>
          <w:b/>
          <w:bCs/>
          <w:color w:val="auto"/>
          <w:sz w:val="24"/>
        </w:rPr>
      </w:pPr>
      <w:r>
        <w:rPr>
          <w:rFonts w:hint="eastAsia" w:ascii="宋体" w:hAnsi="宋体"/>
          <w:b/>
          <w:bCs/>
          <w:color w:val="auto"/>
          <w:sz w:val="24"/>
        </w:rPr>
        <w:t>注：1、以上内容评审得分取所有评委的平均分作为投标人得分(小数后保留</w:t>
      </w:r>
      <w:r>
        <w:rPr>
          <w:rFonts w:ascii="宋体" w:hAnsi="宋体"/>
          <w:b/>
          <w:bCs/>
          <w:color w:val="auto"/>
          <w:sz w:val="24"/>
        </w:rPr>
        <w:t>1</w:t>
      </w:r>
      <w:r>
        <w:rPr>
          <w:rFonts w:hint="eastAsia" w:ascii="宋体" w:hAnsi="宋体"/>
          <w:b/>
          <w:bCs/>
          <w:color w:val="auto"/>
          <w:sz w:val="24"/>
        </w:rPr>
        <w:t>位，第</w:t>
      </w:r>
      <w:r>
        <w:rPr>
          <w:rFonts w:ascii="宋体" w:hAnsi="宋体"/>
          <w:b/>
          <w:bCs/>
          <w:color w:val="auto"/>
          <w:sz w:val="24"/>
        </w:rPr>
        <w:t>2</w:t>
      </w:r>
      <w:r>
        <w:rPr>
          <w:rFonts w:hint="eastAsia" w:ascii="宋体" w:hAnsi="宋体"/>
          <w:b/>
          <w:bCs/>
          <w:color w:val="auto"/>
          <w:sz w:val="24"/>
        </w:rPr>
        <w:t>位四舍五入)。</w:t>
      </w:r>
    </w:p>
    <w:p w14:paraId="6FBB89D4">
      <w:pPr>
        <w:spacing w:line="440" w:lineRule="exact"/>
        <w:ind w:firstLine="960" w:firstLineChars="400"/>
        <w:rPr>
          <w:rFonts w:ascii="宋体" w:hAnsi="宋体" w:cs="Arial"/>
          <w:b/>
          <w:color w:val="auto"/>
          <w:sz w:val="24"/>
        </w:rPr>
      </w:pPr>
      <w:r>
        <w:rPr>
          <w:rFonts w:hint="eastAsia" w:ascii="宋体" w:hAnsi="宋体"/>
          <w:b/>
          <w:color w:val="auto"/>
          <w:sz w:val="24"/>
        </w:rPr>
        <w:t>2、以上</w:t>
      </w:r>
      <w:r>
        <w:rPr>
          <w:rFonts w:hint="eastAsia" w:ascii="宋体" w:hAnsi="宋体" w:cs="Arial"/>
          <w:b/>
          <w:color w:val="auto"/>
          <w:sz w:val="24"/>
        </w:rPr>
        <w:t>评标办法中所涉及到需评审的相关证明文件，投标人投标文件中需提供复印件加盖公章，否则该项不予计分。另评标办法中涉及到需提供原件证明材料的，投标人开标现场需提供，否则该项不予计分。</w:t>
      </w:r>
    </w:p>
    <w:p w14:paraId="5716D77C">
      <w:pPr>
        <w:spacing w:line="440" w:lineRule="exact"/>
        <w:ind w:firstLine="960" w:firstLineChars="400"/>
        <w:rPr>
          <w:rFonts w:ascii="宋体" w:hAnsi="宋体" w:cs="Arial"/>
          <w:b/>
          <w:color w:val="auto"/>
          <w:sz w:val="24"/>
        </w:rPr>
      </w:pPr>
      <w:r>
        <w:rPr>
          <w:rFonts w:hint="eastAsia" w:ascii="宋体" w:hAnsi="宋体" w:cs="Arial"/>
          <w:b/>
          <w:color w:val="auto"/>
          <w:sz w:val="24"/>
        </w:rPr>
        <w:t>3、若供应商提供虚假资料，一经查实取消其中标候选人资格，并向相关主管部门汇报。</w:t>
      </w:r>
    </w:p>
    <w:p w14:paraId="70116ABA">
      <w:pPr>
        <w:spacing w:line="440" w:lineRule="exact"/>
        <w:ind w:firstLine="960" w:firstLineChars="400"/>
        <w:rPr>
          <w:rFonts w:ascii="宋体" w:hAnsi="宋体" w:cs="Arial"/>
          <w:b/>
          <w:color w:val="auto"/>
          <w:sz w:val="24"/>
        </w:rPr>
      </w:pPr>
      <w:r>
        <w:rPr>
          <w:rFonts w:hint="eastAsia" w:ascii="宋体" w:hAnsi="宋体" w:cs="Arial"/>
          <w:b/>
          <w:color w:val="auto"/>
          <w:sz w:val="24"/>
        </w:rPr>
        <w:t>4、中标单位不得转包、分包，如果发现有转包、分包情况，则取消其中标候选人资格，并向相关主管部门汇报。</w:t>
      </w:r>
    </w:p>
    <w:p w14:paraId="213C0732">
      <w:pPr>
        <w:rPr>
          <w:color w:val="auto"/>
        </w:rPr>
      </w:pPr>
    </w:p>
    <w:p w14:paraId="0A7AA213">
      <w:pPr>
        <w:spacing w:line="500" w:lineRule="exact"/>
        <w:ind w:firstLine="880" w:firstLineChars="200"/>
        <w:jc w:val="center"/>
        <w:rPr>
          <w:rFonts w:hint="eastAsia" w:ascii="宋体" w:hAnsi="宋体" w:cs="宋体"/>
          <w:b/>
          <w:color w:val="000000" w:themeColor="text1"/>
          <w:sz w:val="44"/>
          <w:szCs w:val="44"/>
          <w14:textFill>
            <w14:solidFill>
              <w14:schemeClr w14:val="tx1"/>
            </w14:solidFill>
          </w14:textFill>
        </w:rPr>
      </w:pPr>
    </w:p>
    <w:p w14:paraId="47EE98AF">
      <w:pPr>
        <w:spacing w:line="500" w:lineRule="exact"/>
        <w:ind w:firstLine="880" w:firstLineChars="200"/>
        <w:jc w:val="center"/>
        <w:rPr>
          <w:rFonts w:hint="eastAsia" w:ascii="宋体" w:hAnsi="宋体" w:cs="宋体"/>
          <w:b/>
          <w:color w:val="000000" w:themeColor="text1"/>
          <w:sz w:val="44"/>
          <w:szCs w:val="44"/>
          <w14:textFill>
            <w14:solidFill>
              <w14:schemeClr w14:val="tx1"/>
            </w14:solidFill>
          </w14:textFill>
        </w:rPr>
      </w:pPr>
    </w:p>
    <w:p w14:paraId="38C4FDDF">
      <w:pPr>
        <w:spacing w:line="500" w:lineRule="exact"/>
        <w:ind w:firstLine="880" w:firstLineChars="200"/>
        <w:jc w:val="center"/>
        <w:rPr>
          <w:rFonts w:hint="eastAsia" w:ascii="宋体" w:hAnsi="宋体" w:cs="宋体"/>
          <w:b/>
          <w:color w:val="000000" w:themeColor="text1"/>
          <w:sz w:val="44"/>
          <w:szCs w:val="44"/>
          <w14:textFill>
            <w14:solidFill>
              <w14:schemeClr w14:val="tx1"/>
            </w14:solidFill>
          </w14:textFill>
        </w:rPr>
      </w:pPr>
    </w:p>
    <w:p w14:paraId="0EFF6043">
      <w:pPr>
        <w:spacing w:line="500" w:lineRule="exact"/>
        <w:ind w:firstLine="880" w:firstLineChars="200"/>
        <w:jc w:val="center"/>
        <w:rPr>
          <w:rFonts w:hint="eastAsia" w:ascii="宋体" w:hAnsi="宋体" w:cs="宋体"/>
          <w:b/>
          <w:color w:val="000000" w:themeColor="text1"/>
          <w:sz w:val="44"/>
          <w:szCs w:val="44"/>
          <w14:textFill>
            <w14:solidFill>
              <w14:schemeClr w14:val="tx1"/>
            </w14:solidFill>
          </w14:textFill>
        </w:rPr>
      </w:pPr>
    </w:p>
    <w:p w14:paraId="69207189">
      <w:pPr>
        <w:spacing w:line="500" w:lineRule="exact"/>
        <w:ind w:firstLine="880" w:firstLineChars="200"/>
        <w:jc w:val="center"/>
        <w:rPr>
          <w:rFonts w:hint="eastAsia" w:ascii="宋体" w:hAnsi="宋体" w:cs="宋体"/>
          <w:b/>
          <w:color w:val="000000" w:themeColor="text1"/>
          <w:sz w:val="44"/>
          <w:szCs w:val="44"/>
          <w14:textFill>
            <w14:solidFill>
              <w14:schemeClr w14:val="tx1"/>
            </w14:solidFill>
          </w14:textFill>
        </w:rPr>
      </w:pPr>
    </w:p>
    <w:p w14:paraId="781D60F1">
      <w:pPr>
        <w:spacing w:line="500" w:lineRule="exact"/>
        <w:ind w:firstLine="880" w:firstLineChars="200"/>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第五部分  合同主要条款</w:t>
      </w:r>
    </w:p>
    <w:p w14:paraId="789B15F3">
      <w:pPr>
        <w:pStyle w:val="51"/>
        <w:jc w:val="center"/>
        <w:rPr>
          <w:rFonts w:ascii="华文中宋" w:hAnsi="华文中宋" w:eastAsia="华文中宋"/>
          <w:b/>
          <w:bCs/>
          <w:color w:val="000000" w:themeColor="text1"/>
          <w:sz w:val="44"/>
          <w:szCs w:val="44"/>
          <w14:textFill>
            <w14:solidFill>
              <w14:schemeClr w14:val="tx1"/>
            </w14:solidFill>
          </w14:textFill>
        </w:rPr>
      </w:pPr>
      <w:r>
        <w:rPr>
          <w:rFonts w:hint="eastAsia" w:ascii="华文中宋" w:hAnsi="华文中宋" w:eastAsia="华文中宋"/>
          <w:b/>
          <w:bCs/>
          <w:color w:val="000000" w:themeColor="text1"/>
          <w:sz w:val="28"/>
          <w:szCs w:val="28"/>
          <w14:textFill>
            <w14:solidFill>
              <w14:schemeClr w14:val="tx1"/>
            </w14:solidFill>
          </w14:textFill>
        </w:rPr>
        <w:t>货物合同</w:t>
      </w:r>
    </w:p>
    <w:p w14:paraId="2586D375">
      <w:pPr>
        <w:pStyle w:val="12"/>
        <w:adjustRightInd w:val="0"/>
        <w:snapToGrid w:val="0"/>
        <w:spacing w:line="360" w:lineRule="auto"/>
        <w:ind w:firstLine="480" w:firstLineChars="200"/>
        <w:rPr>
          <w:rFonts w:hint="eastAsia"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项目名称：</w:t>
      </w:r>
      <w:r>
        <w:rPr>
          <w:rStyle w:val="50"/>
          <w:rFonts w:hint="eastAsia" w:hAnsi="宋体" w:cs="宋体"/>
          <w:color w:val="000000" w:themeColor="text1"/>
          <w:sz w:val="24"/>
          <w:szCs w:val="24"/>
          <w:u w:val="single"/>
          <w:lang w:eastAsia="zh-CN"/>
          <w14:textFill>
            <w14:solidFill>
              <w14:schemeClr w14:val="tx1"/>
            </w14:solidFill>
          </w14:textFill>
        </w:rPr>
        <w:t>盐城工业职业技术学院2024级新生生活用品代采购项目</w:t>
      </w:r>
    </w:p>
    <w:p w14:paraId="4210CBBB">
      <w:pPr>
        <w:pStyle w:val="12"/>
        <w:adjustRightInd w:val="0"/>
        <w:snapToGrid w:val="0"/>
        <w:spacing w:line="360" w:lineRule="auto"/>
        <w:ind w:firstLine="480" w:firstLineChars="20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项目编号：</w:t>
      </w:r>
    </w:p>
    <w:p w14:paraId="4239AD81">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14:paraId="00E40986">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乙方：（卖方）</w:t>
      </w:r>
    </w:p>
    <w:p w14:paraId="2668D3CE">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甲、乙双方根据</w:t>
      </w:r>
      <w:r>
        <w:rPr>
          <w:rStyle w:val="50"/>
          <w:rFonts w:hint="eastAsia" w:ascii="宋体" w:hAnsi="宋体" w:cs="宋体"/>
          <w:color w:val="000000" w:themeColor="text1"/>
          <w:sz w:val="24"/>
          <w:u w:val="single"/>
          <w:lang w:eastAsia="zh-CN"/>
          <w14:textFill>
            <w14:solidFill>
              <w14:schemeClr w14:val="tx1"/>
            </w14:solidFill>
          </w14:textFill>
        </w:rPr>
        <w:t>盐城工业职业技术学院2024级新生生活用品代采购项目</w:t>
      </w:r>
      <w:r>
        <w:rPr>
          <w:rFonts w:hint="eastAsia" w:ascii="宋体" w:hAnsi="宋体" w:cs="宋体"/>
          <w:color w:val="000000" w:themeColor="text1"/>
          <w:sz w:val="24"/>
          <w14:textFill>
            <w14:solidFill>
              <w14:schemeClr w14:val="tx1"/>
            </w14:solidFill>
          </w14:textFill>
        </w:rPr>
        <w:t>公开招标的结果，签署本合同。</w:t>
      </w:r>
    </w:p>
    <w:p w14:paraId="1E485E80">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一、货物内容</w:t>
      </w:r>
    </w:p>
    <w:p w14:paraId="281C6C8C">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货物名称：</w:t>
      </w:r>
      <w:r>
        <w:rPr>
          <w:rStyle w:val="50"/>
          <w:rFonts w:hint="eastAsia"/>
          <w:color w:val="000000" w:themeColor="text1"/>
          <w:u w:val="single"/>
          <w:lang w:eastAsia="zh-CN"/>
          <w14:textFill>
            <w14:solidFill>
              <w14:schemeClr w14:val="tx1"/>
            </w14:solidFill>
          </w14:textFill>
        </w:rPr>
        <w:t>盐城工业职业技术学院2024级新生生活用品代采购项目</w:t>
      </w:r>
      <w:r>
        <w:rPr>
          <w:rFonts w:hint="eastAsia"/>
          <w:color w:val="000000" w:themeColor="text1"/>
          <w:kern w:val="2"/>
          <w14:textFill>
            <w14:solidFill>
              <w14:schemeClr w14:val="tx1"/>
            </w14:solidFill>
          </w14:textFill>
        </w:rPr>
        <w:t>。</w:t>
      </w:r>
    </w:p>
    <w:p w14:paraId="59371A70">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14:paraId="03C0CA10">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14:paraId="475E5795">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14:paraId="1D1E682D">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2.1本合同金额为（大写）：________元/套（__________元/套）人民币或其他币种。</w:t>
      </w:r>
    </w:p>
    <w:p w14:paraId="4E453867">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14:paraId="25EB0479">
      <w:pPr>
        <w:adjustRightInd w:val="0"/>
        <w:snapToGrid w:val="0"/>
        <w:spacing w:line="360" w:lineRule="auto"/>
        <w:ind w:firstLine="480" w:firstLineChars="200"/>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3.1乙方应按招标文件规定的时间向甲方提供使用货物的有关技术资料。</w:t>
      </w:r>
    </w:p>
    <w:p w14:paraId="43CA315A">
      <w:pPr>
        <w:adjustRightInd w:val="0"/>
        <w:snapToGrid w:val="0"/>
        <w:spacing w:line="360" w:lineRule="auto"/>
        <w:ind w:firstLine="480" w:firstLineChars="200"/>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14:paraId="77D9BD06">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14:paraId="00D1CDE2">
      <w:pPr>
        <w:adjustRightInd w:val="0"/>
        <w:snapToGrid w:val="0"/>
        <w:spacing w:line="360" w:lineRule="auto"/>
        <w:ind w:firstLine="480" w:firstLineChars="200"/>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4.1乙</w:t>
      </w:r>
      <w:r>
        <w:rPr>
          <w:rFonts w:hint="eastAsia" w:ascii="宋体" w:hAnsi="宋体" w:cs="宋体"/>
          <w:color w:val="000000" w:themeColor="text1"/>
          <w:sz w:val="24"/>
          <w:szCs w:val="22"/>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14:paraId="52BC541E">
      <w:pPr>
        <w:pStyle w:val="21"/>
        <w:adjustRightInd w:val="0"/>
        <w:snapToGrid w:val="0"/>
        <w:spacing w:before="0" w:beforeAutospacing="0" w:after="0" w:afterAutospacing="0" w:line="360" w:lineRule="auto"/>
        <w:ind w:firstLine="480"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14:paraId="3E695616">
      <w:pPr>
        <w:pStyle w:val="21"/>
        <w:adjustRightInd w:val="0"/>
        <w:snapToGrid w:val="0"/>
        <w:spacing w:before="0" w:beforeAutospacing="0" w:after="0" w:afterAutospacing="0" w:line="360" w:lineRule="auto"/>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5.1乙方保证所交付的货物的所有权完全属于乙方且无任何抵押、查封等产权瑕疵。</w:t>
      </w:r>
    </w:p>
    <w:p w14:paraId="20C0BC53">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14:paraId="2D8BD3EB">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w:t>
      </w:r>
      <w:r>
        <w:rPr>
          <w:rFonts w:hint="eastAsia"/>
          <w:color w:val="000000" w:themeColor="text1"/>
          <w:kern w:val="2"/>
          <w:u w:val="single"/>
          <w14:textFill>
            <w14:solidFill>
              <w14:schemeClr w14:val="tx1"/>
            </w14:solidFill>
          </w14:textFill>
        </w:rPr>
        <w:t>（中标价的5%）</w:t>
      </w:r>
      <w:r>
        <w:rPr>
          <w:rFonts w:hint="eastAsia"/>
          <w:color w:val="000000" w:themeColor="text1"/>
          <w:kern w:val="2"/>
          <w14:textFill>
            <w14:solidFill>
              <w14:schemeClr w14:val="tx1"/>
            </w14:solidFill>
          </w14:textFill>
        </w:rPr>
        <w:t>元作为本合同的履约保证金。</w:t>
      </w:r>
    </w:p>
    <w:p w14:paraId="368E9893">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七、转包或分包</w:t>
      </w:r>
    </w:p>
    <w:p w14:paraId="48CB778F">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7.1本合同范围的货物，应由乙方直接供应，不得转让他人供应；</w:t>
      </w:r>
    </w:p>
    <w:p w14:paraId="13007AF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 除非得到甲方的书面同意，乙方不得部分分包给他人供应。</w:t>
      </w:r>
    </w:p>
    <w:p w14:paraId="5F99A946">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7.3如有转让和未经甲方同意的分包行为，甲方有权给予终止合同。</w:t>
      </w:r>
    </w:p>
    <w:p w14:paraId="098E4EAE">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八、质保期</w:t>
      </w:r>
    </w:p>
    <w:p w14:paraId="7BD7F9E5">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8.1 质保期</w:t>
      </w:r>
      <w:r>
        <w:rPr>
          <w:rFonts w:hint="eastAsia"/>
          <w:color w:val="000000" w:themeColor="text1"/>
          <w:kern w:val="2"/>
          <w:u w:val="single"/>
          <w14:textFill>
            <w14:solidFill>
              <w14:schemeClr w14:val="tx1"/>
            </w14:solidFill>
          </w14:textFill>
        </w:rPr>
        <w:t>壹</w:t>
      </w:r>
      <w:r>
        <w:rPr>
          <w:rFonts w:hint="eastAsia"/>
          <w:color w:val="000000" w:themeColor="text1"/>
          <w:kern w:val="2"/>
          <w14:textFill>
            <w14:solidFill>
              <w14:schemeClr w14:val="tx1"/>
            </w14:solidFill>
          </w14:textFill>
        </w:rPr>
        <w:t>年。（自交货验收合格之日起计）</w:t>
      </w:r>
    </w:p>
    <w:p w14:paraId="7E93626C">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九、交货期、交货方式及交货地点</w:t>
      </w:r>
    </w:p>
    <w:p w14:paraId="232B7A5B">
      <w:pPr>
        <w:pStyle w:val="21"/>
        <w:adjustRightInd w:val="0"/>
        <w:snapToGrid w:val="0"/>
        <w:spacing w:before="0" w:beforeAutospacing="0" w:after="0" w:afterAutospacing="0" w:line="360" w:lineRule="auto"/>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9.1 交货期：</w:t>
      </w:r>
      <w:r>
        <w:rPr>
          <w:rFonts w:hint="eastAsia"/>
          <w:color w:val="000000" w:themeColor="text1"/>
          <w14:textFill>
            <w14:solidFill>
              <w14:schemeClr w14:val="tx1"/>
            </w14:solidFill>
          </w14:textFill>
        </w:rPr>
        <w:t>15日历天，同时确保于202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年9月5日前（具体时间另行通知）全部供货并经验收合格交付使用。</w:t>
      </w:r>
    </w:p>
    <w:p w14:paraId="3BF2679A">
      <w:pPr>
        <w:pStyle w:val="21"/>
        <w:adjustRightInd w:val="0"/>
        <w:snapToGrid w:val="0"/>
        <w:spacing w:before="0" w:beforeAutospacing="0" w:after="0" w:afterAutospacing="0" w:line="360" w:lineRule="auto"/>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9.2 交货方式：</w:t>
      </w:r>
      <w:r>
        <w:rPr>
          <w:rFonts w:hint="eastAsia"/>
          <w:color w:val="000000" w:themeColor="text1"/>
          <w:kern w:val="2"/>
          <w:u w:val="single"/>
          <w14:textFill>
            <w14:solidFill>
              <w14:schemeClr w14:val="tx1"/>
            </w14:solidFill>
          </w14:textFill>
        </w:rPr>
        <w:t>送货上门</w:t>
      </w:r>
    </w:p>
    <w:p w14:paraId="69545265">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9.3 交货地点：</w:t>
      </w:r>
      <w:r>
        <w:rPr>
          <w:rFonts w:hint="eastAsia"/>
          <w:color w:val="000000" w:themeColor="text1"/>
          <w:kern w:val="2"/>
          <w:u w:val="single"/>
          <w14:textFill>
            <w14:solidFill>
              <w14:schemeClr w14:val="tx1"/>
            </w14:solidFill>
          </w14:textFill>
        </w:rPr>
        <w:t>甲方指定地点</w:t>
      </w:r>
    </w:p>
    <w:p w14:paraId="3DDC6071">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十、货款支付</w:t>
      </w:r>
    </w:p>
    <w:p w14:paraId="45DA2BA3">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 付款方式：</w:t>
      </w:r>
      <w:r>
        <w:rPr>
          <w:rFonts w:hint="eastAsia" w:ascii="宋体" w:hAnsi="宋体"/>
          <w:color w:val="000000" w:themeColor="text1"/>
          <w:sz w:val="24"/>
          <w14:textFill>
            <w14:solidFill>
              <w14:schemeClr w14:val="tx1"/>
            </w14:solidFill>
          </w14:textFill>
        </w:rPr>
        <w:t>货到对照样品验收检验合格，经学生使用一个月以上无质量问题后，凭发票结清全部款项（第三方支付）</w:t>
      </w:r>
      <w:r>
        <w:rPr>
          <w:rFonts w:hint="eastAsia" w:ascii="宋体" w:hAnsi="宋体" w:cs="宋体"/>
          <w:color w:val="000000" w:themeColor="text1"/>
          <w:sz w:val="24"/>
          <w14:textFill>
            <w14:solidFill>
              <w14:schemeClr w14:val="tx1"/>
            </w14:solidFill>
          </w14:textFill>
        </w:rPr>
        <w:t>。最终结算金额以实际发放数量为准，多余产品由乙方负责收回，甲方不承担由此产生的任何费用。</w:t>
      </w:r>
    </w:p>
    <w:p w14:paraId="12C3492E">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10.2当采购数量与实际使用数量不一致时，乙方应根据实际使用量供货，合同的最终结算金额按实际使用量乘以成交单价进行计算。</w:t>
      </w:r>
    </w:p>
    <w:p w14:paraId="76B03CD9">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十一.税费</w:t>
      </w:r>
    </w:p>
    <w:p w14:paraId="6D7CB35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11.1本合同执行中相关的一切税费均由乙方负担。</w:t>
      </w:r>
    </w:p>
    <w:p w14:paraId="3C170BF4">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14:paraId="7AF3D6E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 乙方应按招标文件规定的货物性能、技术要求、质量标准向甲方提供未经使用的全新产品。</w:t>
      </w:r>
    </w:p>
    <w:p w14:paraId="3601C51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14:paraId="665EABC6">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⑴更换：由乙方承担所发生的全部费用。</w:t>
      </w:r>
    </w:p>
    <w:p w14:paraId="787CCBE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⑵贬值处理：由甲乙双方合议定价。</w:t>
      </w:r>
    </w:p>
    <w:p w14:paraId="22B0B69F">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14:paraId="7C1516CB">
      <w:pPr>
        <w:adjustRightInd w:val="0"/>
        <w:snapToGrid w:val="0"/>
        <w:spacing w:line="360" w:lineRule="auto"/>
        <w:ind w:firstLine="480" w:firstLineChars="200"/>
        <w:rPr>
          <w:rFonts w:ascii="宋体" w:hAnsi="宋体" w:cs="宋体"/>
          <w:bCs/>
          <w:color w:val="000000" w:themeColor="text1"/>
          <w:sz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12.3 如在使用过程中发生质量问题，乙方在接到甲方通知后在6小时内到达甲方现场提供免费上门维修服务，12小时内确保正常使用。</w:t>
      </w:r>
    </w:p>
    <w:p w14:paraId="68C85AA6">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 在质保期内，乙方应对货物出现的质量及安全问题负责处理解决并承担一切费用。</w:t>
      </w:r>
    </w:p>
    <w:p w14:paraId="22328C95">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12.5上述的货物免费保修期，因人为因素出现的故障不在免费保修范围内。</w:t>
      </w:r>
    </w:p>
    <w:p w14:paraId="6C6D723C">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十三、调试和验收</w:t>
      </w:r>
    </w:p>
    <w:p w14:paraId="47922332">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3FD3A11F">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 乙方交货前应对产品作出全面检查和对验收文件进行整理，并列出清单，作为甲方收货验收和使用的技术条件依据，检验的结果应随货物交甲方。</w:t>
      </w:r>
    </w:p>
    <w:p w14:paraId="6C3211A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13.3对技术复杂的货物，甲方可请国家认可的专业检测机构参与初步验收及最终验收，并由其出具质量检测报告。</w:t>
      </w:r>
    </w:p>
    <w:p w14:paraId="1069FCE1">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13.4验收时乙方必须在现场，验收完毕后作出验收结果报告；验收费用由甲乙双方协商解决。</w:t>
      </w:r>
    </w:p>
    <w:p w14:paraId="6D1D6E11">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14:paraId="6C0DDABF">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 乙方应在货物发运前对其进行满足运输距离、防潮、和防破损装卸等要求包装，以保证货物安全运达甲方指定地点。</w:t>
      </w:r>
    </w:p>
    <w:p w14:paraId="7235F61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 使用说明书、质量检验证明书、随配附件和工具以及清单一并附于货物内。</w:t>
      </w:r>
    </w:p>
    <w:p w14:paraId="7BABC84C">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 乙方在货物发运手续办理完毕后24小时内或货到甲方48小时前通知甲方，以准备接货。</w:t>
      </w:r>
    </w:p>
    <w:p w14:paraId="311440A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14.4 货物在交付甲方前发生的风险均由乙方负责。</w:t>
      </w:r>
    </w:p>
    <w:p w14:paraId="548750F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14.5货物在规定的交付期限内由乙方送达甲方指定的地点视为交付，乙方同时需通知甲方货物已送达。</w:t>
      </w:r>
    </w:p>
    <w:p w14:paraId="3D83D9F9">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14:paraId="2731DC5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 甲方无正当理由拒收货物的，甲方向乙方偿付拒收货款总值的千分之五违约金。</w:t>
      </w:r>
    </w:p>
    <w:p w14:paraId="3A230E1F">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 甲方无故逾期验收和办理货款支付手续的,甲方应按逾期付款总额每日万分之五向乙方支付违约金。</w:t>
      </w:r>
    </w:p>
    <w:p w14:paraId="03BF8D76">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14:paraId="1BCAB6F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69402C5E">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14:paraId="42689C2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 在合同有效期内，任何一方因不可抗力事件导致不能履行合同，则合同履行期可延长，其延长期与不可抗力影响期相同。</w:t>
      </w:r>
    </w:p>
    <w:p w14:paraId="01E35148">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 不可抗力事件发生后，应立即通知对方，并寄送有关权威机构出具的证明。</w:t>
      </w:r>
    </w:p>
    <w:p w14:paraId="26D12EF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16.3 不可抗力事件延续120天以上，双方应通过友好协商，确定是否继续履行合同。</w:t>
      </w:r>
    </w:p>
    <w:p w14:paraId="00E82F8E">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14:paraId="4D8D138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 双方在执行合同中所发生的一切争议，应通过协商解决。如协商不成，可向合同签订地法院起诉，合同签订地在此约定为盐城市。</w:t>
      </w:r>
    </w:p>
    <w:p w14:paraId="039013FF">
      <w:pPr>
        <w:pStyle w:val="21"/>
        <w:adjustRightInd w:val="0"/>
        <w:snapToGrid w:val="0"/>
        <w:spacing w:before="0" w:beforeAutospacing="0" w:after="0" w:afterAutospacing="0" w:line="360" w:lineRule="auto"/>
        <w:ind w:firstLine="480"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14:paraId="0D113B3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 合同经双方法定代表人或授权委托代表人签字并加盖单位公章后生效。</w:t>
      </w:r>
    </w:p>
    <w:p w14:paraId="1639E53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18.2本合同未尽事宜，遵照《民法典》有关条文执行。</w:t>
      </w:r>
    </w:p>
    <w:p w14:paraId="6AF0FC8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 本合同正本一式二份，副本一式六份，具有同等法律效力。</w:t>
      </w:r>
    </w:p>
    <w:p w14:paraId="23FD4AF8">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p>
    <w:p w14:paraId="20DBE9B8">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                                       乙方：</w:t>
      </w:r>
    </w:p>
    <w:p w14:paraId="7DA843A3">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地址：                                       地址：</w:t>
      </w:r>
    </w:p>
    <w:p w14:paraId="19E90727">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法定代表人或授权代表： </w:t>
      </w:r>
      <w:r>
        <w:rPr>
          <w:color w:val="000000" w:themeColor="text1"/>
          <w:kern w:val="2"/>
          <w14:textFill>
            <w14:solidFill>
              <w14:schemeClr w14:val="tx1"/>
            </w14:solidFill>
          </w14:textFill>
        </w:rPr>
        <w:t xml:space="preserve">                     </w:t>
      </w:r>
      <w:r>
        <w:rPr>
          <w:rFonts w:hint="eastAsia"/>
          <w:color w:val="000000" w:themeColor="text1"/>
          <w:kern w:val="2"/>
          <w14:textFill>
            <w14:solidFill>
              <w14:schemeClr w14:val="tx1"/>
            </w14:solidFill>
          </w14:textFill>
        </w:rPr>
        <w:t>法定代表人或授权代表：</w:t>
      </w:r>
    </w:p>
    <w:p w14:paraId="29CD1C68">
      <w:pPr>
        <w:pStyle w:val="21"/>
        <w:adjustRightInd w:val="0"/>
        <w:snapToGrid w:val="0"/>
        <w:spacing w:before="0" w:beforeAutospacing="0" w:after="0" w:afterAutospacing="0" w:line="360" w:lineRule="auto"/>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联系电话：联系电话：</w:t>
      </w:r>
    </w:p>
    <w:p w14:paraId="3E899195">
      <w:pPr>
        <w:pStyle w:val="21"/>
        <w:adjustRightInd w:val="0"/>
        <w:snapToGrid w:val="0"/>
        <w:spacing w:before="0" w:beforeAutospacing="0" w:after="0" w:afterAutospacing="0" w:line="360" w:lineRule="auto"/>
        <w:jc w:val="both"/>
        <w:rPr>
          <w:color w:val="000000" w:themeColor="text1"/>
          <w14:textFill>
            <w14:solidFill>
              <w14:schemeClr w14:val="tx1"/>
            </w14:solidFill>
          </w14:textFill>
        </w:rPr>
      </w:pPr>
    </w:p>
    <w:p w14:paraId="0AE1D0B8">
      <w:pPr>
        <w:pStyle w:val="21"/>
        <w:adjustRightInd w:val="0"/>
        <w:snapToGrid w:val="0"/>
        <w:spacing w:before="0" w:beforeAutospacing="0" w:after="0" w:afterAutospacing="0" w:line="360" w:lineRule="auto"/>
        <w:jc w:val="right"/>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签订日期：年 </w:t>
      </w:r>
      <w:r>
        <w:rPr>
          <w:color w:val="000000" w:themeColor="text1"/>
          <w:kern w:val="2"/>
          <w14:textFill>
            <w14:solidFill>
              <w14:schemeClr w14:val="tx1"/>
            </w14:solidFill>
          </w14:textFill>
        </w:rPr>
        <w:t xml:space="preserve">  </w:t>
      </w:r>
      <w:r>
        <w:rPr>
          <w:rFonts w:hint="eastAsia"/>
          <w:color w:val="000000" w:themeColor="text1"/>
          <w:kern w:val="2"/>
          <w14:textFill>
            <w14:solidFill>
              <w14:schemeClr w14:val="tx1"/>
            </w14:solidFill>
          </w14:textFill>
        </w:rPr>
        <w:t xml:space="preserve">月 </w:t>
      </w:r>
      <w:r>
        <w:rPr>
          <w:color w:val="000000" w:themeColor="text1"/>
          <w:kern w:val="2"/>
          <w14:textFill>
            <w14:solidFill>
              <w14:schemeClr w14:val="tx1"/>
            </w14:solidFill>
          </w14:textFill>
        </w:rPr>
        <w:t xml:space="preserve">  </w:t>
      </w:r>
      <w:r>
        <w:rPr>
          <w:rFonts w:hint="eastAsia"/>
          <w:color w:val="000000" w:themeColor="text1"/>
          <w:kern w:val="2"/>
          <w14:textFill>
            <w14:solidFill>
              <w14:schemeClr w14:val="tx1"/>
            </w14:solidFill>
          </w14:textFill>
        </w:rPr>
        <w:t>日</w:t>
      </w:r>
    </w:p>
    <w:p w14:paraId="49D4EBA8">
      <w:pPr>
        <w:pStyle w:val="21"/>
        <w:adjustRightInd w:val="0"/>
        <w:snapToGrid w:val="0"/>
        <w:spacing w:before="0" w:beforeAutospacing="0" w:after="0" w:afterAutospacing="0" w:line="360" w:lineRule="auto"/>
        <w:jc w:val="center"/>
        <w:textAlignment w:val="baseline"/>
        <w:rPr>
          <w:rFonts w:ascii="Times New Roman" w:hAnsi="Times New Roman"/>
          <w:b/>
          <w:bCs/>
          <w:color w:val="000000" w:themeColor="text1"/>
          <w:kern w:val="44"/>
          <w:sz w:val="44"/>
          <w:szCs w:val="44"/>
          <w14:textFill>
            <w14:solidFill>
              <w14:schemeClr w14:val="tx1"/>
            </w14:solidFill>
          </w14:textFill>
        </w:rPr>
      </w:pPr>
    </w:p>
    <w:p w14:paraId="624C0D10">
      <w:pPr>
        <w:pStyle w:val="21"/>
        <w:adjustRightInd w:val="0"/>
        <w:snapToGrid w:val="0"/>
        <w:spacing w:before="0" w:beforeAutospacing="0" w:after="0" w:afterAutospacing="0" w:line="360" w:lineRule="auto"/>
        <w:jc w:val="center"/>
        <w:textAlignment w:val="baseline"/>
        <w:rPr>
          <w:rFonts w:ascii="Times New Roman" w:hAnsi="Times New Roman"/>
          <w:b/>
          <w:bCs/>
          <w:color w:val="000000" w:themeColor="text1"/>
          <w:kern w:val="44"/>
          <w:sz w:val="44"/>
          <w:szCs w:val="44"/>
          <w14:textFill>
            <w14:solidFill>
              <w14:schemeClr w14:val="tx1"/>
            </w14:solidFill>
          </w14:textFill>
        </w:rPr>
      </w:pPr>
    </w:p>
    <w:p w14:paraId="2C305593">
      <w:pPr>
        <w:pStyle w:val="21"/>
        <w:adjustRightInd w:val="0"/>
        <w:snapToGrid w:val="0"/>
        <w:spacing w:before="0" w:beforeAutospacing="0" w:after="0" w:afterAutospacing="0" w:line="360" w:lineRule="auto"/>
        <w:jc w:val="center"/>
        <w:textAlignment w:val="baseline"/>
        <w:rPr>
          <w:b/>
          <w:bCs/>
          <w:color w:val="000000" w:themeColor="text1"/>
          <w:sz w:val="32"/>
          <w:szCs w:val="32"/>
          <w14:textFill>
            <w14:solidFill>
              <w14:schemeClr w14:val="tx1"/>
            </w14:solidFill>
          </w14:textFill>
        </w:rPr>
      </w:pPr>
      <w:r>
        <w:rPr>
          <w:rFonts w:hint="eastAsia" w:ascii="Times New Roman" w:hAnsi="Times New Roman"/>
          <w:b/>
          <w:bCs/>
          <w:color w:val="000000" w:themeColor="text1"/>
          <w:kern w:val="44"/>
          <w:sz w:val="44"/>
          <w:szCs w:val="44"/>
          <w14:textFill>
            <w14:solidFill>
              <w14:schemeClr w14:val="tx1"/>
            </w14:solidFill>
          </w14:textFill>
        </w:rPr>
        <w:t>第六部分  投标文件格式</w:t>
      </w:r>
    </w:p>
    <w:p w14:paraId="3C532EB7">
      <w:pPr>
        <w:pStyle w:val="21"/>
        <w:spacing w:before="0" w:beforeAutospacing="0" w:after="0" w:afterAutospacing="0" w:line="420" w:lineRule="exact"/>
        <w:jc w:val="both"/>
        <w:textAlignment w:val="baseline"/>
        <w:rPr>
          <w:b/>
          <w:bCs/>
          <w:color w:val="000000" w:themeColor="text1"/>
          <w:sz w:val="32"/>
          <w:szCs w:val="32"/>
          <w14:textFill>
            <w14:solidFill>
              <w14:schemeClr w14:val="tx1"/>
            </w14:solidFill>
          </w14:textFill>
        </w:rPr>
      </w:pPr>
    </w:p>
    <w:p w14:paraId="16932D25">
      <w:pPr>
        <w:pStyle w:val="21"/>
        <w:spacing w:before="0" w:beforeAutospacing="0" w:after="0" w:afterAutospacing="0" w:line="420" w:lineRule="exact"/>
        <w:jc w:val="both"/>
        <w:textAlignment w:val="baseline"/>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附件1</w:t>
      </w:r>
    </w:p>
    <w:p w14:paraId="164E8AFE">
      <w:pPr>
        <w:pStyle w:val="21"/>
        <w:spacing w:before="0" w:beforeAutospacing="0" w:after="0" w:afterAutospacing="0" w:line="700" w:lineRule="exact"/>
        <w:jc w:val="center"/>
        <w:textAlignment w:val="baseline"/>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诚信承诺书</w:t>
      </w:r>
    </w:p>
    <w:p w14:paraId="2433BA03">
      <w:pPr>
        <w:pStyle w:val="21"/>
        <w:spacing w:before="0" w:beforeAutospacing="0" w:after="0" w:afterAutospacing="0" w:line="420" w:lineRule="exact"/>
        <w:ind w:firstLine="548" w:firstLineChars="196"/>
        <w:jc w:val="center"/>
        <w:textAlignment w:val="baseline"/>
        <w:rPr>
          <w:bCs/>
          <w:color w:val="000000" w:themeColor="text1"/>
          <w:sz w:val="28"/>
          <w:szCs w:val="28"/>
          <w14:textFill>
            <w14:solidFill>
              <w14:schemeClr w14:val="tx1"/>
            </w14:solidFill>
          </w14:textFill>
        </w:rPr>
      </w:pPr>
    </w:p>
    <w:p w14:paraId="0205C2B5">
      <w:pPr>
        <w:pStyle w:val="21"/>
        <w:spacing w:before="0" w:beforeAutospacing="0" w:after="0" w:afterAutospacing="0" w:line="420" w:lineRule="exact"/>
        <w:ind w:firstLine="470" w:firstLineChars="196"/>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本人__________（法定代表人全名）系_____（公司名称）法定代表人，现对该项目做出如下诚信承诺：</w:t>
      </w:r>
    </w:p>
    <w:p w14:paraId="48F66D03">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①我方申报的所有资料都是真实、有效的;</w:t>
      </w:r>
    </w:p>
    <w:p w14:paraId="5A261083">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②我方不存在资质挂靠或参与串标、围标情形;</w:t>
      </w:r>
    </w:p>
    <w:p w14:paraId="5454F52B">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③我方未被各级行政主管部门做出停止市场行为的处罚;</w:t>
      </w:r>
    </w:p>
    <w:p w14:paraId="56D4F740">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④若我方中标，将严格按照规定及时与招标单位按照招标文件签订合同;</w:t>
      </w:r>
    </w:p>
    <w:p w14:paraId="47266A82">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⑤我方未与其他投标人串通投标，采取不正当手段诋毁、排挤其他投标人的公平竞争，损害招标人或其他投标人的合法权益；</w:t>
      </w:r>
    </w:p>
    <w:p w14:paraId="13AE06B5">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⑥我方杜绝捏造、虚构事实等方式进行恶意投诉的行为；</w:t>
      </w:r>
    </w:p>
    <w:p w14:paraId="09995D26">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fldChar w:fldCharType="begin"/>
      </w:r>
      <w:r>
        <w:rPr>
          <w:rFonts w:hint="eastAsia"/>
          <w:bCs/>
          <w:color w:val="000000" w:themeColor="text1"/>
          <w14:textFill>
            <w14:solidFill>
              <w14:schemeClr w14:val="tx1"/>
            </w14:solidFill>
          </w14:textFill>
        </w:rPr>
        <w:instrText xml:space="preserve">= 7 \* GB3</w:instrText>
      </w:r>
      <w:r>
        <w:rPr>
          <w:rFonts w:hint="eastAsia"/>
          <w:bCs/>
          <w:color w:val="000000" w:themeColor="text1"/>
          <w14:textFill>
            <w14:solidFill>
              <w14:schemeClr w14:val="tx1"/>
            </w14:solidFill>
          </w14:textFill>
        </w:rPr>
        <w:fldChar w:fldCharType="separate"/>
      </w:r>
      <w:r>
        <w:rPr>
          <w:rFonts w:hint="eastAsia"/>
          <w:bCs/>
          <w:color w:val="000000" w:themeColor="text1"/>
          <w14:textFill>
            <w14:solidFill>
              <w14:schemeClr w14:val="tx1"/>
            </w14:solidFill>
          </w14:textFill>
        </w:rPr>
        <w:t>⑦</w:t>
      </w:r>
      <w:r>
        <w:rPr>
          <w:rFonts w:hint="eastAsia"/>
          <w:bCs/>
          <w:color w:val="000000" w:themeColor="text1"/>
          <w14:textFill>
            <w14:solidFill>
              <w14:schemeClr w14:val="tx1"/>
            </w14:solidFill>
          </w14:textFill>
        </w:rPr>
        <w:fldChar w:fldCharType="end"/>
      </w:r>
      <w:r>
        <w:rPr>
          <w:rFonts w:hint="eastAsia"/>
          <w:bCs/>
          <w:color w:val="000000" w:themeColor="text1"/>
          <w14:textFill>
            <w14:solidFill>
              <w14:schemeClr w14:val="tx1"/>
            </w14:solidFill>
          </w14:textFill>
        </w:rPr>
        <w:t>如在投标过程和公示期间发生异议、投诉行为，保证按照现行相关规定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w:t>
      </w:r>
    </w:p>
    <w:p w14:paraId="0B4B1F07">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⑧若对本次投标有投诉（异议），我保证由我投标时授权的代理人全权处理投诉（异议）事项，不再另行委托他人处理，如若违背，招标人或监管机构有权拒绝受理我公司投诉（异议）事项。</w:t>
      </w:r>
    </w:p>
    <w:p w14:paraId="4CAFE022">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我方在本次招投标活动过程中如有违背上述承诺诚实行为的：</w:t>
      </w:r>
    </w:p>
    <w:p w14:paraId="7364BCB7">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①处罚公示期内，不得参与盐城市招标项目的投标。</w:t>
      </w:r>
    </w:p>
    <w:p w14:paraId="2606B2F1">
      <w:pPr>
        <w:pStyle w:val="21"/>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②对造成的损失，任何法律和经济责任完全由我方负责。</w:t>
      </w:r>
    </w:p>
    <w:p w14:paraId="0FCAE070">
      <w:pPr>
        <w:pStyle w:val="21"/>
        <w:spacing w:before="0" w:beforeAutospacing="0" w:after="0" w:afterAutospacing="0" w:line="400" w:lineRule="exact"/>
        <w:ind w:firstLine="480" w:firstLineChars="200"/>
        <w:textAlignment w:val="baseline"/>
        <w:rPr>
          <w:b/>
          <w:color w:val="000000" w:themeColor="text1"/>
          <w14:textFill>
            <w14:solidFill>
              <w14:schemeClr w14:val="tx1"/>
            </w14:solidFill>
          </w14:textFill>
        </w:rPr>
      </w:pPr>
      <w:r>
        <w:rPr>
          <w:rFonts w:hint="eastAsia"/>
          <w:b/>
          <w:color w:val="000000" w:themeColor="text1"/>
          <w14:textFill>
            <w14:solidFill>
              <w14:schemeClr w14:val="tx1"/>
            </w14:solidFill>
          </w14:textFill>
        </w:rPr>
        <w:t>投标人的法定代表人必须本人签署诚信承诺书，否则招标人将拒收（退回）其投标文件。</w:t>
      </w:r>
    </w:p>
    <w:p w14:paraId="5130B6EF">
      <w:pPr>
        <w:pStyle w:val="9"/>
        <w:ind w:firstLine="1200" w:firstLineChars="500"/>
        <w:jc w:val="center"/>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 xml:space="preserve">  投标人（盖章）：</w:t>
      </w:r>
    </w:p>
    <w:p w14:paraId="3B1EF6F0">
      <w:pPr>
        <w:pStyle w:val="9"/>
        <w:ind w:firstLine="1200" w:firstLineChars="500"/>
        <w:jc w:val="center"/>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 xml:space="preserve">      法定代表人（签字）：</w:t>
      </w:r>
    </w:p>
    <w:p w14:paraId="1962F8AA">
      <w:pPr>
        <w:pStyle w:val="9"/>
        <w:ind w:firstLine="1200" w:firstLineChars="500"/>
        <w:jc w:val="center"/>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日期：　 年　  月　　日</w:t>
      </w:r>
    </w:p>
    <w:p w14:paraId="76A6181E">
      <w:pPr>
        <w:widowControl/>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p>
    <w:p w14:paraId="0B758EDC">
      <w:pPr>
        <w:spacing w:line="500" w:lineRule="exact"/>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附件2</w:t>
      </w:r>
    </w:p>
    <w:p w14:paraId="3A0E320C">
      <w:pPr>
        <w:spacing w:line="500" w:lineRule="exact"/>
        <w:jc w:val="center"/>
        <w:rPr>
          <w:rFonts w:ascii="宋体" w:hAnsi="宋体" w:cs="宋体"/>
          <w:b/>
          <w:color w:val="000000" w:themeColor="text1"/>
          <w:sz w:val="32"/>
          <w:szCs w:val="32"/>
          <w14:textFill>
            <w14:solidFill>
              <w14:schemeClr w14:val="tx1"/>
            </w14:solidFill>
          </w14:textFill>
        </w:rPr>
      </w:pPr>
    </w:p>
    <w:p w14:paraId="7003187F">
      <w:pPr>
        <w:spacing w:line="5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法定代表人身份证明书</w:t>
      </w:r>
    </w:p>
    <w:p w14:paraId="74F2062B">
      <w:pPr>
        <w:spacing w:line="500" w:lineRule="exact"/>
        <w:rPr>
          <w:rFonts w:ascii="宋体" w:hAnsi="宋体" w:cs="宋体"/>
          <w:color w:val="000000" w:themeColor="text1"/>
          <w:sz w:val="28"/>
          <w14:textFill>
            <w14:solidFill>
              <w14:schemeClr w14:val="tx1"/>
            </w14:solidFill>
          </w14:textFill>
        </w:rPr>
      </w:pPr>
    </w:p>
    <w:p w14:paraId="6E882861">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p>
    <w:p w14:paraId="4620FF8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p>
    <w:p w14:paraId="776715A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p>
    <w:p w14:paraId="37B1AD4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成立时间：年月日</w:t>
      </w:r>
    </w:p>
    <w:p w14:paraId="734DC55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p>
    <w:p w14:paraId="6854338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 性别： 年龄： 职务：</w:t>
      </w:r>
    </w:p>
    <w:p w14:paraId="6902B9F3">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系（投标人）的法定代表人。</w:t>
      </w:r>
    </w:p>
    <w:p w14:paraId="66F20A26">
      <w:pPr>
        <w:spacing w:line="500" w:lineRule="exact"/>
        <w:ind w:firstLine="480" w:firstLineChars="200"/>
        <w:rPr>
          <w:rFonts w:ascii="宋体" w:hAnsi="宋体" w:cs="宋体"/>
          <w:color w:val="000000" w:themeColor="text1"/>
          <w:sz w:val="24"/>
          <w14:textFill>
            <w14:solidFill>
              <w14:schemeClr w14:val="tx1"/>
            </w14:solidFill>
          </w14:textFill>
        </w:rPr>
      </w:pPr>
    </w:p>
    <w:p w14:paraId="5F60EC4B">
      <w:pPr>
        <w:spacing w:line="500" w:lineRule="exact"/>
        <w:ind w:firstLine="480" w:firstLineChars="200"/>
        <w:rPr>
          <w:rFonts w:ascii="宋体" w:hAnsi="宋体" w:cs="宋体"/>
          <w:color w:val="000000" w:themeColor="text1"/>
          <w:sz w:val="24"/>
          <w14:textFill>
            <w14:solidFill>
              <w14:schemeClr w14:val="tx1"/>
            </w14:solidFill>
          </w14:textFill>
        </w:rPr>
      </w:pPr>
    </w:p>
    <w:p w14:paraId="28D9DCCF">
      <w:pPr>
        <w:spacing w:line="500" w:lineRule="exact"/>
        <w:ind w:firstLine="480" w:firstLineChars="200"/>
        <w:rPr>
          <w:rFonts w:ascii="宋体" w:hAnsi="宋体" w:cs="宋体"/>
          <w:color w:val="000000" w:themeColor="text1"/>
          <w:sz w:val="24"/>
          <w14:textFill>
            <w14:solidFill>
              <w14:schemeClr w14:val="tx1"/>
            </w14:solidFill>
          </w14:textFill>
        </w:rPr>
      </w:pPr>
    </w:p>
    <w:p w14:paraId="5CEF34C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73F8C46D">
      <w:pPr>
        <w:spacing w:line="500" w:lineRule="exact"/>
        <w:ind w:firstLine="480" w:firstLineChars="200"/>
        <w:rPr>
          <w:rFonts w:ascii="宋体" w:hAnsi="宋体" w:cs="宋体"/>
          <w:color w:val="000000" w:themeColor="text1"/>
          <w:sz w:val="24"/>
          <w14:textFill>
            <w14:solidFill>
              <w14:schemeClr w14:val="tx1"/>
            </w14:solidFill>
          </w14:textFill>
        </w:rPr>
      </w:pPr>
    </w:p>
    <w:p w14:paraId="3663F68F">
      <w:pPr>
        <w:spacing w:line="520" w:lineRule="atLeas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身份证复印件粘贴处：</w:t>
      </w:r>
    </w:p>
    <w:p w14:paraId="43242AC5">
      <w:pPr>
        <w:spacing w:line="500" w:lineRule="exact"/>
        <w:ind w:firstLine="480" w:firstLineChars="200"/>
        <w:rPr>
          <w:rFonts w:ascii="宋体" w:hAnsi="宋体" w:cs="宋体"/>
          <w:color w:val="000000" w:themeColor="text1"/>
          <w:sz w:val="24"/>
          <w14:textFill>
            <w14:solidFill>
              <w14:schemeClr w14:val="tx1"/>
            </w14:solidFill>
          </w14:textFill>
        </w:rPr>
      </w:pPr>
    </w:p>
    <w:p w14:paraId="3E609F30">
      <w:pPr>
        <w:spacing w:line="500" w:lineRule="exact"/>
        <w:ind w:firstLine="480" w:firstLineChars="200"/>
        <w:rPr>
          <w:rFonts w:ascii="宋体" w:hAnsi="宋体" w:cs="宋体"/>
          <w:color w:val="000000" w:themeColor="text1"/>
          <w:sz w:val="24"/>
          <w14:textFill>
            <w14:solidFill>
              <w14:schemeClr w14:val="tx1"/>
            </w14:solidFill>
          </w14:textFill>
        </w:rPr>
      </w:pPr>
    </w:p>
    <w:p w14:paraId="59D7FCEC">
      <w:pPr>
        <w:spacing w:line="500" w:lineRule="exact"/>
        <w:ind w:firstLine="480" w:firstLineChars="200"/>
        <w:rPr>
          <w:rFonts w:ascii="宋体" w:hAnsi="宋体" w:cs="宋体"/>
          <w:color w:val="000000" w:themeColor="text1"/>
          <w:sz w:val="24"/>
          <w14:textFill>
            <w14:solidFill>
              <w14:schemeClr w14:val="tx1"/>
            </w14:solidFill>
          </w14:textFill>
        </w:rPr>
      </w:pPr>
    </w:p>
    <w:p w14:paraId="5048BB5B">
      <w:pPr>
        <w:spacing w:line="500" w:lineRule="exact"/>
        <w:ind w:firstLine="480" w:firstLineChars="200"/>
        <w:rPr>
          <w:rFonts w:ascii="宋体" w:hAnsi="宋体" w:cs="宋体"/>
          <w:color w:val="000000" w:themeColor="text1"/>
          <w:sz w:val="24"/>
          <w14:textFill>
            <w14:solidFill>
              <w14:schemeClr w14:val="tx1"/>
            </w14:solidFill>
          </w14:textFill>
        </w:rPr>
      </w:pPr>
    </w:p>
    <w:p w14:paraId="448FD85C">
      <w:pPr>
        <w:spacing w:line="500" w:lineRule="exact"/>
        <w:rPr>
          <w:rFonts w:ascii="宋体" w:hAnsi="宋体" w:cs="宋体"/>
          <w:color w:val="000000" w:themeColor="text1"/>
          <w:sz w:val="24"/>
          <w14:textFill>
            <w14:solidFill>
              <w14:schemeClr w14:val="tx1"/>
            </w14:solidFill>
          </w14:textFill>
        </w:rPr>
      </w:pPr>
    </w:p>
    <w:p w14:paraId="47188764">
      <w:pPr>
        <w:spacing w:line="500" w:lineRule="exact"/>
        <w:ind w:firstLine="6240" w:firstLineChars="2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投标人（盖章）：</w:t>
      </w:r>
    </w:p>
    <w:p w14:paraId="3A30F690">
      <w:pPr>
        <w:spacing w:line="500" w:lineRule="exact"/>
        <w:ind w:firstLine="3840" w:firstLineChars="1600"/>
        <w:rPr>
          <w:rFonts w:ascii="宋体" w:hAnsi="宋体" w:cs="宋体"/>
          <w:color w:val="000000" w:themeColor="text1"/>
          <w:sz w:val="24"/>
          <w14:textFill>
            <w14:solidFill>
              <w14:schemeClr w14:val="tx1"/>
            </w14:solidFill>
          </w14:textFill>
        </w:rPr>
      </w:pPr>
    </w:p>
    <w:p w14:paraId="4A3A36FD">
      <w:pPr>
        <w:spacing w:line="50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14:paraId="2B3E267C">
      <w:pPr>
        <w:spacing w:line="500" w:lineRule="exact"/>
        <w:jc w:val="left"/>
        <w:rPr>
          <w:rFonts w:ascii="宋体" w:hAnsi="宋体" w:cs="宋体"/>
          <w:color w:val="000000" w:themeColor="text1"/>
          <w:sz w:val="24"/>
          <w14:textFill>
            <w14:solidFill>
              <w14:schemeClr w14:val="tx1"/>
            </w14:solidFill>
          </w14:textFill>
        </w:rPr>
      </w:pPr>
    </w:p>
    <w:p w14:paraId="591AA3E4">
      <w:pPr>
        <w:spacing w:line="500" w:lineRule="exact"/>
        <w:jc w:val="left"/>
        <w:rPr>
          <w:rFonts w:ascii="宋体" w:hAnsi="宋体" w:cs="宋体"/>
          <w:b/>
          <w:color w:val="000000" w:themeColor="text1"/>
          <w:sz w:val="32"/>
          <w:szCs w:val="32"/>
          <w14:textFill>
            <w14:solidFill>
              <w14:schemeClr w14:val="tx1"/>
            </w14:solidFill>
          </w14:textFill>
        </w:rPr>
      </w:pPr>
    </w:p>
    <w:p w14:paraId="0BD7139C">
      <w:pPr>
        <w:spacing w:line="500" w:lineRule="exact"/>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附件3</w:t>
      </w:r>
    </w:p>
    <w:p w14:paraId="51FD7ABE">
      <w:pPr>
        <w:spacing w:line="5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授 权 委 托 书</w:t>
      </w:r>
    </w:p>
    <w:p w14:paraId="6A028A5A">
      <w:pPr>
        <w:spacing w:line="520" w:lineRule="atLeast"/>
        <w:jc w:val="center"/>
        <w:rPr>
          <w:rFonts w:ascii="宋体" w:hAnsi="宋体" w:cs="宋体"/>
          <w:color w:val="000000" w:themeColor="text1"/>
          <w:sz w:val="44"/>
          <w14:textFill>
            <w14:solidFill>
              <w14:schemeClr w14:val="tx1"/>
            </w14:solidFill>
          </w14:textFill>
        </w:rPr>
      </w:pPr>
    </w:p>
    <w:p w14:paraId="47117926">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本授权委托书声明：我</w:t>
      </w:r>
      <w:r>
        <w:rPr>
          <w:rFonts w:hint="eastAsia" w:ascii="宋体" w:hAnsi="宋体" w:cs="宋体"/>
          <w:color w:val="000000" w:themeColor="text1"/>
          <w:sz w:val="24"/>
          <w:u w:val="single"/>
          <w14:textFill>
            <w14:solidFill>
              <w14:schemeClr w14:val="tx1"/>
            </w14:solidFill>
          </w14:textFill>
        </w:rPr>
        <w:t>（姓名）</w:t>
      </w: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（投标人名称）</w:t>
      </w:r>
      <w:r>
        <w:rPr>
          <w:rFonts w:hint="eastAsia" w:ascii="宋体" w:hAnsi="宋体" w:cs="宋体"/>
          <w:color w:val="000000" w:themeColor="text1"/>
          <w:sz w:val="24"/>
          <w14:textFill>
            <w14:solidFill>
              <w14:schemeClr w14:val="tx1"/>
            </w14:solidFill>
          </w14:textFill>
        </w:rPr>
        <w:t>的法定代表人，现授权委托</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（姓名）</w:t>
      </w:r>
      <w:r>
        <w:rPr>
          <w:rFonts w:hint="eastAsia" w:ascii="宋体" w:hAnsi="宋体" w:cs="宋体"/>
          <w:color w:val="000000" w:themeColor="text1"/>
          <w:sz w:val="24"/>
          <w14:textFill>
            <w14:solidFill>
              <w14:schemeClr w14:val="tx1"/>
            </w14:solidFill>
          </w14:textFill>
        </w:rPr>
        <w:t>为我单位的代理人，以本单位的名义参加</w:t>
      </w:r>
      <w:r>
        <w:rPr>
          <w:rFonts w:hint="eastAsia" w:ascii="宋体" w:hAnsi="宋体" w:cs="宋体"/>
          <w:color w:val="000000" w:themeColor="text1"/>
          <w:sz w:val="24"/>
          <w:u w:val="single"/>
          <w14:textFill>
            <w14:solidFill>
              <w14:schemeClr w14:val="tx1"/>
            </w14:solidFill>
          </w14:textFill>
        </w:rPr>
        <w:t>（招标人名称）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（项目名称及编号）</w:t>
      </w:r>
      <w:r>
        <w:rPr>
          <w:rFonts w:hint="eastAsia" w:ascii="宋体" w:hAnsi="宋体" w:cs="宋体"/>
          <w:color w:val="000000" w:themeColor="text1"/>
          <w:sz w:val="24"/>
          <w14:textFill>
            <w14:solidFill>
              <w14:schemeClr w14:val="tx1"/>
            </w14:solidFill>
          </w14:textFill>
        </w:rPr>
        <w:t>项目的投标活动。代理人在开标、评标、合同谈判过程中所签署的一切文件和处理与之有关的一切事务，我均予以承认。代理人无转委托权。</w:t>
      </w:r>
    </w:p>
    <w:p w14:paraId="7CA55A32">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特此委托。</w:t>
      </w:r>
    </w:p>
    <w:p w14:paraId="16C90C2F">
      <w:pPr>
        <w:spacing w:line="520" w:lineRule="atLeast"/>
        <w:rPr>
          <w:rFonts w:ascii="宋体" w:hAnsi="宋体" w:cs="宋体"/>
          <w:color w:val="000000" w:themeColor="text1"/>
          <w:sz w:val="24"/>
          <w14:textFill>
            <w14:solidFill>
              <w14:schemeClr w14:val="tx1"/>
            </w14:solidFill>
          </w14:textFill>
        </w:rPr>
      </w:pPr>
    </w:p>
    <w:p w14:paraId="5A9E72DC">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代理人姓名：              性别：          身份证号码：</w:t>
      </w:r>
    </w:p>
    <w:p w14:paraId="400A7089">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                    传真：          手机：</w:t>
      </w:r>
    </w:p>
    <w:p w14:paraId="6889CAEC">
      <w:pPr>
        <w:spacing w:line="520" w:lineRule="atLeast"/>
        <w:rPr>
          <w:rFonts w:ascii="宋体" w:hAnsi="宋体" w:cs="宋体"/>
          <w:color w:val="000000" w:themeColor="text1"/>
          <w:sz w:val="24"/>
          <w14:textFill>
            <w14:solidFill>
              <w14:schemeClr w14:val="tx1"/>
            </w14:solidFill>
          </w14:textFill>
        </w:rPr>
      </w:pPr>
    </w:p>
    <w:p w14:paraId="2BDA3E2A">
      <w:pPr>
        <w:spacing w:line="52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投标人（盖章）： </w:t>
      </w:r>
    </w:p>
    <w:p w14:paraId="04316DAB">
      <w:pPr>
        <w:spacing w:line="520" w:lineRule="atLeast"/>
        <w:jc w:val="center"/>
        <w:rPr>
          <w:rFonts w:ascii="宋体" w:hAnsi="宋体" w:cs="宋体"/>
          <w:color w:val="000000" w:themeColor="text1"/>
          <w:sz w:val="24"/>
          <w14:textFill>
            <w14:solidFill>
              <w14:schemeClr w14:val="tx1"/>
            </w14:solidFill>
          </w14:textFill>
        </w:rPr>
      </w:pPr>
    </w:p>
    <w:p w14:paraId="3160C68C">
      <w:pPr>
        <w:spacing w:line="52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法定代表人（签字或盖章）：</w:t>
      </w:r>
    </w:p>
    <w:p w14:paraId="5099E6D2">
      <w:pPr>
        <w:spacing w:line="520" w:lineRule="atLeast"/>
        <w:rPr>
          <w:rFonts w:ascii="宋体" w:hAnsi="宋体" w:cs="宋体"/>
          <w:color w:val="000000" w:themeColor="text1"/>
          <w:sz w:val="24"/>
          <w14:textFill>
            <w14:solidFill>
              <w14:schemeClr w14:val="tx1"/>
            </w14:solidFill>
          </w14:textFill>
        </w:rPr>
      </w:pPr>
    </w:p>
    <w:p w14:paraId="43730A69">
      <w:pPr>
        <w:spacing w:line="520" w:lineRule="atLeast"/>
        <w:rPr>
          <w:rFonts w:ascii="宋体" w:hAnsi="宋体" w:cs="宋体"/>
          <w:color w:val="000000" w:themeColor="text1"/>
          <w:sz w:val="24"/>
          <w14:textFill>
            <w14:solidFill>
              <w14:schemeClr w14:val="tx1"/>
            </w14:solidFill>
          </w14:textFill>
        </w:rPr>
      </w:pPr>
    </w:p>
    <w:p w14:paraId="4A67555F">
      <w:pPr>
        <w:spacing w:line="520" w:lineRule="atLeas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代理人身份证复印件粘贴处：</w:t>
      </w:r>
    </w:p>
    <w:p w14:paraId="73227E5C">
      <w:pPr>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5E6A4E4F">
      <w:pPr>
        <w:pStyle w:val="9"/>
        <w:tabs>
          <w:tab w:val="left" w:pos="840"/>
        </w:tabs>
        <w:spacing w:after="156" w:afterLines="50" w:line="320" w:lineRule="exact"/>
        <w:ind w:firstLine="0"/>
        <w:rPr>
          <w:rFonts w:ascii="宋体" w:hAnsi="宋体" w:eastAsia="宋体" w:cs="宋体"/>
          <w:color w:val="000000" w:themeColor="text1"/>
          <w14:textFill>
            <w14:solidFill>
              <w14:schemeClr w14:val="tx1"/>
            </w14:solidFill>
          </w14:textFill>
        </w:rPr>
      </w:pPr>
      <w:r>
        <w:rPr>
          <w:rFonts w:hint="eastAsia" w:ascii="宋体" w:hAnsi="宋体" w:eastAsia="宋体" w:cs="宋体"/>
          <w:bCs w:val="0"/>
          <w:color w:val="000000" w:themeColor="text1"/>
          <w:sz w:val="32"/>
          <w:szCs w:val="32"/>
          <w14:textFill>
            <w14:solidFill>
              <w14:schemeClr w14:val="tx1"/>
            </w14:solidFill>
          </w14:textFill>
        </w:rPr>
        <w:t>附件4</w:t>
      </w:r>
    </w:p>
    <w:p w14:paraId="1D8D45C4">
      <w:pPr>
        <w:pStyle w:val="9"/>
        <w:spacing w:after="156" w:afterLines="50" w:line="240" w:lineRule="auto"/>
        <w:ind w:firstLine="516"/>
        <w:jc w:val="center"/>
        <w:rPr>
          <w:rFonts w:ascii="宋体" w:hAnsi="宋体" w:eastAsia="宋体" w:cs="宋体"/>
          <w:bCs w:val="0"/>
          <w:color w:val="000000" w:themeColor="text1"/>
          <w:sz w:val="32"/>
          <w:szCs w:val="32"/>
          <w14:textFill>
            <w14:solidFill>
              <w14:schemeClr w14:val="tx1"/>
            </w14:solidFill>
          </w14:textFill>
        </w:rPr>
      </w:pPr>
      <w:r>
        <w:rPr>
          <w:rFonts w:hint="eastAsia" w:ascii="宋体" w:hAnsi="宋体" w:eastAsia="宋体" w:cs="宋体"/>
          <w:bCs w:val="0"/>
          <w:color w:val="000000" w:themeColor="text1"/>
          <w:sz w:val="44"/>
          <w:szCs w:val="44"/>
          <w14:textFill>
            <w14:solidFill>
              <w14:schemeClr w14:val="tx1"/>
            </w14:solidFill>
          </w14:textFill>
        </w:rPr>
        <w:t>投标承诺书</w:t>
      </w:r>
    </w:p>
    <w:p w14:paraId="12B2B93D">
      <w:pPr>
        <w:pStyle w:val="9"/>
        <w:spacing w:line="336" w:lineRule="auto"/>
        <w:rPr>
          <w:rFonts w:ascii="宋体" w:hAnsi="宋体" w:eastAsia="宋体" w:cs="宋体"/>
          <w:b w:val="0"/>
          <w:color w:val="000000" w:themeColor="text1"/>
          <w:u w:val="single"/>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致：　</w:t>
      </w:r>
      <w:r>
        <w:rPr>
          <w:rFonts w:hint="eastAsia" w:ascii="宋体" w:hAnsi="宋体" w:eastAsia="宋体" w:cs="宋体"/>
          <w:b w:val="0"/>
          <w:color w:val="000000" w:themeColor="text1"/>
          <w:u w:val="single"/>
          <w14:textFill>
            <w14:solidFill>
              <w14:schemeClr w14:val="tx1"/>
            </w14:solidFill>
          </w14:textFill>
        </w:rPr>
        <w:t>　　　　　　　　　　　　　　　　（招标人名称）：</w:t>
      </w:r>
    </w:p>
    <w:p w14:paraId="2EB7CDD5">
      <w:pPr>
        <w:pStyle w:val="9"/>
        <w:spacing w:line="420" w:lineRule="exact"/>
        <w:ind w:firstLine="52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spacing w:val="10"/>
          <w14:textFill>
            <w14:solidFill>
              <w14:schemeClr w14:val="tx1"/>
            </w14:solidFill>
          </w14:textFill>
        </w:rPr>
        <w:t>1、根据你方招标项目</w:t>
      </w:r>
      <w:r>
        <w:rPr>
          <w:rFonts w:hint="eastAsia" w:ascii="宋体" w:hAnsi="宋体" w:eastAsia="宋体" w:cs="宋体"/>
          <w:b w:val="0"/>
          <w:color w:val="000000" w:themeColor="text1"/>
          <w:spacing w:val="10"/>
          <w:u w:val="single"/>
          <w14:textFill>
            <w14:solidFill>
              <w14:schemeClr w14:val="tx1"/>
            </w14:solidFill>
          </w14:textFill>
        </w:rPr>
        <w:t>　　　　　         　</w:t>
      </w:r>
      <w:r>
        <w:rPr>
          <w:rFonts w:hint="eastAsia" w:ascii="宋体" w:hAnsi="宋体" w:eastAsia="宋体" w:cs="宋体"/>
          <w:b w:val="0"/>
          <w:color w:val="000000" w:themeColor="text1"/>
          <w:spacing w:val="10"/>
          <w14:textFill>
            <w14:solidFill>
              <w14:schemeClr w14:val="tx1"/>
            </w14:solidFill>
          </w14:textFill>
        </w:rPr>
        <w:t>的招标文件、遵照《中华人民共和国招标投标法》等有关规定，经踏勘项目现场和研究上述招标文件的投标须知、合同条</w:t>
      </w:r>
      <w:r>
        <w:rPr>
          <w:rFonts w:hint="eastAsia" w:ascii="宋体" w:hAnsi="宋体" w:eastAsia="宋体" w:cs="宋体"/>
          <w:b w:val="0"/>
          <w:color w:val="000000" w:themeColor="text1"/>
          <w:spacing w:val="10"/>
          <w:kern w:val="24"/>
          <w14:textFill>
            <w14:solidFill>
              <w14:schemeClr w14:val="tx1"/>
            </w14:solidFill>
          </w14:textFill>
        </w:rPr>
        <w:t>款、项目需求、质量标准和采购清单及其他有关文件后，我方愿以</w:t>
      </w:r>
      <w:r>
        <w:rPr>
          <w:rFonts w:hint="eastAsia" w:ascii="宋体" w:hAnsi="宋体" w:eastAsia="宋体" w:cs="宋体"/>
          <w:b w:val="0"/>
          <w:bCs w:val="0"/>
          <w:color w:val="000000" w:themeColor="text1"/>
          <w14:textFill>
            <w14:solidFill>
              <w14:schemeClr w14:val="tx1"/>
            </w14:solidFill>
          </w14:textFill>
        </w:rPr>
        <w:t>开标一览表中报价</w:t>
      </w:r>
      <w:r>
        <w:rPr>
          <w:rFonts w:hint="eastAsia" w:ascii="宋体" w:hAnsi="宋体" w:eastAsia="宋体" w:cs="宋体"/>
          <w:b w:val="0"/>
          <w:color w:val="000000" w:themeColor="text1"/>
          <w:spacing w:val="10"/>
          <w14:textFill>
            <w14:solidFill>
              <w14:schemeClr w14:val="tx1"/>
            </w14:solidFill>
          </w14:textFill>
        </w:rPr>
        <w:t>并按上述合同条</w:t>
      </w:r>
      <w:r>
        <w:rPr>
          <w:rFonts w:hint="eastAsia" w:ascii="宋体" w:hAnsi="宋体" w:eastAsia="宋体" w:cs="宋体"/>
          <w:b w:val="0"/>
          <w:color w:val="000000" w:themeColor="text1"/>
          <w:spacing w:val="10"/>
          <w:kern w:val="24"/>
          <w14:textFill>
            <w14:solidFill>
              <w14:schemeClr w14:val="tx1"/>
            </w14:solidFill>
          </w14:textFill>
        </w:rPr>
        <w:t>款、项目需求、质量标准和采购清单等招标文件所有</w:t>
      </w:r>
      <w:r>
        <w:rPr>
          <w:rFonts w:hint="eastAsia" w:ascii="宋体" w:hAnsi="宋体" w:eastAsia="宋体" w:cs="宋体"/>
          <w:b w:val="0"/>
          <w:color w:val="000000" w:themeColor="text1"/>
          <w14:textFill>
            <w14:solidFill>
              <w14:schemeClr w14:val="tx1"/>
            </w14:solidFill>
          </w14:textFill>
        </w:rPr>
        <w:t>条件要求承包上述项目的供货、验收等所有内容，并承担任何质量缺陷保修责任。</w:t>
      </w:r>
    </w:p>
    <w:p w14:paraId="404A36E1">
      <w:pPr>
        <w:pStyle w:val="9"/>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2、我方已详细阅读全部招标文件，包括修改文件、答疑（如有）及有关附件，我方承诺完全响应并认可上述文件的所有内容。</w:t>
      </w:r>
    </w:p>
    <w:p w14:paraId="75B27485">
      <w:pPr>
        <w:pStyle w:val="9"/>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3、我方承认投标承诺书附件是我方投标承诺书的组成部分。</w:t>
      </w:r>
    </w:p>
    <w:p w14:paraId="5C0901E7">
      <w:pPr>
        <w:pStyle w:val="9"/>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4、一旦我方中标，我方保证在招标人要求的供货期内完成并交付全部货物，并确保质量达到合格标准并符合招标文件及招标人要求。</w:t>
      </w:r>
    </w:p>
    <w:p w14:paraId="0EBEAC1D">
      <w:pPr>
        <w:pStyle w:val="9"/>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5、如果我方在投标有效期内撤回投标、无故放弃中标资格，或违反招标文件、法律、法规规定的其他事项，我方将承担相应的责任。</w:t>
      </w:r>
    </w:p>
    <w:p w14:paraId="6890AA4C">
      <w:pPr>
        <w:pStyle w:val="9"/>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6、我方同意所提交的投标文件在招标文件规定的投标有效期内有效，在此期间内如果中标，我方将受此约束。</w:t>
      </w:r>
    </w:p>
    <w:p w14:paraId="1409A9F2">
      <w:pPr>
        <w:pStyle w:val="9"/>
        <w:spacing w:line="42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7、除非另外达成协议生效，你方的《中标通知书》和本投标文件将成为约束双方的合同文件的组成部分。</w:t>
      </w:r>
    </w:p>
    <w:p w14:paraId="2BC42929">
      <w:pPr>
        <w:pStyle w:val="9"/>
        <w:spacing w:line="340" w:lineRule="exact"/>
        <w:ind w:firstLine="1473" w:firstLineChars="614"/>
        <w:rPr>
          <w:rFonts w:ascii="宋体" w:hAnsi="宋体" w:eastAsia="宋体" w:cs="宋体"/>
          <w:b w:val="0"/>
          <w:color w:val="000000" w:themeColor="text1"/>
          <w14:textFill>
            <w14:solidFill>
              <w14:schemeClr w14:val="tx1"/>
            </w14:solidFill>
          </w14:textFill>
        </w:rPr>
      </w:pPr>
    </w:p>
    <w:p w14:paraId="0BD38217">
      <w:pPr>
        <w:pStyle w:val="9"/>
        <w:spacing w:line="340" w:lineRule="exact"/>
        <w:ind w:firstLine="1473" w:firstLineChars="614"/>
        <w:rPr>
          <w:rFonts w:ascii="宋体" w:hAnsi="宋体" w:eastAsia="宋体" w:cs="宋体"/>
          <w:b w:val="0"/>
          <w:color w:val="000000" w:themeColor="text1"/>
          <w14:textFill>
            <w14:solidFill>
              <w14:schemeClr w14:val="tx1"/>
            </w14:solidFill>
          </w14:textFill>
        </w:rPr>
      </w:pPr>
    </w:p>
    <w:p w14:paraId="308DF738">
      <w:pPr>
        <w:pStyle w:val="9"/>
        <w:spacing w:line="500" w:lineRule="exact"/>
        <w:ind w:firstLine="1473" w:firstLineChars="614"/>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投标人（盖章）：</w:t>
      </w:r>
      <w:r>
        <w:rPr>
          <w:rFonts w:hint="eastAsia" w:ascii="宋体" w:hAnsi="宋体" w:eastAsia="宋体" w:cs="宋体"/>
          <w:b w:val="0"/>
          <w:color w:val="000000" w:themeColor="text1"/>
          <w:u w:val="single"/>
          <w14:textFill>
            <w14:solidFill>
              <w14:schemeClr w14:val="tx1"/>
            </w14:solidFill>
          </w14:textFill>
        </w:rPr>
        <w:t>　　　　　　　　　　　　　　　   　　　　</w:t>
      </w:r>
    </w:p>
    <w:p w14:paraId="4538BD28">
      <w:pPr>
        <w:pStyle w:val="9"/>
        <w:spacing w:line="500" w:lineRule="exact"/>
        <w:ind w:left="315" w:firstLine="1200" w:firstLineChars="500"/>
        <w:rPr>
          <w:rFonts w:ascii="宋体" w:hAnsi="宋体" w:eastAsia="宋体" w:cs="宋体"/>
          <w:b w:val="0"/>
          <w:color w:val="000000" w:themeColor="text1"/>
          <w:u w:val="single"/>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地址：</w:t>
      </w:r>
      <w:r>
        <w:rPr>
          <w:rFonts w:hint="eastAsia" w:ascii="宋体" w:hAnsi="宋体" w:eastAsia="宋体" w:cs="宋体"/>
          <w:b w:val="0"/>
          <w:color w:val="000000" w:themeColor="text1"/>
          <w:u w:val="single"/>
          <w14:textFill>
            <w14:solidFill>
              <w14:schemeClr w14:val="tx1"/>
            </w14:solidFill>
          </w14:textFill>
        </w:rPr>
        <w:t>　　　　　　　　　   　　　　　　　　　　 　　　　</w:t>
      </w:r>
    </w:p>
    <w:p w14:paraId="36F3C550">
      <w:pPr>
        <w:pStyle w:val="9"/>
        <w:spacing w:line="500" w:lineRule="exact"/>
        <w:ind w:left="315" w:firstLine="1200" w:firstLineChars="500"/>
        <w:rPr>
          <w:rFonts w:ascii="宋体" w:hAnsi="宋体" w:eastAsia="宋体" w:cs="宋体"/>
          <w:b w:val="0"/>
          <w:color w:val="000000" w:themeColor="text1"/>
          <w:u w:val="single"/>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法定代表人或其委托代理人（签字或盖章）：</w:t>
      </w:r>
      <w:r>
        <w:rPr>
          <w:rFonts w:hint="eastAsia" w:ascii="宋体" w:hAnsi="宋体" w:eastAsia="宋体" w:cs="宋体"/>
          <w:b w:val="0"/>
          <w:color w:val="000000" w:themeColor="text1"/>
          <w:u w:val="single"/>
          <w14:textFill>
            <w14:solidFill>
              <w14:schemeClr w14:val="tx1"/>
            </w14:solidFill>
          </w14:textFill>
        </w:rPr>
        <w:t>　　　　　　 　　</w:t>
      </w:r>
    </w:p>
    <w:p w14:paraId="4EB1CD11">
      <w:pPr>
        <w:pStyle w:val="9"/>
        <w:spacing w:line="500" w:lineRule="exact"/>
        <w:ind w:left="315" w:firstLine="1200" w:firstLineChars="5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邮政编码：</w:t>
      </w:r>
      <w:r>
        <w:rPr>
          <w:rFonts w:hint="eastAsia" w:ascii="宋体" w:hAnsi="宋体" w:eastAsia="宋体" w:cs="宋体"/>
          <w:b w:val="0"/>
          <w:color w:val="000000" w:themeColor="text1"/>
          <w:u w:val="single"/>
          <w14:textFill>
            <w14:solidFill>
              <w14:schemeClr w14:val="tx1"/>
            </w14:solidFill>
          </w14:textFill>
        </w:rPr>
        <w:t>　　　　</w:t>
      </w:r>
      <w:r>
        <w:rPr>
          <w:rFonts w:hint="eastAsia" w:ascii="宋体" w:hAnsi="宋体" w:eastAsia="宋体" w:cs="宋体"/>
          <w:b w:val="0"/>
          <w:color w:val="000000" w:themeColor="text1"/>
          <w14:textFill>
            <w14:solidFill>
              <w14:schemeClr w14:val="tx1"/>
            </w14:solidFill>
          </w14:textFill>
        </w:rPr>
        <w:t>　　电话：</w:t>
      </w:r>
      <w:r>
        <w:rPr>
          <w:rFonts w:hint="eastAsia" w:ascii="宋体" w:hAnsi="宋体" w:eastAsia="宋体" w:cs="宋体"/>
          <w:b w:val="0"/>
          <w:color w:val="000000" w:themeColor="text1"/>
          <w:u w:val="single"/>
          <w14:textFill>
            <w14:solidFill>
              <w14:schemeClr w14:val="tx1"/>
            </w14:solidFill>
          </w14:textFill>
        </w:rPr>
        <w:t>　　　　</w:t>
      </w:r>
      <w:r>
        <w:rPr>
          <w:rFonts w:hint="eastAsia" w:ascii="宋体" w:hAnsi="宋体" w:eastAsia="宋体" w:cs="宋体"/>
          <w:b w:val="0"/>
          <w:color w:val="000000" w:themeColor="text1"/>
          <w14:textFill>
            <w14:solidFill>
              <w14:schemeClr w14:val="tx1"/>
            </w14:solidFill>
          </w14:textFill>
        </w:rPr>
        <w:t>　　传真：</w:t>
      </w:r>
      <w:r>
        <w:rPr>
          <w:rFonts w:hint="eastAsia" w:ascii="宋体" w:hAnsi="宋体" w:eastAsia="宋体" w:cs="宋体"/>
          <w:b w:val="0"/>
          <w:color w:val="000000" w:themeColor="text1"/>
          <w:u w:val="single"/>
          <w14:textFill>
            <w14:solidFill>
              <w14:schemeClr w14:val="tx1"/>
            </w14:solidFill>
          </w14:textFill>
        </w:rPr>
        <w:t>　　　　　</w:t>
      </w:r>
    </w:p>
    <w:p w14:paraId="7D78C6BC">
      <w:pPr>
        <w:spacing w:line="500" w:lineRule="exact"/>
        <w:ind w:firstLine="5145" w:firstLineChars="245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　　　年　  月　　日</w:t>
      </w:r>
    </w:p>
    <w:p w14:paraId="01299C21">
      <w:pPr>
        <w:spacing w:line="500" w:lineRule="exact"/>
        <w:jc w:val="left"/>
        <w:rPr>
          <w:rFonts w:ascii="宋体" w:hAnsi="宋体" w:cs="宋体"/>
          <w:b/>
          <w:color w:val="000000" w:themeColor="text1"/>
          <w:sz w:val="32"/>
          <w:szCs w:val="32"/>
          <w14:textFill>
            <w14:solidFill>
              <w14:schemeClr w14:val="tx1"/>
            </w14:solidFill>
          </w14:textFill>
        </w:rPr>
      </w:pPr>
    </w:p>
    <w:p w14:paraId="00C0B5D1">
      <w:pPr>
        <w:spacing w:line="500" w:lineRule="exact"/>
        <w:jc w:val="left"/>
        <w:rPr>
          <w:rFonts w:ascii="宋体" w:hAnsi="宋体" w:cs="宋体"/>
          <w:b/>
          <w:color w:val="000000" w:themeColor="text1"/>
          <w:sz w:val="32"/>
          <w:szCs w:val="32"/>
          <w14:textFill>
            <w14:solidFill>
              <w14:schemeClr w14:val="tx1"/>
            </w14:solidFill>
          </w14:textFill>
        </w:rPr>
      </w:pPr>
    </w:p>
    <w:p w14:paraId="1E2E63E0">
      <w:pPr>
        <w:spacing w:line="500" w:lineRule="exact"/>
        <w:jc w:val="left"/>
        <w:rPr>
          <w:rFonts w:ascii="宋体" w:hAnsi="宋体" w:cs="宋体"/>
          <w:b/>
          <w:color w:val="000000" w:themeColor="text1"/>
          <w:sz w:val="32"/>
          <w:szCs w:val="32"/>
          <w14:textFill>
            <w14:solidFill>
              <w14:schemeClr w14:val="tx1"/>
            </w14:solidFill>
          </w14:textFill>
        </w:rPr>
      </w:pPr>
    </w:p>
    <w:p w14:paraId="4737B8AD">
      <w:pPr>
        <w:pStyle w:val="9"/>
        <w:tabs>
          <w:tab w:val="left" w:pos="840"/>
        </w:tabs>
        <w:spacing w:after="156" w:afterLines="50" w:line="320" w:lineRule="exact"/>
        <w:ind w:firstLine="0"/>
        <w:rPr>
          <w:rFonts w:ascii="宋体" w:hAnsi="宋体" w:eastAsia="宋体" w:cs="宋体"/>
          <w:color w:val="000000" w:themeColor="text1"/>
          <w14:textFill>
            <w14:solidFill>
              <w14:schemeClr w14:val="tx1"/>
            </w14:solidFill>
          </w14:textFill>
        </w:rPr>
      </w:pPr>
      <w:bookmarkStart w:id="3" w:name="_Toc11930"/>
      <w:r>
        <w:rPr>
          <w:rFonts w:hint="eastAsia" w:ascii="宋体" w:hAnsi="宋体" w:eastAsia="宋体" w:cs="宋体"/>
          <w:bCs w:val="0"/>
          <w:color w:val="000000" w:themeColor="text1"/>
          <w:sz w:val="32"/>
          <w:szCs w:val="32"/>
          <w14:textFill>
            <w14:solidFill>
              <w14:schemeClr w14:val="tx1"/>
            </w14:solidFill>
          </w14:textFill>
        </w:rPr>
        <w:t>附件5</w:t>
      </w:r>
    </w:p>
    <w:p w14:paraId="03A8A8E4">
      <w:pPr>
        <w:pStyle w:val="6"/>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开标一览表</w:t>
      </w:r>
      <w:bookmarkEnd w:id="3"/>
    </w:p>
    <w:p w14:paraId="17942A2E">
      <w:pPr>
        <w:rPr>
          <w:color w:val="000000" w:themeColor="text1"/>
          <w14:textFill>
            <w14:solidFill>
              <w14:schemeClr w14:val="tx1"/>
            </w14:solidFill>
          </w14:textFill>
        </w:rPr>
      </w:pPr>
    </w:p>
    <w:tbl>
      <w:tblPr>
        <w:tblStyle w:val="25"/>
        <w:tblW w:w="907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6"/>
        <w:gridCol w:w="6663"/>
      </w:tblGrid>
      <w:tr w14:paraId="1558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2416" w:type="dxa"/>
            <w:vAlign w:val="center"/>
          </w:tcPr>
          <w:p w14:paraId="675102C6">
            <w:pPr>
              <w:ind w:firstLine="420" w:firstLineChars="200"/>
              <w:rPr>
                <w:rFonts w:asci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项目编号</w:t>
            </w:r>
          </w:p>
        </w:tc>
        <w:tc>
          <w:tcPr>
            <w:tcW w:w="6663" w:type="dxa"/>
            <w:vAlign w:val="center"/>
          </w:tcPr>
          <w:p w14:paraId="7BA867B7">
            <w:pPr>
              <w:pStyle w:val="3"/>
              <w:jc w:val="both"/>
              <w:rPr>
                <w:rFonts w:ascii="宋体" w:hAnsi="宋体" w:eastAsia="宋体" w:cs="宋体"/>
                <w:color w:val="000000" w:themeColor="text1"/>
                <w:sz w:val="28"/>
                <w:szCs w:val="28"/>
                <w:u w:val="single"/>
                <w14:textFill>
                  <w14:solidFill>
                    <w14:schemeClr w14:val="tx1"/>
                  </w14:solidFill>
                </w14:textFill>
              </w:rPr>
            </w:pPr>
          </w:p>
        </w:tc>
      </w:tr>
      <w:tr w14:paraId="1957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2416" w:type="dxa"/>
            <w:vAlign w:val="center"/>
          </w:tcPr>
          <w:p w14:paraId="0BDEE1A4">
            <w:pPr>
              <w:ind w:firstLine="420" w:firstLineChars="200"/>
              <w:rPr>
                <w:rFonts w:asci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项目名称</w:t>
            </w:r>
          </w:p>
        </w:tc>
        <w:tc>
          <w:tcPr>
            <w:tcW w:w="6663" w:type="dxa"/>
            <w:vAlign w:val="center"/>
          </w:tcPr>
          <w:p w14:paraId="0C23B217">
            <w:pPr>
              <w:pStyle w:val="3"/>
              <w:jc w:val="both"/>
              <w:rPr>
                <w:rFonts w:ascii="宋体" w:hAnsi="宋体" w:eastAsia="宋体" w:cs="宋体"/>
                <w:color w:val="000000" w:themeColor="text1"/>
                <w:sz w:val="28"/>
                <w:szCs w:val="28"/>
                <w14:textFill>
                  <w14:solidFill>
                    <w14:schemeClr w14:val="tx1"/>
                  </w14:solidFill>
                </w14:textFill>
              </w:rPr>
            </w:pPr>
          </w:p>
        </w:tc>
      </w:tr>
      <w:tr w14:paraId="5594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79" w:type="dxa"/>
            <w:gridSpan w:val="2"/>
            <w:vAlign w:val="center"/>
          </w:tcPr>
          <w:p w14:paraId="38887212">
            <w:pPr>
              <w:rPr>
                <w:rFonts w:ascii="宋体" w:hAns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项目投标报价：</w:t>
            </w:r>
          </w:p>
          <w:p w14:paraId="0FD818E1">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一标段：单价（大写）_____元/套，小写：_____元/套（包含蚊帐1</w:t>
            </w:r>
            <w:r>
              <w:rPr>
                <w:rStyle w:val="50"/>
                <w:rFonts w:hint="eastAsia" w:ascii="宋体" w:hAnsi="宋体" w:cs="宋体"/>
                <w:b/>
                <w:bCs/>
                <w:color w:val="000000" w:themeColor="text1"/>
                <w:szCs w:val="28"/>
                <w:lang w:val="en-US" w:eastAsia="zh-CN"/>
                <w14:textFill>
                  <w14:solidFill>
                    <w14:schemeClr w14:val="tx1"/>
                  </w14:solidFill>
                </w14:textFill>
              </w:rPr>
              <w:t>套</w:t>
            </w:r>
            <w:r>
              <w:rPr>
                <w:rStyle w:val="50"/>
                <w:rFonts w:hint="eastAsia" w:ascii="宋体" w:hAnsi="宋体" w:cs="宋体"/>
                <w:b/>
                <w:bCs/>
                <w:color w:val="000000" w:themeColor="text1"/>
                <w:szCs w:val="28"/>
                <w14:textFill>
                  <w14:solidFill>
                    <w14:schemeClr w14:val="tx1"/>
                  </w14:solidFill>
                </w14:textFill>
              </w:rPr>
              <w:t>、竹凉席1</w:t>
            </w:r>
            <w:r>
              <w:rPr>
                <w:rStyle w:val="50"/>
                <w:rFonts w:hint="eastAsia" w:ascii="宋体" w:hAnsi="宋体" w:cs="宋体"/>
                <w:b/>
                <w:bCs/>
                <w:color w:val="000000" w:themeColor="text1"/>
                <w:szCs w:val="28"/>
                <w:lang w:val="en-US" w:eastAsia="zh-CN"/>
                <w14:textFill>
                  <w14:solidFill>
                    <w14:schemeClr w14:val="tx1"/>
                  </w14:solidFill>
                </w14:textFill>
              </w:rPr>
              <w:t>条</w:t>
            </w:r>
            <w:r>
              <w:rPr>
                <w:rStyle w:val="50"/>
                <w:rFonts w:hint="eastAsia" w:ascii="宋体" w:hAnsi="宋体" w:cs="宋体"/>
                <w:b/>
                <w:bCs/>
                <w:color w:val="000000" w:themeColor="text1"/>
                <w:szCs w:val="28"/>
                <w14:textFill>
                  <w14:solidFill>
                    <w14:schemeClr w14:val="tx1"/>
                  </w14:solidFill>
                </w14:textFill>
              </w:rPr>
              <w:t>)</w:t>
            </w:r>
          </w:p>
          <w:p w14:paraId="46837BA5">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二标段：单价（大写）_____元/套，小写：_____元/套（包含塑料盆2只，钢壳茶瓶1只)</w:t>
            </w:r>
          </w:p>
          <w:p w14:paraId="229658EB">
            <w:pPr>
              <w:rPr>
                <w:rFonts w:ascii="宋体" w:cs="宋体"/>
                <w:color w:val="000000" w:themeColor="text1"/>
                <w:szCs w:val="28"/>
                <w:u w:val="single"/>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三标段：单价（大写）_____元/套，小写：_____元/套（主要含全棉床单2条、全棉被套2条、中空棉枕芯1只、全棉枕套1条、2.5KG盖胎1条、1.5KG盖胎1条、垫胎1条、牛津布包1只）</w:t>
            </w:r>
          </w:p>
        </w:tc>
      </w:tr>
      <w:tr w14:paraId="02E1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79" w:type="dxa"/>
            <w:gridSpan w:val="2"/>
            <w:vAlign w:val="center"/>
          </w:tcPr>
          <w:p w14:paraId="4FE63036">
            <w:pPr>
              <w:rPr>
                <w:rFonts w:asci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项目负责人：</w:t>
            </w:r>
          </w:p>
        </w:tc>
      </w:tr>
      <w:tr w14:paraId="5FC0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079" w:type="dxa"/>
            <w:gridSpan w:val="2"/>
            <w:vAlign w:val="center"/>
          </w:tcPr>
          <w:p w14:paraId="2A0EDED0">
            <w:pPr>
              <w:rPr>
                <w:rFonts w:asci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项目实施时间（供期或工期）：</w:t>
            </w:r>
          </w:p>
        </w:tc>
      </w:tr>
    </w:tbl>
    <w:p w14:paraId="58A5EDF7">
      <w:pPr>
        <w:spacing w:line="180" w:lineRule="atLeast"/>
        <w:rPr>
          <w:rFonts w:ascii="宋体" w:hAnsi="宋体" w:cs="宋体"/>
          <w:color w:val="000000" w:themeColor="text1"/>
          <w:szCs w:val="28"/>
          <w14:textFill>
            <w14:solidFill>
              <w14:schemeClr w14:val="tx1"/>
            </w14:solidFill>
          </w14:textFill>
        </w:rPr>
      </w:pPr>
    </w:p>
    <w:p w14:paraId="3B2BC22D">
      <w:pPr>
        <w:spacing w:line="180" w:lineRule="atLeast"/>
        <w:rPr>
          <w:rFonts w:ascii="宋体" w:cs="宋体"/>
          <w:color w:val="000000" w:themeColor="text1"/>
          <w:sz w:val="24"/>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r>
        <w:rPr>
          <w:rFonts w:hint="eastAsia" w:ascii="宋体" w:hAnsi="宋体" w:cs="宋体"/>
          <w:color w:val="000000" w:themeColor="text1"/>
          <w:sz w:val="24"/>
          <w14:textFill>
            <w14:solidFill>
              <w14:schemeClr w14:val="tx1"/>
            </w14:solidFill>
          </w14:textFill>
        </w:rPr>
        <w:t>开标一览表不得填报选择性报价，否则将作为无效投标；</w:t>
      </w:r>
    </w:p>
    <w:p w14:paraId="59CC17FB">
      <w:pPr>
        <w:ind w:firstLine="2640" w:firstLineChars="600"/>
        <w:rPr>
          <w:rFonts w:ascii="宋体" w:cs="宋体"/>
          <w:color w:val="000000" w:themeColor="text1"/>
          <w:sz w:val="44"/>
          <w14:textFill>
            <w14:solidFill>
              <w14:schemeClr w14:val="tx1"/>
            </w14:solidFill>
          </w14:textFill>
        </w:rPr>
      </w:pPr>
    </w:p>
    <w:p w14:paraId="00357BD0">
      <w:pPr>
        <w:ind w:firstLine="480"/>
        <w:rPr>
          <w:rFonts w:ascii="宋体" w:cs="宋体"/>
          <w:color w:val="000000" w:themeColor="text1"/>
          <w:sz w:val="24"/>
          <w14:textFill>
            <w14:solidFill>
              <w14:schemeClr w14:val="tx1"/>
            </w14:solidFill>
          </w14:textFill>
        </w:rPr>
      </w:pPr>
    </w:p>
    <w:p w14:paraId="181A2180">
      <w:pPr>
        <w:ind w:firstLine="480"/>
        <w:rPr>
          <w:rFonts w:ascii="宋体" w:cs="宋体"/>
          <w:color w:val="000000" w:themeColor="text1"/>
          <w:sz w:val="24"/>
          <w14:textFill>
            <w14:solidFill>
              <w14:schemeClr w14:val="tx1"/>
            </w14:solidFill>
          </w14:textFill>
        </w:rPr>
      </w:pPr>
    </w:p>
    <w:p w14:paraId="53FBFA5F">
      <w:pPr>
        <w:pStyle w:val="9"/>
        <w:spacing w:line="500" w:lineRule="exact"/>
        <w:ind w:firstLine="1473" w:firstLineChars="614"/>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投标人（盖章）：</w:t>
      </w:r>
      <w:r>
        <w:rPr>
          <w:rFonts w:hint="eastAsia" w:ascii="宋体" w:hAnsi="宋体" w:eastAsia="宋体" w:cs="宋体"/>
          <w:b w:val="0"/>
          <w:color w:val="000000" w:themeColor="text1"/>
          <w:u w:val="single"/>
          <w14:textFill>
            <w14:solidFill>
              <w14:schemeClr w14:val="tx1"/>
            </w14:solidFill>
          </w14:textFill>
        </w:rPr>
        <w:t>　　　　　　　　　　　　　　　   　　　　</w:t>
      </w:r>
    </w:p>
    <w:p w14:paraId="1A15C5B3">
      <w:pPr>
        <w:pStyle w:val="9"/>
        <w:spacing w:line="500" w:lineRule="exact"/>
        <w:ind w:left="315" w:firstLine="1200" w:firstLineChars="500"/>
        <w:rPr>
          <w:rFonts w:ascii="宋体" w:hAnsi="宋体" w:eastAsia="宋体" w:cs="宋体"/>
          <w:b w:val="0"/>
          <w:color w:val="000000" w:themeColor="text1"/>
          <w:u w:val="single"/>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法定代表人或其委托代理人（签字或盖章）：</w:t>
      </w:r>
      <w:r>
        <w:rPr>
          <w:rFonts w:hint="eastAsia" w:ascii="宋体" w:hAnsi="宋体" w:eastAsia="宋体" w:cs="宋体"/>
          <w:b w:val="0"/>
          <w:color w:val="000000" w:themeColor="text1"/>
          <w:u w:val="single"/>
          <w14:textFill>
            <w14:solidFill>
              <w14:schemeClr w14:val="tx1"/>
            </w14:solidFill>
          </w14:textFill>
        </w:rPr>
        <w:t>　　　　　　 　　</w:t>
      </w:r>
    </w:p>
    <w:p w14:paraId="4455EDD7">
      <w:pPr>
        <w:spacing w:line="500" w:lineRule="exact"/>
        <w:ind w:firstLine="5145" w:firstLineChars="2450"/>
        <w:jc w:val="left"/>
        <w:rPr>
          <w:rFonts w:ascii="宋体" w:hAnsi="宋体" w:cs="宋体"/>
          <w:color w:val="000000" w:themeColor="text1"/>
          <w14:textFill>
            <w14:solidFill>
              <w14:schemeClr w14:val="tx1"/>
            </w14:solidFill>
          </w14:textFill>
        </w:rPr>
      </w:pPr>
    </w:p>
    <w:p w14:paraId="50EE106D">
      <w:pPr>
        <w:spacing w:line="500" w:lineRule="exact"/>
        <w:ind w:firstLine="5145" w:firstLineChars="245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　　　年　  月　　日</w:t>
      </w:r>
    </w:p>
    <w:p w14:paraId="545F8C95">
      <w:pPr>
        <w:spacing w:line="500" w:lineRule="exact"/>
        <w:jc w:val="left"/>
        <w:rPr>
          <w:rFonts w:ascii="宋体" w:hAnsi="宋体" w:cs="宋体"/>
          <w:b/>
          <w:color w:val="000000" w:themeColor="text1"/>
          <w:sz w:val="32"/>
          <w:szCs w:val="32"/>
          <w14:textFill>
            <w14:solidFill>
              <w14:schemeClr w14:val="tx1"/>
            </w14:solidFill>
          </w14:textFill>
        </w:rPr>
      </w:pPr>
    </w:p>
    <w:p w14:paraId="32F52256">
      <w:pPr>
        <w:spacing w:line="500" w:lineRule="exact"/>
        <w:jc w:val="left"/>
        <w:rPr>
          <w:rFonts w:ascii="宋体" w:hAnsi="宋体" w:cs="宋体"/>
          <w:b/>
          <w:color w:val="000000" w:themeColor="text1"/>
          <w:sz w:val="32"/>
          <w:szCs w:val="32"/>
          <w14:textFill>
            <w14:solidFill>
              <w14:schemeClr w14:val="tx1"/>
            </w14:solidFill>
          </w14:textFill>
        </w:rPr>
      </w:pPr>
    </w:p>
    <w:p w14:paraId="3CFD7266">
      <w:pPr>
        <w:spacing w:line="500" w:lineRule="exact"/>
        <w:jc w:val="left"/>
        <w:rPr>
          <w:rFonts w:ascii="宋体" w:hAnsi="宋体" w:cs="宋体"/>
          <w:b/>
          <w:color w:val="000000" w:themeColor="text1"/>
          <w:sz w:val="32"/>
          <w:szCs w:val="32"/>
          <w14:textFill>
            <w14:solidFill>
              <w14:schemeClr w14:val="tx1"/>
            </w14:solidFill>
          </w14:textFill>
        </w:rPr>
      </w:pPr>
    </w:p>
    <w:p w14:paraId="52695CE5">
      <w:pPr>
        <w:spacing w:line="500" w:lineRule="exact"/>
        <w:jc w:val="left"/>
        <w:rPr>
          <w:rFonts w:ascii="宋体" w:hAnsi="宋体" w:cs="宋体"/>
          <w:b/>
          <w:color w:val="000000" w:themeColor="text1"/>
          <w:sz w:val="32"/>
          <w:szCs w:val="32"/>
          <w14:textFill>
            <w14:solidFill>
              <w14:schemeClr w14:val="tx1"/>
            </w14:solidFill>
          </w14:textFill>
        </w:rPr>
      </w:pPr>
    </w:p>
    <w:p w14:paraId="58D99F29">
      <w:pPr>
        <w:spacing w:line="500" w:lineRule="exact"/>
        <w:jc w:val="left"/>
        <w:rPr>
          <w:rFonts w:ascii="宋体" w:hAnsi="宋体" w:cs="宋体"/>
          <w:b/>
          <w:color w:val="000000" w:themeColor="text1"/>
          <w:sz w:val="32"/>
          <w:szCs w:val="32"/>
          <w14:textFill>
            <w14:solidFill>
              <w14:schemeClr w14:val="tx1"/>
            </w14:solidFill>
          </w14:textFill>
        </w:rPr>
      </w:pPr>
    </w:p>
    <w:p w14:paraId="160E76C1">
      <w:pPr>
        <w:spacing w:line="500" w:lineRule="exact"/>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附件6</w:t>
      </w:r>
    </w:p>
    <w:p w14:paraId="30FEA099">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封面样式：</w:t>
      </w:r>
    </w:p>
    <w:p w14:paraId="31AC66FE">
      <w:pPr>
        <w:spacing w:line="520" w:lineRule="atLeast"/>
        <w:jc w:val="right"/>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本</w:t>
      </w:r>
    </w:p>
    <w:p w14:paraId="05C4F32F">
      <w:pPr>
        <w:pStyle w:val="12"/>
        <w:adjustRightInd w:val="0"/>
        <w:snapToGrid w:val="0"/>
        <w:spacing w:line="300" w:lineRule="exact"/>
        <w:ind w:left="109" w:leftChars="52"/>
        <w:rPr>
          <w:rFonts w:hAnsi="宋体" w:cs="宋体"/>
          <w:b/>
          <w:bCs/>
          <w:color w:val="000000" w:themeColor="text1"/>
          <w:sz w:val="32"/>
          <w:szCs w:val="32"/>
          <w14:textFill>
            <w14:solidFill>
              <w14:schemeClr w14:val="tx1"/>
            </w14:solidFill>
          </w14:textFill>
        </w:rPr>
      </w:pPr>
    </w:p>
    <w:p w14:paraId="481D16D7">
      <w:pPr>
        <w:pStyle w:val="12"/>
        <w:adjustRightInd w:val="0"/>
        <w:snapToGrid w:val="0"/>
        <w:spacing w:line="300" w:lineRule="exact"/>
        <w:ind w:left="109" w:leftChars="52"/>
        <w:rPr>
          <w:rFonts w:hAnsi="宋体" w:cs="宋体"/>
          <w:b/>
          <w:bCs/>
          <w:color w:val="000000" w:themeColor="text1"/>
          <w:sz w:val="32"/>
          <w:szCs w:val="32"/>
          <w14:textFill>
            <w14:solidFill>
              <w14:schemeClr w14:val="tx1"/>
            </w14:solidFill>
          </w14:textFill>
        </w:rPr>
      </w:pPr>
    </w:p>
    <w:p w14:paraId="55367CED">
      <w:pPr>
        <w:pStyle w:val="12"/>
        <w:adjustRightInd w:val="0"/>
        <w:snapToGrid w:val="0"/>
        <w:spacing w:line="300" w:lineRule="exact"/>
        <w:ind w:left="109" w:leftChars="52"/>
        <w:rPr>
          <w:rFonts w:hAnsi="宋体" w:cs="宋体"/>
          <w:b/>
          <w:bCs/>
          <w:color w:val="000000" w:themeColor="text1"/>
          <w:sz w:val="32"/>
          <w:szCs w:val="32"/>
          <w14:textFill>
            <w14:solidFill>
              <w14:schemeClr w14:val="tx1"/>
            </w14:solidFill>
          </w14:textFill>
        </w:rPr>
      </w:pPr>
    </w:p>
    <w:p w14:paraId="102AA728">
      <w:pPr>
        <w:pStyle w:val="12"/>
        <w:adjustRightInd w:val="0"/>
        <w:snapToGrid w:val="0"/>
        <w:spacing w:line="300" w:lineRule="exact"/>
        <w:ind w:left="109" w:leftChars="52"/>
        <w:rPr>
          <w:rFonts w:hAnsi="宋体" w:cs="宋体"/>
          <w:b/>
          <w:bCs/>
          <w:color w:val="000000" w:themeColor="text1"/>
          <w:sz w:val="32"/>
          <w:szCs w:val="32"/>
          <w14:textFill>
            <w14:solidFill>
              <w14:schemeClr w14:val="tx1"/>
            </w14:solidFill>
          </w14:textFill>
        </w:rPr>
      </w:pPr>
    </w:p>
    <w:p w14:paraId="192336DF">
      <w:pPr>
        <w:pStyle w:val="12"/>
        <w:adjustRightInd w:val="0"/>
        <w:snapToGrid w:val="0"/>
        <w:spacing w:line="800" w:lineRule="exact"/>
        <w:jc w:val="center"/>
        <w:rPr>
          <w:rFonts w:hAnsi="宋体" w:cs="宋体"/>
          <w:b/>
          <w:bCs/>
          <w:color w:val="000000" w:themeColor="text1"/>
          <w:spacing w:val="-20"/>
          <w:sz w:val="36"/>
          <w:szCs w:val="36"/>
          <w14:textFill>
            <w14:solidFill>
              <w14:schemeClr w14:val="tx1"/>
            </w14:solidFill>
          </w14:textFill>
        </w:rPr>
      </w:pPr>
      <w:r>
        <w:rPr>
          <w:rFonts w:hint="eastAsia" w:hAnsi="宋体" w:cs="宋体"/>
          <w:b/>
          <w:color w:val="000000" w:themeColor="text1"/>
          <w:sz w:val="36"/>
          <w:szCs w:val="36"/>
          <w14:textFill>
            <w14:solidFill>
              <w14:schemeClr w14:val="tx1"/>
            </w14:solidFill>
          </w14:textFill>
        </w:rPr>
        <w:t>（项目名称）</w:t>
      </w:r>
    </w:p>
    <w:p w14:paraId="009F6877">
      <w:pPr>
        <w:pStyle w:val="12"/>
        <w:adjustRightInd w:val="0"/>
        <w:snapToGrid w:val="0"/>
        <w:spacing w:line="800" w:lineRule="exact"/>
        <w:jc w:val="center"/>
        <w:rPr>
          <w:rFonts w:hAnsi="宋体" w:cs="宋体"/>
          <w:b/>
          <w:color w:val="000000" w:themeColor="text1"/>
          <w:sz w:val="36"/>
          <w:szCs w:val="36"/>
          <w14:textFill>
            <w14:solidFill>
              <w14:schemeClr w14:val="tx1"/>
            </w14:solidFill>
          </w14:textFill>
        </w:rPr>
      </w:pPr>
      <w:r>
        <w:rPr>
          <w:rFonts w:hint="eastAsia" w:hAnsi="宋体" w:cs="宋体"/>
          <w:b/>
          <w:color w:val="000000" w:themeColor="text1"/>
          <w:sz w:val="36"/>
          <w:szCs w:val="36"/>
          <w14:textFill>
            <w14:solidFill>
              <w14:schemeClr w14:val="tx1"/>
            </w14:solidFill>
          </w14:textFill>
        </w:rPr>
        <w:t>（项目编号）</w:t>
      </w:r>
    </w:p>
    <w:p w14:paraId="7FA1537B">
      <w:pPr>
        <w:spacing w:line="520" w:lineRule="atLeast"/>
        <w:jc w:val="center"/>
        <w:rPr>
          <w:rFonts w:ascii="宋体" w:hAnsi="宋体" w:cs="宋体"/>
          <w:color w:val="000000" w:themeColor="text1"/>
          <w:sz w:val="36"/>
          <w14:textFill>
            <w14:solidFill>
              <w14:schemeClr w14:val="tx1"/>
            </w14:solidFill>
          </w14:textFill>
        </w:rPr>
      </w:pPr>
    </w:p>
    <w:p w14:paraId="735D1764">
      <w:pPr>
        <w:spacing w:line="520" w:lineRule="atLeast"/>
        <w:rPr>
          <w:rFonts w:ascii="宋体" w:hAnsi="宋体" w:cs="宋体"/>
          <w:color w:val="000000" w:themeColor="text1"/>
          <w:sz w:val="48"/>
          <w14:textFill>
            <w14:solidFill>
              <w14:schemeClr w14:val="tx1"/>
            </w14:solidFill>
          </w14:textFill>
        </w:rPr>
      </w:pPr>
    </w:p>
    <w:p w14:paraId="39069F24">
      <w:pPr>
        <w:spacing w:line="520" w:lineRule="atLeast"/>
        <w:jc w:val="center"/>
        <w:rPr>
          <w:rFonts w:ascii="宋体" w:hAnsi="宋体" w:cs="宋体"/>
          <w:b/>
          <w:bCs/>
          <w:color w:val="000000" w:themeColor="text1"/>
          <w:sz w:val="72"/>
          <w14:textFill>
            <w14:solidFill>
              <w14:schemeClr w14:val="tx1"/>
            </w14:solidFill>
          </w14:textFill>
        </w:rPr>
      </w:pPr>
      <w:r>
        <w:rPr>
          <w:rFonts w:hint="eastAsia" w:ascii="宋体" w:hAnsi="宋体" w:cs="宋体"/>
          <w:b/>
          <w:bCs/>
          <w:color w:val="000000" w:themeColor="text1"/>
          <w:sz w:val="72"/>
          <w14:textFill>
            <w14:solidFill>
              <w14:schemeClr w14:val="tx1"/>
            </w14:solidFill>
          </w14:textFill>
        </w:rPr>
        <w:t>投 标 文 件</w:t>
      </w:r>
    </w:p>
    <w:p w14:paraId="4FEE6446">
      <w:pPr>
        <w:spacing w:line="520" w:lineRule="atLeast"/>
        <w:jc w:val="center"/>
        <w:rPr>
          <w:rFonts w:ascii="宋体" w:hAnsi="宋体" w:cs="宋体"/>
          <w:b/>
          <w:bCs/>
          <w:color w:val="000000" w:themeColor="text1"/>
          <w:sz w:val="36"/>
          <w14:textFill>
            <w14:solidFill>
              <w14:schemeClr w14:val="tx1"/>
            </w14:solidFill>
          </w14:textFill>
        </w:rPr>
      </w:pPr>
    </w:p>
    <w:p w14:paraId="7D0A0D4F">
      <w:pPr>
        <w:spacing w:line="520" w:lineRule="atLeast"/>
        <w:rPr>
          <w:rFonts w:ascii="宋体" w:hAnsi="宋体" w:cs="宋体"/>
          <w:b/>
          <w:bCs/>
          <w:color w:val="000000" w:themeColor="text1"/>
          <w:sz w:val="48"/>
          <w14:textFill>
            <w14:solidFill>
              <w14:schemeClr w14:val="tx1"/>
            </w14:solidFill>
          </w14:textFill>
        </w:rPr>
      </w:pPr>
    </w:p>
    <w:p w14:paraId="3493EBAA">
      <w:pPr>
        <w:spacing w:line="520" w:lineRule="atLeast"/>
        <w:rPr>
          <w:rFonts w:ascii="宋体" w:hAnsi="宋体" w:cs="宋体"/>
          <w:color w:val="000000" w:themeColor="text1"/>
          <w:sz w:val="28"/>
          <w14:textFill>
            <w14:solidFill>
              <w14:schemeClr w14:val="tx1"/>
            </w14:solidFill>
          </w14:textFill>
        </w:rPr>
      </w:pPr>
    </w:p>
    <w:p w14:paraId="5D526E9B">
      <w:pPr>
        <w:spacing w:line="520" w:lineRule="atLeast"/>
        <w:rPr>
          <w:rFonts w:ascii="宋体" w:hAnsi="宋体" w:cs="宋体"/>
          <w:color w:val="000000" w:themeColor="text1"/>
          <w:sz w:val="28"/>
          <w14:textFill>
            <w14:solidFill>
              <w14:schemeClr w14:val="tx1"/>
            </w14:solidFill>
          </w14:textFill>
        </w:rPr>
      </w:pPr>
    </w:p>
    <w:p w14:paraId="04639355">
      <w:pPr>
        <w:spacing w:line="520" w:lineRule="atLeast"/>
        <w:rPr>
          <w:rFonts w:ascii="宋体" w:hAnsi="宋体" w:cs="宋体"/>
          <w:color w:val="000000" w:themeColor="text1"/>
          <w:sz w:val="28"/>
          <w14:textFill>
            <w14:solidFill>
              <w14:schemeClr w14:val="tx1"/>
            </w14:solidFill>
          </w14:textFill>
        </w:rPr>
      </w:pPr>
    </w:p>
    <w:p w14:paraId="3D9742D1">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投标人（盖章）：</w:t>
      </w:r>
    </w:p>
    <w:p w14:paraId="497EAB36">
      <w:pPr>
        <w:spacing w:line="500" w:lineRule="exact"/>
        <w:ind w:firstLine="480" w:firstLineChars="200"/>
        <w:rPr>
          <w:rFonts w:ascii="宋体" w:hAnsi="宋体" w:cs="宋体"/>
          <w:color w:val="000000" w:themeColor="text1"/>
          <w:sz w:val="24"/>
          <w14:textFill>
            <w14:solidFill>
              <w14:schemeClr w14:val="tx1"/>
            </w14:solidFill>
          </w14:textFill>
        </w:rPr>
      </w:pPr>
    </w:p>
    <w:p w14:paraId="1837A2A0">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法定代表人或授权委托人（签字或盖章）：</w:t>
      </w:r>
    </w:p>
    <w:p w14:paraId="627C1188">
      <w:pPr>
        <w:spacing w:line="500" w:lineRule="exact"/>
        <w:ind w:firstLine="480" w:firstLineChars="200"/>
        <w:rPr>
          <w:rFonts w:ascii="宋体" w:hAnsi="宋体" w:cs="宋体"/>
          <w:color w:val="000000" w:themeColor="text1"/>
          <w:sz w:val="24"/>
          <w14:textFill>
            <w14:solidFill>
              <w14:schemeClr w14:val="tx1"/>
            </w14:solidFill>
          </w14:textFill>
        </w:rPr>
      </w:pPr>
    </w:p>
    <w:p w14:paraId="22E7AC87">
      <w:pPr>
        <w:spacing w:line="500" w:lineRule="exact"/>
        <w:ind w:firstLine="480" w:firstLineChars="200"/>
        <w:rPr>
          <w:rFonts w:ascii="宋体" w:hAnsi="宋体" w:cs="宋体"/>
          <w:color w:val="000000" w:themeColor="text1"/>
          <w:sz w:val="24"/>
          <w14:textFill>
            <w14:solidFill>
              <w14:schemeClr w14:val="tx1"/>
            </w14:solidFill>
          </w14:textFill>
        </w:rPr>
      </w:pPr>
    </w:p>
    <w:p w14:paraId="26B51AB8">
      <w:pPr>
        <w:spacing w:line="500" w:lineRule="exact"/>
        <w:ind w:firstLine="480" w:firstLine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10005B8A">
      <w:pPr>
        <w:spacing w:line="360" w:lineRule="auto"/>
        <w:jc w:val="left"/>
        <w:rPr>
          <w:rFonts w:ascii="宋体" w:hAnsi="宋体" w:cs="宋体"/>
          <w:b/>
          <w:color w:val="000000" w:themeColor="text1"/>
          <w:sz w:val="32"/>
          <w:szCs w:val="32"/>
          <w14:textFill>
            <w14:solidFill>
              <w14:schemeClr w14:val="tx1"/>
            </w14:solidFill>
          </w14:textFill>
        </w:rPr>
      </w:pPr>
    </w:p>
    <w:sectPr>
      <w:headerReference r:id="rId3" w:type="default"/>
      <w:footerReference r:id="rId4" w:type="default"/>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14:paraId="758F2A90">
        <w:pPr>
          <w:pStyle w:val="16"/>
          <w:jc w:val="center"/>
        </w:pPr>
        <w:r>
          <w:fldChar w:fldCharType="begin"/>
        </w:r>
        <w:r>
          <w:instrText xml:space="preserve"> PAGE   \* MERGEFORMAT </w:instrText>
        </w:r>
        <w:r>
          <w:fldChar w:fldCharType="separate"/>
        </w:r>
        <w:r>
          <w:rPr>
            <w:lang w:val="zh-CN"/>
          </w:rPr>
          <w:t>30</w:t>
        </w:r>
        <w:r>
          <w:rPr>
            <w:lang w:val="zh-CN"/>
          </w:rPr>
          <w:fldChar w:fldCharType="end"/>
        </w:r>
      </w:p>
    </w:sdtContent>
  </w:sdt>
  <w:p w14:paraId="57C465D1">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9575">
    <w:pPr>
      <w:pStyle w:val="18"/>
      <w:pBdr>
        <w:bottom w:val="single" w:color="auto" w:sz="4" w:space="0"/>
      </w:pBdr>
    </w:pPr>
    <w:r>
      <w:rPr>
        <w:rFonts w:hint="eastAsia" w:eastAsia="隶书"/>
        <w:spacing w:val="40"/>
        <w:sz w:val="21"/>
        <w:szCs w:val="21"/>
        <w:lang w:eastAsia="zh-CN"/>
      </w:rPr>
      <w:t>2024-019N</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 w:name="KSO_WPS_MARK_KEY" w:val="709a5147-4fb2-422d-96f2-0dfaa153f9a3"/>
  </w:docVars>
  <w:rsids>
    <w:rsidRoot w:val="00172A27"/>
    <w:rsid w:val="0000757E"/>
    <w:rsid w:val="0001164C"/>
    <w:rsid w:val="00011AE2"/>
    <w:rsid w:val="00013E51"/>
    <w:rsid w:val="000153D1"/>
    <w:rsid w:val="00020985"/>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75858"/>
    <w:rsid w:val="000804DE"/>
    <w:rsid w:val="00080B8A"/>
    <w:rsid w:val="00083C67"/>
    <w:rsid w:val="00085F8D"/>
    <w:rsid w:val="0008794F"/>
    <w:rsid w:val="000918C7"/>
    <w:rsid w:val="000919B1"/>
    <w:rsid w:val="00091F28"/>
    <w:rsid w:val="00092A1C"/>
    <w:rsid w:val="00092D89"/>
    <w:rsid w:val="000A1CCD"/>
    <w:rsid w:val="000A4844"/>
    <w:rsid w:val="000A6CF6"/>
    <w:rsid w:val="000A7B5C"/>
    <w:rsid w:val="000B0EE1"/>
    <w:rsid w:val="000B2B68"/>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16"/>
    <w:rsid w:val="00131AC1"/>
    <w:rsid w:val="00132713"/>
    <w:rsid w:val="00133497"/>
    <w:rsid w:val="00136CAC"/>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72A27"/>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54D0"/>
    <w:rsid w:val="00217EBA"/>
    <w:rsid w:val="00223629"/>
    <w:rsid w:val="00224A89"/>
    <w:rsid w:val="00226851"/>
    <w:rsid w:val="002278A4"/>
    <w:rsid w:val="00231F9D"/>
    <w:rsid w:val="00232888"/>
    <w:rsid w:val="002423AA"/>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93702"/>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15B8C"/>
    <w:rsid w:val="003208EC"/>
    <w:rsid w:val="003226E4"/>
    <w:rsid w:val="00324DCE"/>
    <w:rsid w:val="00330BF0"/>
    <w:rsid w:val="003340DF"/>
    <w:rsid w:val="003431B7"/>
    <w:rsid w:val="0034434B"/>
    <w:rsid w:val="003446D1"/>
    <w:rsid w:val="00344ACC"/>
    <w:rsid w:val="00346867"/>
    <w:rsid w:val="00346C72"/>
    <w:rsid w:val="00352C66"/>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212E"/>
    <w:rsid w:val="003B6515"/>
    <w:rsid w:val="003B7BD1"/>
    <w:rsid w:val="003C0153"/>
    <w:rsid w:val="003C1B0B"/>
    <w:rsid w:val="003C40B0"/>
    <w:rsid w:val="003C47FA"/>
    <w:rsid w:val="003C4C91"/>
    <w:rsid w:val="003C7E63"/>
    <w:rsid w:val="003D0885"/>
    <w:rsid w:val="003D210A"/>
    <w:rsid w:val="003D22AC"/>
    <w:rsid w:val="003D687B"/>
    <w:rsid w:val="003E26F6"/>
    <w:rsid w:val="003E2B82"/>
    <w:rsid w:val="003E4BEE"/>
    <w:rsid w:val="003E5E3A"/>
    <w:rsid w:val="003E6FBF"/>
    <w:rsid w:val="003F50C5"/>
    <w:rsid w:val="003F6B2A"/>
    <w:rsid w:val="00402716"/>
    <w:rsid w:val="0040479B"/>
    <w:rsid w:val="00407A9B"/>
    <w:rsid w:val="00413018"/>
    <w:rsid w:val="00415905"/>
    <w:rsid w:val="0042209E"/>
    <w:rsid w:val="00425678"/>
    <w:rsid w:val="00426C26"/>
    <w:rsid w:val="00430024"/>
    <w:rsid w:val="00430B4E"/>
    <w:rsid w:val="0043131B"/>
    <w:rsid w:val="00432A5A"/>
    <w:rsid w:val="0044201E"/>
    <w:rsid w:val="00445196"/>
    <w:rsid w:val="00451DA0"/>
    <w:rsid w:val="004558AA"/>
    <w:rsid w:val="00461F62"/>
    <w:rsid w:val="004643FC"/>
    <w:rsid w:val="0046637F"/>
    <w:rsid w:val="00466707"/>
    <w:rsid w:val="00474400"/>
    <w:rsid w:val="00480876"/>
    <w:rsid w:val="00482639"/>
    <w:rsid w:val="004836F3"/>
    <w:rsid w:val="0048373E"/>
    <w:rsid w:val="00484BA8"/>
    <w:rsid w:val="00485309"/>
    <w:rsid w:val="00485B11"/>
    <w:rsid w:val="004907C6"/>
    <w:rsid w:val="004915A7"/>
    <w:rsid w:val="0049268F"/>
    <w:rsid w:val="00493359"/>
    <w:rsid w:val="00494B1C"/>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E62A5"/>
    <w:rsid w:val="004F4733"/>
    <w:rsid w:val="004F6AB1"/>
    <w:rsid w:val="00501DAC"/>
    <w:rsid w:val="0050204E"/>
    <w:rsid w:val="00504B8E"/>
    <w:rsid w:val="00507821"/>
    <w:rsid w:val="00514D32"/>
    <w:rsid w:val="0051768E"/>
    <w:rsid w:val="0052086C"/>
    <w:rsid w:val="005217B5"/>
    <w:rsid w:val="005240E4"/>
    <w:rsid w:val="005279FF"/>
    <w:rsid w:val="0053314B"/>
    <w:rsid w:val="005333D9"/>
    <w:rsid w:val="00535763"/>
    <w:rsid w:val="005358C9"/>
    <w:rsid w:val="00535C43"/>
    <w:rsid w:val="005367B6"/>
    <w:rsid w:val="0053784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34664"/>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5CF5"/>
    <w:rsid w:val="00696E80"/>
    <w:rsid w:val="006A619F"/>
    <w:rsid w:val="006A77E8"/>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4768"/>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A715F"/>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3BD7"/>
    <w:rsid w:val="008A69FD"/>
    <w:rsid w:val="008A7511"/>
    <w:rsid w:val="008B269D"/>
    <w:rsid w:val="008B4273"/>
    <w:rsid w:val="008B6463"/>
    <w:rsid w:val="008B7F66"/>
    <w:rsid w:val="008C0245"/>
    <w:rsid w:val="008D181C"/>
    <w:rsid w:val="008D2135"/>
    <w:rsid w:val="008D26CC"/>
    <w:rsid w:val="008D3727"/>
    <w:rsid w:val="008D47BF"/>
    <w:rsid w:val="008D4DF3"/>
    <w:rsid w:val="008D6F67"/>
    <w:rsid w:val="008E16BB"/>
    <w:rsid w:val="008E3334"/>
    <w:rsid w:val="008E3AC9"/>
    <w:rsid w:val="008E55A1"/>
    <w:rsid w:val="008F48EB"/>
    <w:rsid w:val="008F59F9"/>
    <w:rsid w:val="009014B0"/>
    <w:rsid w:val="00904244"/>
    <w:rsid w:val="00904A8D"/>
    <w:rsid w:val="00905259"/>
    <w:rsid w:val="00912856"/>
    <w:rsid w:val="00917FED"/>
    <w:rsid w:val="00920C8E"/>
    <w:rsid w:val="009220F8"/>
    <w:rsid w:val="0092282D"/>
    <w:rsid w:val="0092523C"/>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149"/>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2E91"/>
    <w:rsid w:val="009D699E"/>
    <w:rsid w:val="009D6B1A"/>
    <w:rsid w:val="009E1102"/>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1392"/>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1A6"/>
    <w:rsid w:val="00B54246"/>
    <w:rsid w:val="00B57D6D"/>
    <w:rsid w:val="00B6097B"/>
    <w:rsid w:val="00B624FF"/>
    <w:rsid w:val="00B65A2F"/>
    <w:rsid w:val="00B70C01"/>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0C95"/>
    <w:rsid w:val="00C83218"/>
    <w:rsid w:val="00C90453"/>
    <w:rsid w:val="00C90E03"/>
    <w:rsid w:val="00C91AD6"/>
    <w:rsid w:val="00C92A23"/>
    <w:rsid w:val="00C9458F"/>
    <w:rsid w:val="00C965C0"/>
    <w:rsid w:val="00C976A9"/>
    <w:rsid w:val="00CB2243"/>
    <w:rsid w:val="00CC2B9C"/>
    <w:rsid w:val="00CC331D"/>
    <w:rsid w:val="00CC5006"/>
    <w:rsid w:val="00CD03DA"/>
    <w:rsid w:val="00CD1DB1"/>
    <w:rsid w:val="00CD4217"/>
    <w:rsid w:val="00CD4F96"/>
    <w:rsid w:val="00CD6AF2"/>
    <w:rsid w:val="00CD6C9B"/>
    <w:rsid w:val="00CE597E"/>
    <w:rsid w:val="00CE6ABF"/>
    <w:rsid w:val="00CE7A9F"/>
    <w:rsid w:val="00CF0179"/>
    <w:rsid w:val="00CF0B19"/>
    <w:rsid w:val="00CF178D"/>
    <w:rsid w:val="00CF24FF"/>
    <w:rsid w:val="00CF7760"/>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7723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0A6F"/>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A9F"/>
    <w:rsid w:val="00E31C4F"/>
    <w:rsid w:val="00E32CE8"/>
    <w:rsid w:val="00E3655A"/>
    <w:rsid w:val="00E36B28"/>
    <w:rsid w:val="00E40AA4"/>
    <w:rsid w:val="00E40C27"/>
    <w:rsid w:val="00E41F5F"/>
    <w:rsid w:val="00E42710"/>
    <w:rsid w:val="00E42E42"/>
    <w:rsid w:val="00E522BC"/>
    <w:rsid w:val="00E543F2"/>
    <w:rsid w:val="00E54B57"/>
    <w:rsid w:val="00E574BE"/>
    <w:rsid w:val="00E616B9"/>
    <w:rsid w:val="00E64B6F"/>
    <w:rsid w:val="00E65924"/>
    <w:rsid w:val="00E7062A"/>
    <w:rsid w:val="00E74B41"/>
    <w:rsid w:val="00E764D1"/>
    <w:rsid w:val="00E80D85"/>
    <w:rsid w:val="00E83C2D"/>
    <w:rsid w:val="00E8601E"/>
    <w:rsid w:val="00E872EE"/>
    <w:rsid w:val="00E876AE"/>
    <w:rsid w:val="00E900E0"/>
    <w:rsid w:val="00E94A81"/>
    <w:rsid w:val="00E96212"/>
    <w:rsid w:val="00E96CBC"/>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54AF"/>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102D16"/>
    <w:rsid w:val="0124391B"/>
    <w:rsid w:val="012E7AD9"/>
    <w:rsid w:val="016B2576"/>
    <w:rsid w:val="017079F6"/>
    <w:rsid w:val="017A73A7"/>
    <w:rsid w:val="018D62E5"/>
    <w:rsid w:val="01922DAC"/>
    <w:rsid w:val="02086DD1"/>
    <w:rsid w:val="02096875"/>
    <w:rsid w:val="023F4004"/>
    <w:rsid w:val="026011A7"/>
    <w:rsid w:val="029D05EB"/>
    <w:rsid w:val="02E6056C"/>
    <w:rsid w:val="02E66489"/>
    <w:rsid w:val="02F076F8"/>
    <w:rsid w:val="02FC0890"/>
    <w:rsid w:val="035F1C34"/>
    <w:rsid w:val="03B33244"/>
    <w:rsid w:val="03BB03F0"/>
    <w:rsid w:val="03C2338C"/>
    <w:rsid w:val="03CA2475"/>
    <w:rsid w:val="044A451F"/>
    <w:rsid w:val="046926C7"/>
    <w:rsid w:val="049A6BC0"/>
    <w:rsid w:val="049F746B"/>
    <w:rsid w:val="05173534"/>
    <w:rsid w:val="052D7AAA"/>
    <w:rsid w:val="05431A26"/>
    <w:rsid w:val="054F3468"/>
    <w:rsid w:val="05804C64"/>
    <w:rsid w:val="058500B4"/>
    <w:rsid w:val="05CC57C4"/>
    <w:rsid w:val="05F833A7"/>
    <w:rsid w:val="0614624B"/>
    <w:rsid w:val="06821EEF"/>
    <w:rsid w:val="070D09FB"/>
    <w:rsid w:val="0747226A"/>
    <w:rsid w:val="07C35286"/>
    <w:rsid w:val="07CB41A4"/>
    <w:rsid w:val="08124875"/>
    <w:rsid w:val="08171156"/>
    <w:rsid w:val="082F75FC"/>
    <w:rsid w:val="089326E0"/>
    <w:rsid w:val="08AC08E6"/>
    <w:rsid w:val="08AD5056"/>
    <w:rsid w:val="092154C7"/>
    <w:rsid w:val="09855E02"/>
    <w:rsid w:val="09B15222"/>
    <w:rsid w:val="09DD0CF5"/>
    <w:rsid w:val="09E1421F"/>
    <w:rsid w:val="09F930EA"/>
    <w:rsid w:val="09FF54DC"/>
    <w:rsid w:val="0A181D0F"/>
    <w:rsid w:val="0A245448"/>
    <w:rsid w:val="0A7C3F6D"/>
    <w:rsid w:val="0A7D3AE6"/>
    <w:rsid w:val="0ACA060F"/>
    <w:rsid w:val="0AD71E9B"/>
    <w:rsid w:val="0B0B5F07"/>
    <w:rsid w:val="0B4C5E2C"/>
    <w:rsid w:val="0B674F8E"/>
    <w:rsid w:val="0B89775E"/>
    <w:rsid w:val="0BC96235"/>
    <w:rsid w:val="0BCE7EA7"/>
    <w:rsid w:val="0BDA1940"/>
    <w:rsid w:val="0C3928C9"/>
    <w:rsid w:val="0C4718F6"/>
    <w:rsid w:val="0C954D15"/>
    <w:rsid w:val="0C9C36D5"/>
    <w:rsid w:val="0CE034C0"/>
    <w:rsid w:val="0CE37539"/>
    <w:rsid w:val="0CF63F41"/>
    <w:rsid w:val="0D0374E3"/>
    <w:rsid w:val="0D0A572F"/>
    <w:rsid w:val="0D0A6306"/>
    <w:rsid w:val="0D1C1711"/>
    <w:rsid w:val="0D7B2231"/>
    <w:rsid w:val="0DB1060F"/>
    <w:rsid w:val="0E64092D"/>
    <w:rsid w:val="0E665EB4"/>
    <w:rsid w:val="0E7D0AB3"/>
    <w:rsid w:val="0E7D5C8D"/>
    <w:rsid w:val="0E963CAB"/>
    <w:rsid w:val="0EB07AA4"/>
    <w:rsid w:val="0ED36ED3"/>
    <w:rsid w:val="0EE6002D"/>
    <w:rsid w:val="0EEE1E26"/>
    <w:rsid w:val="0F00375C"/>
    <w:rsid w:val="0F560D8D"/>
    <w:rsid w:val="0F5764BB"/>
    <w:rsid w:val="0F6117CA"/>
    <w:rsid w:val="0F6257C5"/>
    <w:rsid w:val="0F8757AD"/>
    <w:rsid w:val="0FB42DAE"/>
    <w:rsid w:val="0FBB1C4A"/>
    <w:rsid w:val="0FC41391"/>
    <w:rsid w:val="0FC43940"/>
    <w:rsid w:val="0FC46960"/>
    <w:rsid w:val="0FDE036F"/>
    <w:rsid w:val="0FF72380"/>
    <w:rsid w:val="10227FC7"/>
    <w:rsid w:val="1029166D"/>
    <w:rsid w:val="108C1B09"/>
    <w:rsid w:val="10F3457C"/>
    <w:rsid w:val="10FE2ED7"/>
    <w:rsid w:val="11160C7D"/>
    <w:rsid w:val="1155348D"/>
    <w:rsid w:val="116105A8"/>
    <w:rsid w:val="11746A5F"/>
    <w:rsid w:val="11CB3F36"/>
    <w:rsid w:val="11F15383"/>
    <w:rsid w:val="12065192"/>
    <w:rsid w:val="12125307"/>
    <w:rsid w:val="125F51F7"/>
    <w:rsid w:val="12607E18"/>
    <w:rsid w:val="132C0FC9"/>
    <w:rsid w:val="134A346C"/>
    <w:rsid w:val="13D453EA"/>
    <w:rsid w:val="13D93BEF"/>
    <w:rsid w:val="13DC1C7A"/>
    <w:rsid w:val="13DF6617"/>
    <w:rsid w:val="14085FB9"/>
    <w:rsid w:val="14923288"/>
    <w:rsid w:val="156845D9"/>
    <w:rsid w:val="156A2131"/>
    <w:rsid w:val="158D559E"/>
    <w:rsid w:val="15B74989"/>
    <w:rsid w:val="15F54513"/>
    <w:rsid w:val="16742C11"/>
    <w:rsid w:val="167D64C8"/>
    <w:rsid w:val="16B44944"/>
    <w:rsid w:val="16C53D0A"/>
    <w:rsid w:val="16D62715"/>
    <w:rsid w:val="16DB7598"/>
    <w:rsid w:val="16E057F3"/>
    <w:rsid w:val="173B3423"/>
    <w:rsid w:val="174E1EC3"/>
    <w:rsid w:val="174F614E"/>
    <w:rsid w:val="17593F7C"/>
    <w:rsid w:val="179C6BA6"/>
    <w:rsid w:val="17B140BD"/>
    <w:rsid w:val="17B23D1C"/>
    <w:rsid w:val="17B9383D"/>
    <w:rsid w:val="17C75809"/>
    <w:rsid w:val="17E165CB"/>
    <w:rsid w:val="17EB74E7"/>
    <w:rsid w:val="180D7E99"/>
    <w:rsid w:val="18237001"/>
    <w:rsid w:val="185C66AE"/>
    <w:rsid w:val="186B2AA6"/>
    <w:rsid w:val="1876710A"/>
    <w:rsid w:val="187C3036"/>
    <w:rsid w:val="188D3123"/>
    <w:rsid w:val="18DC4043"/>
    <w:rsid w:val="18DD0937"/>
    <w:rsid w:val="18E93070"/>
    <w:rsid w:val="190D6C99"/>
    <w:rsid w:val="19223429"/>
    <w:rsid w:val="19245762"/>
    <w:rsid w:val="19666E6B"/>
    <w:rsid w:val="19690B66"/>
    <w:rsid w:val="19B85E10"/>
    <w:rsid w:val="19BC22D6"/>
    <w:rsid w:val="1A0265AC"/>
    <w:rsid w:val="1A230D00"/>
    <w:rsid w:val="1A3106BF"/>
    <w:rsid w:val="1A5B6C23"/>
    <w:rsid w:val="1A8717B9"/>
    <w:rsid w:val="1A9F3A88"/>
    <w:rsid w:val="1AC6787B"/>
    <w:rsid w:val="1ACB0AE0"/>
    <w:rsid w:val="1ADD7669"/>
    <w:rsid w:val="1AED2EFC"/>
    <w:rsid w:val="1B0D313F"/>
    <w:rsid w:val="1B131BD7"/>
    <w:rsid w:val="1B320224"/>
    <w:rsid w:val="1B830DA9"/>
    <w:rsid w:val="1BB42BC2"/>
    <w:rsid w:val="1BC3044B"/>
    <w:rsid w:val="1C1007DD"/>
    <w:rsid w:val="1C3938AC"/>
    <w:rsid w:val="1C3B2B44"/>
    <w:rsid w:val="1C3E68C5"/>
    <w:rsid w:val="1C48562B"/>
    <w:rsid w:val="1C551678"/>
    <w:rsid w:val="1CA677B8"/>
    <w:rsid w:val="1CD6295C"/>
    <w:rsid w:val="1D393F6D"/>
    <w:rsid w:val="1D664BF1"/>
    <w:rsid w:val="1D66642C"/>
    <w:rsid w:val="1D817FD4"/>
    <w:rsid w:val="1D961DA5"/>
    <w:rsid w:val="1D97493F"/>
    <w:rsid w:val="1D975A54"/>
    <w:rsid w:val="1DA958AD"/>
    <w:rsid w:val="1DB84D0E"/>
    <w:rsid w:val="1DE53774"/>
    <w:rsid w:val="1DF06B0A"/>
    <w:rsid w:val="1DF16F24"/>
    <w:rsid w:val="1E1A291F"/>
    <w:rsid w:val="1E6854BC"/>
    <w:rsid w:val="1E6C1F65"/>
    <w:rsid w:val="1E784143"/>
    <w:rsid w:val="1E815BA1"/>
    <w:rsid w:val="1E8B3D11"/>
    <w:rsid w:val="1E9D2721"/>
    <w:rsid w:val="1EC27F75"/>
    <w:rsid w:val="1EC865D8"/>
    <w:rsid w:val="1EDB10BF"/>
    <w:rsid w:val="1EF208C3"/>
    <w:rsid w:val="1EFC4767"/>
    <w:rsid w:val="1F0A1B74"/>
    <w:rsid w:val="1F0C32F6"/>
    <w:rsid w:val="1F0D4C5B"/>
    <w:rsid w:val="1F34149A"/>
    <w:rsid w:val="1F49440C"/>
    <w:rsid w:val="1F7478B7"/>
    <w:rsid w:val="1FCB7610"/>
    <w:rsid w:val="201D571C"/>
    <w:rsid w:val="201F614A"/>
    <w:rsid w:val="2036061A"/>
    <w:rsid w:val="2086137D"/>
    <w:rsid w:val="20956654"/>
    <w:rsid w:val="20BF6B4D"/>
    <w:rsid w:val="20CE49E5"/>
    <w:rsid w:val="20EB177E"/>
    <w:rsid w:val="20EC2AB3"/>
    <w:rsid w:val="21075EAE"/>
    <w:rsid w:val="212D70AA"/>
    <w:rsid w:val="21446D64"/>
    <w:rsid w:val="21680BC4"/>
    <w:rsid w:val="218E227A"/>
    <w:rsid w:val="219B0E35"/>
    <w:rsid w:val="21B262B5"/>
    <w:rsid w:val="21C46F29"/>
    <w:rsid w:val="21F82CE7"/>
    <w:rsid w:val="220732D0"/>
    <w:rsid w:val="22493602"/>
    <w:rsid w:val="22881CC9"/>
    <w:rsid w:val="232F01AE"/>
    <w:rsid w:val="235A2118"/>
    <w:rsid w:val="2382400D"/>
    <w:rsid w:val="23A302C8"/>
    <w:rsid w:val="23AE428F"/>
    <w:rsid w:val="23CA04FD"/>
    <w:rsid w:val="23EF4F44"/>
    <w:rsid w:val="24017C3E"/>
    <w:rsid w:val="2447669B"/>
    <w:rsid w:val="2478400A"/>
    <w:rsid w:val="24A977D4"/>
    <w:rsid w:val="25482D76"/>
    <w:rsid w:val="254830E5"/>
    <w:rsid w:val="25675E63"/>
    <w:rsid w:val="25830BDD"/>
    <w:rsid w:val="2595447B"/>
    <w:rsid w:val="25AB53AA"/>
    <w:rsid w:val="25CA6E03"/>
    <w:rsid w:val="25D90F8B"/>
    <w:rsid w:val="26205CFD"/>
    <w:rsid w:val="263B1339"/>
    <w:rsid w:val="263D681D"/>
    <w:rsid w:val="266807FF"/>
    <w:rsid w:val="26712B05"/>
    <w:rsid w:val="26911AED"/>
    <w:rsid w:val="26A32593"/>
    <w:rsid w:val="26AC098C"/>
    <w:rsid w:val="26AF4030"/>
    <w:rsid w:val="26F02FAB"/>
    <w:rsid w:val="270E243E"/>
    <w:rsid w:val="272145E0"/>
    <w:rsid w:val="275E3610"/>
    <w:rsid w:val="276A51E0"/>
    <w:rsid w:val="277B3338"/>
    <w:rsid w:val="277E33C0"/>
    <w:rsid w:val="27A11072"/>
    <w:rsid w:val="2809407D"/>
    <w:rsid w:val="280C0039"/>
    <w:rsid w:val="282D258B"/>
    <w:rsid w:val="282E3FB6"/>
    <w:rsid w:val="285E0683"/>
    <w:rsid w:val="28BA186B"/>
    <w:rsid w:val="28CD09C9"/>
    <w:rsid w:val="28D864E0"/>
    <w:rsid w:val="28E32ED5"/>
    <w:rsid w:val="290D5247"/>
    <w:rsid w:val="294F1A4F"/>
    <w:rsid w:val="29814F03"/>
    <w:rsid w:val="29A0418D"/>
    <w:rsid w:val="29E91BC9"/>
    <w:rsid w:val="29E97234"/>
    <w:rsid w:val="29ED3EB9"/>
    <w:rsid w:val="2A546A20"/>
    <w:rsid w:val="2A5471DE"/>
    <w:rsid w:val="2BB2438C"/>
    <w:rsid w:val="2BC22C7B"/>
    <w:rsid w:val="2C2D2F9C"/>
    <w:rsid w:val="2C551389"/>
    <w:rsid w:val="2C863751"/>
    <w:rsid w:val="2CB2362F"/>
    <w:rsid w:val="2CC35888"/>
    <w:rsid w:val="2CDC700C"/>
    <w:rsid w:val="2CEB1449"/>
    <w:rsid w:val="2D4D5DA6"/>
    <w:rsid w:val="2D883B0E"/>
    <w:rsid w:val="2D8B3A56"/>
    <w:rsid w:val="2D936F3C"/>
    <w:rsid w:val="2D9655B5"/>
    <w:rsid w:val="2DB60C0D"/>
    <w:rsid w:val="2DB66DAF"/>
    <w:rsid w:val="2DED7AC1"/>
    <w:rsid w:val="2DF55C0B"/>
    <w:rsid w:val="2E007F3F"/>
    <w:rsid w:val="2E110ADE"/>
    <w:rsid w:val="2E2E141D"/>
    <w:rsid w:val="2EB7183E"/>
    <w:rsid w:val="2EBF5D80"/>
    <w:rsid w:val="2EC67B81"/>
    <w:rsid w:val="2EED184C"/>
    <w:rsid w:val="2F946053"/>
    <w:rsid w:val="2FB111C0"/>
    <w:rsid w:val="2FB250EE"/>
    <w:rsid w:val="2FBE1727"/>
    <w:rsid w:val="2FC12533"/>
    <w:rsid w:val="300A04DE"/>
    <w:rsid w:val="302A58D2"/>
    <w:rsid w:val="3034564F"/>
    <w:rsid w:val="306B6815"/>
    <w:rsid w:val="308C1105"/>
    <w:rsid w:val="308D292D"/>
    <w:rsid w:val="30996E7C"/>
    <w:rsid w:val="30CC6B49"/>
    <w:rsid w:val="30E363D4"/>
    <w:rsid w:val="31386DF1"/>
    <w:rsid w:val="31461845"/>
    <w:rsid w:val="319B49F2"/>
    <w:rsid w:val="31DA1919"/>
    <w:rsid w:val="31DB702A"/>
    <w:rsid w:val="31EE3D4C"/>
    <w:rsid w:val="3287538B"/>
    <w:rsid w:val="329F5D83"/>
    <w:rsid w:val="32BF1974"/>
    <w:rsid w:val="32C40656"/>
    <w:rsid w:val="32EE1A8B"/>
    <w:rsid w:val="3300581E"/>
    <w:rsid w:val="332D317D"/>
    <w:rsid w:val="33897800"/>
    <w:rsid w:val="33C12B14"/>
    <w:rsid w:val="33E22ACC"/>
    <w:rsid w:val="347608AD"/>
    <w:rsid w:val="34B45F97"/>
    <w:rsid w:val="34C533CE"/>
    <w:rsid w:val="34DE1476"/>
    <w:rsid w:val="34E7797D"/>
    <w:rsid w:val="34EE48B6"/>
    <w:rsid w:val="34FE17D1"/>
    <w:rsid w:val="350100F6"/>
    <w:rsid w:val="35081CE0"/>
    <w:rsid w:val="3532176D"/>
    <w:rsid w:val="353225AF"/>
    <w:rsid w:val="35372BEB"/>
    <w:rsid w:val="357D18D4"/>
    <w:rsid w:val="35825CD6"/>
    <w:rsid w:val="3583106D"/>
    <w:rsid w:val="358D6E27"/>
    <w:rsid w:val="35AB1587"/>
    <w:rsid w:val="35D93BF2"/>
    <w:rsid w:val="35E073D3"/>
    <w:rsid w:val="35FB01E4"/>
    <w:rsid w:val="35FC2475"/>
    <w:rsid w:val="36000DEE"/>
    <w:rsid w:val="3619247E"/>
    <w:rsid w:val="361C32E3"/>
    <w:rsid w:val="36373825"/>
    <w:rsid w:val="363B4F21"/>
    <w:rsid w:val="365325D3"/>
    <w:rsid w:val="36B36891"/>
    <w:rsid w:val="36C733A6"/>
    <w:rsid w:val="36F24313"/>
    <w:rsid w:val="37096D47"/>
    <w:rsid w:val="37176A8D"/>
    <w:rsid w:val="372F0C76"/>
    <w:rsid w:val="37332780"/>
    <w:rsid w:val="37461637"/>
    <w:rsid w:val="383306CA"/>
    <w:rsid w:val="38C66435"/>
    <w:rsid w:val="38C72C82"/>
    <w:rsid w:val="391E4543"/>
    <w:rsid w:val="39297CD8"/>
    <w:rsid w:val="39555064"/>
    <w:rsid w:val="39720837"/>
    <w:rsid w:val="39CC4360"/>
    <w:rsid w:val="39DB0183"/>
    <w:rsid w:val="39E16FE0"/>
    <w:rsid w:val="3A084041"/>
    <w:rsid w:val="3A0C5A88"/>
    <w:rsid w:val="3A22197C"/>
    <w:rsid w:val="3AC8207F"/>
    <w:rsid w:val="3AF172AC"/>
    <w:rsid w:val="3B22543A"/>
    <w:rsid w:val="3BA5009C"/>
    <w:rsid w:val="3BDF6C7A"/>
    <w:rsid w:val="3BE00A47"/>
    <w:rsid w:val="3C0E4B8A"/>
    <w:rsid w:val="3C1E52CF"/>
    <w:rsid w:val="3CA95D3D"/>
    <w:rsid w:val="3CC83A56"/>
    <w:rsid w:val="3CCC31AE"/>
    <w:rsid w:val="3CF30D75"/>
    <w:rsid w:val="3D1F4448"/>
    <w:rsid w:val="3DA151C8"/>
    <w:rsid w:val="3DC00F9C"/>
    <w:rsid w:val="3DCF21E6"/>
    <w:rsid w:val="3DCF76E3"/>
    <w:rsid w:val="3E0301DA"/>
    <w:rsid w:val="3E1B096F"/>
    <w:rsid w:val="3E432B3C"/>
    <w:rsid w:val="3E440CAA"/>
    <w:rsid w:val="3E6C6867"/>
    <w:rsid w:val="3EDC70DA"/>
    <w:rsid w:val="3F344A27"/>
    <w:rsid w:val="3F3D1A00"/>
    <w:rsid w:val="3F7C08BE"/>
    <w:rsid w:val="3F8C4BB5"/>
    <w:rsid w:val="3F9038AE"/>
    <w:rsid w:val="3FAF1BDB"/>
    <w:rsid w:val="401A5896"/>
    <w:rsid w:val="402F10B7"/>
    <w:rsid w:val="403F3D05"/>
    <w:rsid w:val="406F7B0C"/>
    <w:rsid w:val="40861459"/>
    <w:rsid w:val="40E63087"/>
    <w:rsid w:val="40EE74C4"/>
    <w:rsid w:val="417047AC"/>
    <w:rsid w:val="41D74163"/>
    <w:rsid w:val="41E35074"/>
    <w:rsid w:val="420402E9"/>
    <w:rsid w:val="422C3BCD"/>
    <w:rsid w:val="42531840"/>
    <w:rsid w:val="42765C13"/>
    <w:rsid w:val="42856D8B"/>
    <w:rsid w:val="429814D9"/>
    <w:rsid w:val="42A677C5"/>
    <w:rsid w:val="42B73177"/>
    <w:rsid w:val="42FE679E"/>
    <w:rsid w:val="43315492"/>
    <w:rsid w:val="4363130B"/>
    <w:rsid w:val="43D80BD9"/>
    <w:rsid w:val="43E1472A"/>
    <w:rsid w:val="446620DC"/>
    <w:rsid w:val="44994749"/>
    <w:rsid w:val="44CB06C6"/>
    <w:rsid w:val="44D96A59"/>
    <w:rsid w:val="451413DC"/>
    <w:rsid w:val="455F04A3"/>
    <w:rsid w:val="458A0E9B"/>
    <w:rsid w:val="45AA21AA"/>
    <w:rsid w:val="45AF7BA4"/>
    <w:rsid w:val="45B03354"/>
    <w:rsid w:val="460D03A3"/>
    <w:rsid w:val="46170337"/>
    <w:rsid w:val="46BE22F6"/>
    <w:rsid w:val="46D80B87"/>
    <w:rsid w:val="4709536A"/>
    <w:rsid w:val="47346345"/>
    <w:rsid w:val="474C22E0"/>
    <w:rsid w:val="47917D5C"/>
    <w:rsid w:val="479E0BF9"/>
    <w:rsid w:val="47CC2CBF"/>
    <w:rsid w:val="48026040"/>
    <w:rsid w:val="4806597B"/>
    <w:rsid w:val="480D5010"/>
    <w:rsid w:val="4818686D"/>
    <w:rsid w:val="482047B3"/>
    <w:rsid w:val="482A37A9"/>
    <w:rsid w:val="482F00F2"/>
    <w:rsid w:val="485E3463"/>
    <w:rsid w:val="48985421"/>
    <w:rsid w:val="48A90E72"/>
    <w:rsid w:val="48AB7543"/>
    <w:rsid w:val="48D90BAA"/>
    <w:rsid w:val="48F60966"/>
    <w:rsid w:val="49563556"/>
    <w:rsid w:val="495B46CC"/>
    <w:rsid w:val="49791ED9"/>
    <w:rsid w:val="4994738B"/>
    <w:rsid w:val="49C47816"/>
    <w:rsid w:val="49F56DB8"/>
    <w:rsid w:val="49FC0847"/>
    <w:rsid w:val="49FF6276"/>
    <w:rsid w:val="4A0B6EFE"/>
    <w:rsid w:val="4A106B86"/>
    <w:rsid w:val="4A5934BB"/>
    <w:rsid w:val="4A720EEF"/>
    <w:rsid w:val="4AA91B97"/>
    <w:rsid w:val="4AD706A1"/>
    <w:rsid w:val="4B2E53C2"/>
    <w:rsid w:val="4B434E7D"/>
    <w:rsid w:val="4B6603D5"/>
    <w:rsid w:val="4B981AFB"/>
    <w:rsid w:val="4BC107BF"/>
    <w:rsid w:val="4BEF537B"/>
    <w:rsid w:val="4BFB0D39"/>
    <w:rsid w:val="4C3460DC"/>
    <w:rsid w:val="4C940FE0"/>
    <w:rsid w:val="4D1D334B"/>
    <w:rsid w:val="4D1F5259"/>
    <w:rsid w:val="4D310CE0"/>
    <w:rsid w:val="4D6B61CD"/>
    <w:rsid w:val="4D7609DC"/>
    <w:rsid w:val="4DA274F8"/>
    <w:rsid w:val="4DCB4C25"/>
    <w:rsid w:val="4DCD485F"/>
    <w:rsid w:val="4DEC7F03"/>
    <w:rsid w:val="4DF2743F"/>
    <w:rsid w:val="4DF9198D"/>
    <w:rsid w:val="4E3F10A8"/>
    <w:rsid w:val="4E4B26D4"/>
    <w:rsid w:val="4E547C4C"/>
    <w:rsid w:val="4E6B3D76"/>
    <w:rsid w:val="4E7F48DD"/>
    <w:rsid w:val="4E846489"/>
    <w:rsid w:val="4E874D01"/>
    <w:rsid w:val="4E931ECD"/>
    <w:rsid w:val="4EAE4A4F"/>
    <w:rsid w:val="4EB34DD0"/>
    <w:rsid w:val="4ECE788B"/>
    <w:rsid w:val="4ED861A2"/>
    <w:rsid w:val="4F1E5F93"/>
    <w:rsid w:val="4F5416EE"/>
    <w:rsid w:val="4F5802AB"/>
    <w:rsid w:val="4F604D99"/>
    <w:rsid w:val="4F6F1C9B"/>
    <w:rsid w:val="4F9B3E73"/>
    <w:rsid w:val="4FAF1E86"/>
    <w:rsid w:val="50181D1A"/>
    <w:rsid w:val="502E4BEA"/>
    <w:rsid w:val="505A2966"/>
    <w:rsid w:val="507B2640"/>
    <w:rsid w:val="508B5174"/>
    <w:rsid w:val="50A8231C"/>
    <w:rsid w:val="50B05815"/>
    <w:rsid w:val="50CC7346"/>
    <w:rsid w:val="50FE62A2"/>
    <w:rsid w:val="51032870"/>
    <w:rsid w:val="51062C7C"/>
    <w:rsid w:val="510A1923"/>
    <w:rsid w:val="511328CE"/>
    <w:rsid w:val="5120599C"/>
    <w:rsid w:val="51205C57"/>
    <w:rsid w:val="513235E9"/>
    <w:rsid w:val="5145465F"/>
    <w:rsid w:val="515E708D"/>
    <w:rsid w:val="5169663D"/>
    <w:rsid w:val="51E03A19"/>
    <w:rsid w:val="52563E44"/>
    <w:rsid w:val="527F2428"/>
    <w:rsid w:val="52870E84"/>
    <w:rsid w:val="52950FA7"/>
    <w:rsid w:val="52BC1638"/>
    <w:rsid w:val="52D070F5"/>
    <w:rsid w:val="52FF75B0"/>
    <w:rsid w:val="534E0590"/>
    <w:rsid w:val="535B66F3"/>
    <w:rsid w:val="53AD4E07"/>
    <w:rsid w:val="5415503F"/>
    <w:rsid w:val="543E07CB"/>
    <w:rsid w:val="546F68DE"/>
    <w:rsid w:val="54CD13A5"/>
    <w:rsid w:val="54CE60A9"/>
    <w:rsid w:val="54D71C0F"/>
    <w:rsid w:val="552134EF"/>
    <w:rsid w:val="55346F44"/>
    <w:rsid w:val="55491C85"/>
    <w:rsid w:val="556548A8"/>
    <w:rsid w:val="55780BB3"/>
    <w:rsid w:val="559D25E7"/>
    <w:rsid w:val="55B8599C"/>
    <w:rsid w:val="55C51D6D"/>
    <w:rsid w:val="55E8649E"/>
    <w:rsid w:val="55EC16DE"/>
    <w:rsid w:val="56176C65"/>
    <w:rsid w:val="562354D7"/>
    <w:rsid w:val="564C3BAF"/>
    <w:rsid w:val="565E1D7F"/>
    <w:rsid w:val="56971C9D"/>
    <w:rsid w:val="56A13FD5"/>
    <w:rsid w:val="56B22FD9"/>
    <w:rsid w:val="56CD5DF2"/>
    <w:rsid w:val="56EF0E1E"/>
    <w:rsid w:val="56F55E75"/>
    <w:rsid w:val="57085025"/>
    <w:rsid w:val="570925BD"/>
    <w:rsid w:val="574A01C9"/>
    <w:rsid w:val="57683EB8"/>
    <w:rsid w:val="57C970C0"/>
    <w:rsid w:val="58055912"/>
    <w:rsid w:val="580F5F80"/>
    <w:rsid w:val="582F37A4"/>
    <w:rsid w:val="5863641D"/>
    <w:rsid w:val="587161E6"/>
    <w:rsid w:val="588F79F3"/>
    <w:rsid w:val="589F6B5B"/>
    <w:rsid w:val="58B06C41"/>
    <w:rsid w:val="58B67E67"/>
    <w:rsid w:val="58CC7E21"/>
    <w:rsid w:val="58F637C8"/>
    <w:rsid w:val="58FA1C78"/>
    <w:rsid w:val="59023CB2"/>
    <w:rsid w:val="59114924"/>
    <w:rsid w:val="591E35A8"/>
    <w:rsid w:val="594A0D9A"/>
    <w:rsid w:val="596140D0"/>
    <w:rsid w:val="596F395C"/>
    <w:rsid w:val="5976348A"/>
    <w:rsid w:val="598A1B97"/>
    <w:rsid w:val="598B6B08"/>
    <w:rsid w:val="598E537E"/>
    <w:rsid w:val="59A8766A"/>
    <w:rsid w:val="5A1662FA"/>
    <w:rsid w:val="5A35296A"/>
    <w:rsid w:val="5A666AA8"/>
    <w:rsid w:val="5ABF7889"/>
    <w:rsid w:val="5ACE43B9"/>
    <w:rsid w:val="5B17524C"/>
    <w:rsid w:val="5B530B81"/>
    <w:rsid w:val="5B6A0214"/>
    <w:rsid w:val="5B6A078A"/>
    <w:rsid w:val="5B725AC7"/>
    <w:rsid w:val="5B7D66A9"/>
    <w:rsid w:val="5B7F6419"/>
    <w:rsid w:val="5B827C48"/>
    <w:rsid w:val="5B8B15FE"/>
    <w:rsid w:val="5BA83AF9"/>
    <w:rsid w:val="5BAC00C5"/>
    <w:rsid w:val="5C003D71"/>
    <w:rsid w:val="5C4D2776"/>
    <w:rsid w:val="5C62594C"/>
    <w:rsid w:val="5C814268"/>
    <w:rsid w:val="5C86422F"/>
    <w:rsid w:val="5CBD6243"/>
    <w:rsid w:val="5CEB1947"/>
    <w:rsid w:val="5CF2164B"/>
    <w:rsid w:val="5CFB35C0"/>
    <w:rsid w:val="5CFE0B84"/>
    <w:rsid w:val="5D1B0BA6"/>
    <w:rsid w:val="5D2D4F79"/>
    <w:rsid w:val="5D592377"/>
    <w:rsid w:val="5D5E376C"/>
    <w:rsid w:val="5D626994"/>
    <w:rsid w:val="5DA455A5"/>
    <w:rsid w:val="5DAC00DF"/>
    <w:rsid w:val="5DAF1081"/>
    <w:rsid w:val="5DB07439"/>
    <w:rsid w:val="5DC4160C"/>
    <w:rsid w:val="5DCE69CD"/>
    <w:rsid w:val="5DCF2EB6"/>
    <w:rsid w:val="5DF5356B"/>
    <w:rsid w:val="5E0B0FBC"/>
    <w:rsid w:val="5E4B0CBE"/>
    <w:rsid w:val="5E7D14CB"/>
    <w:rsid w:val="5E84241E"/>
    <w:rsid w:val="5E9616E7"/>
    <w:rsid w:val="5E982EE0"/>
    <w:rsid w:val="5EB714AD"/>
    <w:rsid w:val="5EDE105F"/>
    <w:rsid w:val="5EEA2B2E"/>
    <w:rsid w:val="5F37360D"/>
    <w:rsid w:val="5F49229E"/>
    <w:rsid w:val="5F684F25"/>
    <w:rsid w:val="5F6E48EF"/>
    <w:rsid w:val="5F760A23"/>
    <w:rsid w:val="5F817211"/>
    <w:rsid w:val="5FA66240"/>
    <w:rsid w:val="5FC554F9"/>
    <w:rsid w:val="5FCB6C9D"/>
    <w:rsid w:val="5FDF438C"/>
    <w:rsid w:val="5FED4422"/>
    <w:rsid w:val="5FF304E0"/>
    <w:rsid w:val="6029526F"/>
    <w:rsid w:val="60897059"/>
    <w:rsid w:val="60AB0DF5"/>
    <w:rsid w:val="60C61CEC"/>
    <w:rsid w:val="60D7093C"/>
    <w:rsid w:val="60EC2501"/>
    <w:rsid w:val="61104A26"/>
    <w:rsid w:val="61126BD8"/>
    <w:rsid w:val="61240A21"/>
    <w:rsid w:val="61471A2E"/>
    <w:rsid w:val="616022A7"/>
    <w:rsid w:val="61807D53"/>
    <w:rsid w:val="6199549E"/>
    <w:rsid w:val="62224DCD"/>
    <w:rsid w:val="62405901"/>
    <w:rsid w:val="626A0712"/>
    <w:rsid w:val="62990AE3"/>
    <w:rsid w:val="62E658D4"/>
    <w:rsid w:val="63274F41"/>
    <w:rsid w:val="6371469D"/>
    <w:rsid w:val="63750C45"/>
    <w:rsid w:val="63916F28"/>
    <w:rsid w:val="63BB0C29"/>
    <w:rsid w:val="63D72C74"/>
    <w:rsid w:val="64814DC1"/>
    <w:rsid w:val="648C085D"/>
    <w:rsid w:val="651B5E29"/>
    <w:rsid w:val="652D0934"/>
    <w:rsid w:val="653063AB"/>
    <w:rsid w:val="65B473BF"/>
    <w:rsid w:val="65DB5613"/>
    <w:rsid w:val="65EF0909"/>
    <w:rsid w:val="65FE13CB"/>
    <w:rsid w:val="66130CF9"/>
    <w:rsid w:val="66345BE8"/>
    <w:rsid w:val="66365C97"/>
    <w:rsid w:val="66822AB6"/>
    <w:rsid w:val="668460E0"/>
    <w:rsid w:val="669E44D1"/>
    <w:rsid w:val="66CD7E07"/>
    <w:rsid w:val="66CE14BB"/>
    <w:rsid w:val="67113266"/>
    <w:rsid w:val="675E17FD"/>
    <w:rsid w:val="676E458A"/>
    <w:rsid w:val="678547BB"/>
    <w:rsid w:val="67DE5F73"/>
    <w:rsid w:val="6826276A"/>
    <w:rsid w:val="683D512D"/>
    <w:rsid w:val="686E5BB4"/>
    <w:rsid w:val="68F631D5"/>
    <w:rsid w:val="694C5544"/>
    <w:rsid w:val="696A7D45"/>
    <w:rsid w:val="696C0643"/>
    <w:rsid w:val="69824C75"/>
    <w:rsid w:val="698B1EAA"/>
    <w:rsid w:val="6991300A"/>
    <w:rsid w:val="69B11567"/>
    <w:rsid w:val="6A0B7CAC"/>
    <w:rsid w:val="6A3F4B44"/>
    <w:rsid w:val="6A767940"/>
    <w:rsid w:val="6A96278C"/>
    <w:rsid w:val="6AAB6638"/>
    <w:rsid w:val="6AE9678D"/>
    <w:rsid w:val="6B015D49"/>
    <w:rsid w:val="6B526AFF"/>
    <w:rsid w:val="6B547775"/>
    <w:rsid w:val="6B8C5DC0"/>
    <w:rsid w:val="6B926804"/>
    <w:rsid w:val="6BD1233E"/>
    <w:rsid w:val="6BEA4587"/>
    <w:rsid w:val="6BFF58F6"/>
    <w:rsid w:val="6C1A0D74"/>
    <w:rsid w:val="6C1B5164"/>
    <w:rsid w:val="6C1D3E6F"/>
    <w:rsid w:val="6C1F4C5F"/>
    <w:rsid w:val="6C22550C"/>
    <w:rsid w:val="6C6626E3"/>
    <w:rsid w:val="6C6E2AEC"/>
    <w:rsid w:val="6CDB2174"/>
    <w:rsid w:val="6CF62758"/>
    <w:rsid w:val="6CF73707"/>
    <w:rsid w:val="6D3163D3"/>
    <w:rsid w:val="6D34441D"/>
    <w:rsid w:val="6D3B47A6"/>
    <w:rsid w:val="6D483DE7"/>
    <w:rsid w:val="6D8F609F"/>
    <w:rsid w:val="6DDA1073"/>
    <w:rsid w:val="6E093526"/>
    <w:rsid w:val="6E1B3F67"/>
    <w:rsid w:val="6E202BC7"/>
    <w:rsid w:val="6E37733A"/>
    <w:rsid w:val="6E690C17"/>
    <w:rsid w:val="6E9E6DE2"/>
    <w:rsid w:val="6EB4157C"/>
    <w:rsid w:val="6EB47DBF"/>
    <w:rsid w:val="6F655E08"/>
    <w:rsid w:val="6F9E422F"/>
    <w:rsid w:val="6F9F02B2"/>
    <w:rsid w:val="6FC71D13"/>
    <w:rsid w:val="6FDF692D"/>
    <w:rsid w:val="70004EC4"/>
    <w:rsid w:val="70054296"/>
    <w:rsid w:val="702142B6"/>
    <w:rsid w:val="70D03517"/>
    <w:rsid w:val="70D46B74"/>
    <w:rsid w:val="70E43CE1"/>
    <w:rsid w:val="710F1327"/>
    <w:rsid w:val="71273FA1"/>
    <w:rsid w:val="712C531D"/>
    <w:rsid w:val="71A34F9A"/>
    <w:rsid w:val="71D87605"/>
    <w:rsid w:val="721358ED"/>
    <w:rsid w:val="7224755A"/>
    <w:rsid w:val="72444127"/>
    <w:rsid w:val="72537A2C"/>
    <w:rsid w:val="72A539E6"/>
    <w:rsid w:val="72B73122"/>
    <w:rsid w:val="73511E13"/>
    <w:rsid w:val="738E738B"/>
    <w:rsid w:val="73A159D5"/>
    <w:rsid w:val="744317E0"/>
    <w:rsid w:val="74450F3F"/>
    <w:rsid w:val="745665A3"/>
    <w:rsid w:val="746F221E"/>
    <w:rsid w:val="74711172"/>
    <w:rsid w:val="74726C32"/>
    <w:rsid w:val="74945132"/>
    <w:rsid w:val="74C306D0"/>
    <w:rsid w:val="74CF2F06"/>
    <w:rsid w:val="756273A8"/>
    <w:rsid w:val="75800318"/>
    <w:rsid w:val="758B51E5"/>
    <w:rsid w:val="75A91B7B"/>
    <w:rsid w:val="75F3613A"/>
    <w:rsid w:val="75F46F2C"/>
    <w:rsid w:val="76087A16"/>
    <w:rsid w:val="763F7892"/>
    <w:rsid w:val="76456B6F"/>
    <w:rsid w:val="764A1DE3"/>
    <w:rsid w:val="76735396"/>
    <w:rsid w:val="7674730B"/>
    <w:rsid w:val="76C30678"/>
    <w:rsid w:val="76E35557"/>
    <w:rsid w:val="7713302C"/>
    <w:rsid w:val="77136A2D"/>
    <w:rsid w:val="773F00B5"/>
    <w:rsid w:val="77591066"/>
    <w:rsid w:val="778F6DA7"/>
    <w:rsid w:val="77991202"/>
    <w:rsid w:val="77A271B3"/>
    <w:rsid w:val="77AE7827"/>
    <w:rsid w:val="77CB5AC9"/>
    <w:rsid w:val="78194131"/>
    <w:rsid w:val="782112B1"/>
    <w:rsid w:val="7823551A"/>
    <w:rsid w:val="782C408D"/>
    <w:rsid w:val="78C651E8"/>
    <w:rsid w:val="78DB0A49"/>
    <w:rsid w:val="78F2466F"/>
    <w:rsid w:val="79132357"/>
    <w:rsid w:val="792B1401"/>
    <w:rsid w:val="793C03C5"/>
    <w:rsid w:val="79474056"/>
    <w:rsid w:val="79650D4B"/>
    <w:rsid w:val="796C152E"/>
    <w:rsid w:val="79BB424A"/>
    <w:rsid w:val="79C40F42"/>
    <w:rsid w:val="79CE6679"/>
    <w:rsid w:val="79D31158"/>
    <w:rsid w:val="7A0B5E51"/>
    <w:rsid w:val="7A110017"/>
    <w:rsid w:val="7A343FE5"/>
    <w:rsid w:val="7A557FF1"/>
    <w:rsid w:val="7A5D0C82"/>
    <w:rsid w:val="7AA349F6"/>
    <w:rsid w:val="7AAF3C03"/>
    <w:rsid w:val="7AB25337"/>
    <w:rsid w:val="7ACD61FF"/>
    <w:rsid w:val="7B2F5EA3"/>
    <w:rsid w:val="7B4C5EEA"/>
    <w:rsid w:val="7B5C4060"/>
    <w:rsid w:val="7BB74CE6"/>
    <w:rsid w:val="7BCC7612"/>
    <w:rsid w:val="7BD63BC4"/>
    <w:rsid w:val="7BE01F2B"/>
    <w:rsid w:val="7BF13B58"/>
    <w:rsid w:val="7C3941DD"/>
    <w:rsid w:val="7C637794"/>
    <w:rsid w:val="7C872DCE"/>
    <w:rsid w:val="7C8D4593"/>
    <w:rsid w:val="7C9C6253"/>
    <w:rsid w:val="7CA22103"/>
    <w:rsid w:val="7CC54136"/>
    <w:rsid w:val="7CDD4C12"/>
    <w:rsid w:val="7D300344"/>
    <w:rsid w:val="7D90016A"/>
    <w:rsid w:val="7D9508F0"/>
    <w:rsid w:val="7DAC507A"/>
    <w:rsid w:val="7DBE0AFF"/>
    <w:rsid w:val="7DC01F88"/>
    <w:rsid w:val="7DEB0C97"/>
    <w:rsid w:val="7E05110C"/>
    <w:rsid w:val="7E102E1B"/>
    <w:rsid w:val="7E2B7079"/>
    <w:rsid w:val="7E306B12"/>
    <w:rsid w:val="7E3C241E"/>
    <w:rsid w:val="7E8A5090"/>
    <w:rsid w:val="7F0238CB"/>
    <w:rsid w:val="7F4740EE"/>
    <w:rsid w:val="7F4E3611"/>
    <w:rsid w:val="7FB02405"/>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jc w:val="center"/>
      <w:outlineLvl w:val="0"/>
    </w:pPr>
    <w:rPr>
      <w:rFonts w:ascii="楷体_GB2312" w:eastAsia="楷体_GB2312"/>
      <w:sz w:val="28"/>
      <w:szCs w:val="28"/>
    </w:rPr>
  </w:style>
  <w:style w:type="paragraph" w:styleId="3">
    <w:name w:val="heading 2"/>
    <w:basedOn w:val="2"/>
    <w:next w:val="1"/>
    <w:qFormat/>
    <w:uiPriority w:val="99"/>
    <w:pPr>
      <w:keepLines/>
      <w:spacing w:before="260" w:after="260" w:line="416" w:lineRule="auto"/>
      <w:outlineLvl w:val="1"/>
    </w:pPr>
    <w:rPr>
      <w:rFonts w:ascii="Arial" w:hAnsi="Arial" w:eastAsia="幼圆" w:cs="Arial"/>
      <w:b/>
      <w:bCs/>
      <w:sz w:val="44"/>
      <w:szCs w:val="44"/>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1"/>
    </w:rPr>
  </w:style>
  <w:style w:type="paragraph" w:styleId="7">
    <w:name w:val="Document Map"/>
    <w:basedOn w:val="1"/>
    <w:link w:val="40"/>
    <w:qFormat/>
    <w:uiPriority w:val="0"/>
    <w:pPr>
      <w:shd w:val="clear" w:color="auto" w:fill="000080"/>
    </w:pPr>
    <w:rPr>
      <w:kern w:val="0"/>
      <w:sz w:val="20"/>
    </w:rPr>
  </w:style>
  <w:style w:type="paragraph" w:styleId="8">
    <w:name w:val="Body Text"/>
    <w:basedOn w:val="1"/>
    <w:link w:val="35"/>
    <w:qFormat/>
    <w:uiPriority w:val="0"/>
    <w:pPr>
      <w:spacing w:after="120"/>
    </w:pPr>
    <w:rPr>
      <w:rFonts w:asciiTheme="minorHAnsi" w:hAnsiTheme="minorHAnsi" w:eastAsiaTheme="minorEastAsia" w:cstheme="minorBidi"/>
    </w:rPr>
  </w:style>
  <w:style w:type="paragraph" w:styleId="9">
    <w:name w:val="Body Text Indent"/>
    <w:basedOn w:val="1"/>
    <w:next w:val="10"/>
    <w:link w:val="42"/>
    <w:qFormat/>
    <w:uiPriority w:val="0"/>
    <w:pPr>
      <w:spacing w:line="400" w:lineRule="exact"/>
      <w:ind w:firstLine="515"/>
    </w:pPr>
    <w:rPr>
      <w:rFonts w:ascii="楷体_GB2312" w:eastAsia="楷体_GB2312"/>
      <w:b/>
      <w:bCs/>
      <w:kern w:val="0"/>
      <w:sz w:val="24"/>
    </w:rPr>
  </w:style>
  <w:style w:type="paragraph" w:customStyle="1" w:styleId="10">
    <w:name w:val="正文表格"/>
    <w:basedOn w:val="1"/>
    <w:qFormat/>
    <w:uiPriority w:val="0"/>
    <w:pPr>
      <w:jc w:val="center"/>
    </w:pPr>
    <w:rPr>
      <w:rFonts w:ascii="宋体" w:hAnsi="宋体"/>
    </w:rPr>
  </w:style>
  <w:style w:type="paragraph" w:styleId="11">
    <w:name w:val="Block Text"/>
    <w:basedOn w:val="1"/>
    <w:qFormat/>
    <w:uiPriority w:val="99"/>
    <w:pPr>
      <w:spacing w:after="120"/>
      <w:ind w:left="1440" w:leftChars="700" w:right="1440" w:rightChars="700"/>
    </w:pPr>
  </w:style>
  <w:style w:type="paragraph" w:styleId="12">
    <w:name w:val="Plain Text"/>
    <w:basedOn w:val="1"/>
    <w:link w:val="41"/>
    <w:qFormat/>
    <w:uiPriority w:val="0"/>
    <w:rPr>
      <w:rFonts w:ascii="宋体" w:hAnsi="Courier New"/>
      <w:kern w:val="0"/>
      <w:sz w:val="20"/>
      <w:szCs w:val="21"/>
    </w:rPr>
  </w:style>
  <w:style w:type="paragraph" w:styleId="13">
    <w:name w:val="Date"/>
    <w:basedOn w:val="1"/>
    <w:next w:val="1"/>
    <w:link w:val="36"/>
    <w:qFormat/>
    <w:uiPriority w:val="0"/>
    <w:pPr>
      <w:ind w:left="100" w:leftChars="2500"/>
    </w:pPr>
    <w:rPr>
      <w:kern w:val="0"/>
      <w:sz w:val="28"/>
    </w:rPr>
  </w:style>
  <w:style w:type="paragraph" w:styleId="14">
    <w:name w:val="Body Text Indent 2"/>
    <w:basedOn w:val="1"/>
    <w:link w:val="39"/>
    <w:qFormat/>
    <w:uiPriority w:val="0"/>
    <w:pPr>
      <w:spacing w:line="400" w:lineRule="exact"/>
      <w:ind w:left="-1" w:firstLine="480" w:firstLineChars="200"/>
    </w:pPr>
    <w:rPr>
      <w:rFonts w:ascii="楷体_GB2312" w:eastAsia="楷体_GB2312"/>
      <w:kern w:val="0"/>
      <w:sz w:val="24"/>
    </w:rPr>
  </w:style>
  <w:style w:type="paragraph" w:styleId="15">
    <w:name w:val="Balloon Text"/>
    <w:basedOn w:val="1"/>
    <w:link w:val="37"/>
    <w:qFormat/>
    <w:uiPriority w:val="0"/>
    <w:rPr>
      <w:kern w:val="0"/>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31"/>
    <w:unhideWhenUsed/>
    <w:qFormat/>
    <w:uiPriority w:val="99"/>
    <w:pPr>
      <w:tabs>
        <w:tab w:val="center" w:pos="4153"/>
        <w:tab w:val="right" w:pos="8306"/>
      </w:tabs>
      <w:snapToGrid w:val="0"/>
      <w:jc w:val="center"/>
    </w:pPr>
    <w:rPr>
      <w:sz w:val="18"/>
      <w:szCs w:val="18"/>
    </w:rPr>
  </w:style>
  <w:style w:type="paragraph" w:styleId="19">
    <w:name w:val="Body Text Indent 3"/>
    <w:basedOn w:val="1"/>
    <w:link w:val="43"/>
    <w:qFormat/>
    <w:uiPriority w:val="0"/>
    <w:pPr>
      <w:spacing w:line="440" w:lineRule="exact"/>
      <w:ind w:firstLine="540"/>
    </w:pPr>
    <w:rPr>
      <w:rFonts w:ascii="楷体_GB2312" w:eastAsia="楷体_GB2312"/>
      <w:bCs/>
      <w:kern w:val="0"/>
      <w:sz w:val="24"/>
    </w:rPr>
  </w:style>
  <w:style w:type="paragraph" w:styleId="20">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9"/>
    <w:next w:val="24"/>
    <w:qFormat/>
    <w:uiPriority w:val="0"/>
    <w:pPr>
      <w:spacing w:after="120" w:line="240" w:lineRule="auto"/>
      <w:ind w:left="420" w:leftChars="200" w:firstLine="420" w:firstLineChars="200"/>
    </w:pPr>
    <w:rPr>
      <w:sz w:val="21"/>
    </w:rPr>
  </w:style>
  <w:style w:type="paragraph" w:customStyle="1" w:styleId="24">
    <w:name w:val="正文首行缩进  2字符"/>
    <w:basedOn w:val="1"/>
    <w:qFormat/>
    <w:uiPriority w:val="0"/>
    <w:pPr>
      <w:widowControl/>
      <w:spacing w:line="360" w:lineRule="auto"/>
      <w:ind w:firstLine="480"/>
    </w:pPr>
    <w:rPr>
      <w:sz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0"/>
    <w:rPr>
      <w:color w:val="0000FF"/>
      <w:u w:val="single"/>
    </w:rPr>
  </w:style>
  <w:style w:type="character" w:customStyle="1" w:styleId="31">
    <w:name w:val="页眉 字符"/>
    <w:basedOn w:val="27"/>
    <w:link w:val="18"/>
    <w:qFormat/>
    <w:uiPriority w:val="99"/>
    <w:rPr>
      <w:rFonts w:ascii="Times New Roman" w:hAnsi="Times New Roman" w:eastAsia="宋体" w:cs="Times New Roman"/>
      <w:sz w:val="18"/>
      <w:szCs w:val="18"/>
    </w:rPr>
  </w:style>
  <w:style w:type="character" w:customStyle="1" w:styleId="32">
    <w:name w:val="页脚 字符"/>
    <w:basedOn w:val="27"/>
    <w:link w:val="16"/>
    <w:qFormat/>
    <w:uiPriority w:val="99"/>
    <w:rPr>
      <w:sz w:val="18"/>
      <w:szCs w:val="18"/>
    </w:rPr>
  </w:style>
  <w:style w:type="character" w:customStyle="1" w:styleId="33">
    <w:name w:val="正文文本 Char"/>
    <w:qFormat/>
    <w:uiPriority w:val="0"/>
    <w:rPr>
      <w:szCs w:val="24"/>
    </w:rPr>
  </w:style>
  <w:style w:type="paragraph" w:styleId="34">
    <w:name w:val="List Paragraph"/>
    <w:basedOn w:val="1"/>
    <w:qFormat/>
    <w:uiPriority w:val="34"/>
    <w:pPr>
      <w:ind w:firstLine="420" w:firstLineChars="200"/>
    </w:pPr>
  </w:style>
  <w:style w:type="character" w:customStyle="1" w:styleId="35">
    <w:name w:val="正文文本 字符"/>
    <w:basedOn w:val="27"/>
    <w:link w:val="8"/>
    <w:semiHidden/>
    <w:qFormat/>
    <w:uiPriority w:val="99"/>
    <w:rPr>
      <w:rFonts w:ascii="Times New Roman" w:hAnsi="Times New Roman" w:eastAsia="宋体" w:cs="Times New Roman"/>
      <w:szCs w:val="24"/>
    </w:rPr>
  </w:style>
  <w:style w:type="character" w:customStyle="1" w:styleId="36">
    <w:name w:val="日期 字符"/>
    <w:basedOn w:val="27"/>
    <w:link w:val="13"/>
    <w:qFormat/>
    <w:uiPriority w:val="0"/>
    <w:rPr>
      <w:rFonts w:ascii="Times New Roman" w:hAnsi="Times New Roman" w:eastAsia="宋体" w:cs="Times New Roman"/>
      <w:kern w:val="0"/>
      <w:sz w:val="28"/>
      <w:szCs w:val="24"/>
    </w:rPr>
  </w:style>
  <w:style w:type="character" w:customStyle="1" w:styleId="37">
    <w:name w:val="批注框文本 字符"/>
    <w:basedOn w:val="27"/>
    <w:link w:val="15"/>
    <w:qFormat/>
    <w:uiPriority w:val="0"/>
    <w:rPr>
      <w:rFonts w:ascii="Times New Roman" w:hAnsi="Times New Roman" w:eastAsia="宋体" w:cs="Times New Roman"/>
      <w:kern w:val="0"/>
      <w:sz w:val="18"/>
      <w:szCs w:val="18"/>
    </w:rPr>
  </w:style>
  <w:style w:type="paragraph" w:customStyle="1" w:styleId="38">
    <w:name w:val="_Style 9"/>
    <w:basedOn w:val="1"/>
    <w:next w:val="12"/>
    <w:qFormat/>
    <w:uiPriority w:val="0"/>
    <w:rPr>
      <w:rFonts w:ascii="宋体" w:hAnsi="Courier New"/>
      <w:szCs w:val="21"/>
    </w:rPr>
  </w:style>
  <w:style w:type="character" w:customStyle="1" w:styleId="39">
    <w:name w:val="正文文本缩进 2 字符"/>
    <w:basedOn w:val="27"/>
    <w:link w:val="14"/>
    <w:qFormat/>
    <w:uiPriority w:val="0"/>
    <w:rPr>
      <w:rFonts w:ascii="楷体_GB2312" w:hAnsi="Times New Roman" w:eastAsia="楷体_GB2312" w:cs="Times New Roman"/>
      <w:kern w:val="0"/>
      <w:sz w:val="24"/>
      <w:szCs w:val="24"/>
    </w:rPr>
  </w:style>
  <w:style w:type="character" w:customStyle="1" w:styleId="40">
    <w:name w:val="文档结构图 字符"/>
    <w:basedOn w:val="27"/>
    <w:link w:val="7"/>
    <w:qFormat/>
    <w:uiPriority w:val="0"/>
    <w:rPr>
      <w:rFonts w:ascii="Times New Roman" w:hAnsi="Times New Roman" w:eastAsia="宋体" w:cs="Times New Roman"/>
      <w:kern w:val="0"/>
      <w:sz w:val="20"/>
      <w:szCs w:val="24"/>
      <w:shd w:val="clear" w:color="auto" w:fill="000080"/>
    </w:rPr>
  </w:style>
  <w:style w:type="character" w:customStyle="1" w:styleId="41">
    <w:name w:val="纯文本 字符"/>
    <w:basedOn w:val="27"/>
    <w:link w:val="12"/>
    <w:qFormat/>
    <w:uiPriority w:val="0"/>
    <w:rPr>
      <w:rFonts w:ascii="宋体" w:hAnsi="Courier New" w:eastAsia="宋体" w:cs="Times New Roman"/>
      <w:kern w:val="0"/>
      <w:sz w:val="20"/>
      <w:szCs w:val="21"/>
    </w:rPr>
  </w:style>
  <w:style w:type="character" w:customStyle="1" w:styleId="42">
    <w:name w:val="正文文本缩进 字符"/>
    <w:basedOn w:val="27"/>
    <w:link w:val="9"/>
    <w:qFormat/>
    <w:uiPriority w:val="0"/>
    <w:rPr>
      <w:rFonts w:ascii="楷体_GB2312" w:hAnsi="Times New Roman" w:eastAsia="楷体_GB2312" w:cs="Times New Roman"/>
      <w:b/>
      <w:bCs/>
      <w:kern w:val="0"/>
      <w:sz w:val="24"/>
      <w:szCs w:val="24"/>
    </w:rPr>
  </w:style>
  <w:style w:type="character" w:customStyle="1" w:styleId="43">
    <w:name w:val="正文文本缩进 3 字符"/>
    <w:basedOn w:val="27"/>
    <w:link w:val="19"/>
    <w:qFormat/>
    <w:uiPriority w:val="0"/>
    <w:rPr>
      <w:rFonts w:ascii="楷体_GB2312" w:hAnsi="Times New Roman" w:eastAsia="楷体_GB2312" w:cs="Times New Roman"/>
      <w:bCs/>
      <w:kern w:val="0"/>
      <w:sz w:val="24"/>
      <w:szCs w:val="24"/>
    </w:rPr>
  </w:style>
  <w:style w:type="character" w:customStyle="1" w:styleId="44">
    <w:name w:val="HTML 预设格式 字符"/>
    <w:basedOn w:val="27"/>
    <w:link w:val="20"/>
    <w:qFormat/>
    <w:uiPriority w:val="0"/>
    <w:rPr>
      <w:rFonts w:ascii="黑体" w:hAnsi="Courier New" w:eastAsia="黑体" w:cs="Times New Roman"/>
      <w:kern w:val="0"/>
      <w:sz w:val="20"/>
      <w:szCs w:val="20"/>
    </w:rPr>
  </w:style>
  <w:style w:type="paragraph" w:customStyle="1" w:styleId="45">
    <w:name w:val="Char Char Char7"/>
    <w:basedOn w:val="1"/>
    <w:qFormat/>
    <w:uiPriority w:val="0"/>
    <w:rPr>
      <w:rFonts w:ascii="仿宋_GB2312" w:eastAsia="仿宋_GB2312" w:cs="仿宋_GB2312"/>
      <w:b/>
      <w:bCs/>
      <w:sz w:val="32"/>
      <w:szCs w:val="32"/>
    </w:rPr>
  </w:style>
  <w:style w:type="paragraph" w:customStyle="1" w:styleId="4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
    <w:name w:val="font11"/>
    <w:basedOn w:val="27"/>
    <w:qFormat/>
    <w:uiPriority w:val="0"/>
    <w:rPr>
      <w:rFonts w:hint="eastAsia" w:ascii="宋体" w:hAnsi="宋体" w:eastAsia="宋体" w:cs="宋体"/>
      <w:color w:val="000000"/>
      <w:sz w:val="20"/>
      <w:szCs w:val="20"/>
      <w:u w:val="none"/>
    </w:rPr>
  </w:style>
  <w:style w:type="character" w:customStyle="1" w:styleId="48">
    <w:name w:val="font01"/>
    <w:basedOn w:val="27"/>
    <w:qFormat/>
    <w:uiPriority w:val="0"/>
    <w:rPr>
      <w:rFonts w:hint="eastAsia" w:ascii="宋体" w:hAnsi="宋体" w:eastAsia="宋体" w:cs="宋体"/>
      <w:color w:val="000000"/>
      <w:sz w:val="22"/>
      <w:szCs w:val="22"/>
      <w:u w:val="none"/>
    </w:rPr>
  </w:style>
  <w:style w:type="paragraph" w:customStyle="1" w:styleId="49">
    <w:name w:val="正文_0"/>
    <w:next w:val="23"/>
    <w:qFormat/>
    <w:uiPriority w:val="1"/>
    <w:pPr>
      <w:widowControl w:val="0"/>
      <w:autoSpaceDE w:val="0"/>
      <w:autoSpaceDN w:val="0"/>
    </w:pPr>
    <w:rPr>
      <w:rFonts w:ascii="宋体" w:hAnsi="宋体" w:eastAsia="宋体" w:cs="宋体"/>
      <w:sz w:val="22"/>
      <w:szCs w:val="22"/>
      <w:lang w:val="zh-CN" w:eastAsia="zh-CN" w:bidi="zh-CN"/>
    </w:rPr>
  </w:style>
  <w:style w:type="character" w:customStyle="1" w:styleId="50">
    <w:name w:val="NormalCharacter"/>
    <w:qFormat/>
    <w:uiPriority w:val="0"/>
  </w:style>
  <w:style w:type="paragraph" w:customStyle="1" w:styleId="51">
    <w:name w:val="正文_2"/>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文本_1"/>
    <w:basedOn w:val="51"/>
    <w:next w:val="51"/>
    <w:qFormat/>
    <w:uiPriority w:val="0"/>
    <w:pPr>
      <w:spacing w:after="120"/>
    </w:pPr>
  </w:style>
  <w:style w:type="paragraph" w:styleId="5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3"/>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文本_2"/>
    <w:basedOn w:val="54"/>
    <w:next w:val="54"/>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9854E8-1847-4920-99A4-76D08EB4F0D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18065</Words>
  <Characters>19332</Characters>
  <Lines>159</Lines>
  <Paragraphs>44</Paragraphs>
  <TotalTime>3</TotalTime>
  <ScaleCrop>false</ScaleCrop>
  <LinksUpToDate>false</LinksUpToDate>
  <CharactersWithSpaces>21303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2023-07-19T08:14:00Z</dcterms:created>
  <dc:creator>User</dc:creator>
  <cp:lastModifiedBy>赵萌</cp:lastModifiedBy>
  <cp:lastPrinted>2020-04-12T01:53:00Z</cp:lastPrinted>
  <dcterms:modified xsi:type="dcterms:W3CDTF">2024-07-15T07:45:20Z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1F31639D6B584FDE917BCA77406616C7</vt:lpwstr>
  </property>
</Properties>
</file>