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A4F0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0" w:name="_Toc35393789"/>
      <w:bookmarkStart w:id="1" w:name="_Toc28359001"/>
      <w:r>
        <w:rPr>
          <w:rFonts w:hint="eastAsia" w:ascii="宋体" w:hAnsi="宋体" w:cs="宋体"/>
          <w:color w:val="000000" w:themeColor="text1"/>
          <w:kern w:val="2"/>
          <w:sz w:val="24"/>
          <w:szCs w:val="24"/>
          <w:highlight w:val="none"/>
          <w:lang w:val="en-US" w:eastAsia="zh-CN" w:bidi="ar-SA"/>
          <w14:textFill>
            <w14:solidFill>
              <w14:schemeClr w14:val="tx1"/>
            </w14:solidFill>
          </w14:textFill>
        </w:rPr>
        <w:t>盐城工业职业技术学院</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除</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四</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害服务</w:t>
      </w:r>
      <w:r>
        <w:rPr>
          <w:rFonts w:hint="eastAsia" w:ascii="宋体" w:hAnsi="宋体" w:eastAsia="宋体" w:cs="宋体"/>
          <w:color w:val="000000" w:themeColor="text1"/>
          <w:sz w:val="24"/>
          <w:szCs w:val="24"/>
          <w:highlight w:val="none"/>
          <w14:textFill>
            <w14:solidFill>
              <w14:schemeClr w14:val="tx1"/>
            </w14:solidFill>
          </w14:textFill>
        </w:rPr>
        <w:t>询价公告</w:t>
      </w:r>
      <w:bookmarkEnd w:id="0"/>
      <w:bookmarkEnd w:id="1"/>
    </w:p>
    <w:p w14:paraId="61A80F4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1A171F0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盐城工业职业技术学</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院除</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四</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害服务</w:t>
      </w:r>
      <w:r>
        <w:rPr>
          <w:rFonts w:hint="eastAsia" w:ascii="宋体" w:hAnsi="宋体" w:eastAsia="宋体" w:cs="宋体"/>
          <w:color w:val="000000" w:themeColor="text1"/>
          <w:sz w:val="24"/>
          <w:szCs w:val="24"/>
          <w:highlight w:val="none"/>
          <w14:textFill>
            <w14:solidFill>
              <w14:schemeClr w14:val="tx1"/>
            </w14:solidFill>
          </w14:textFill>
        </w:rPr>
        <w:t>招标项目的潜在投标人应在</w:t>
      </w:r>
      <w:r>
        <w:rPr>
          <w:rFonts w:hint="eastAsia" w:ascii="宋体" w:hAnsi="宋体" w:eastAsia="宋体" w:cs="宋体"/>
          <w:color w:val="000000" w:themeColor="text1"/>
          <w:sz w:val="24"/>
          <w:szCs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招标采购网</w:t>
      </w:r>
      <w:r>
        <w:rPr>
          <w:rFonts w:hint="eastAsia" w:ascii="宋体" w:hAnsi="宋体" w:eastAsia="宋体" w:cs="宋体"/>
          <w:color w:val="000000" w:themeColor="text1"/>
          <w:sz w:val="24"/>
          <w:szCs w:val="24"/>
          <w:highlight w:val="none"/>
          <w14:textFill>
            <w14:solidFill>
              <w14:schemeClr w14:val="tx1"/>
            </w14:solidFill>
          </w14:textFill>
        </w:rPr>
        <w:t>获取招标文件，并于</w:t>
      </w:r>
      <w:r>
        <w:rPr>
          <w:rFonts w:hint="eastAsia" w:ascii="宋体" w:hAnsi="宋体" w:cs="宋体"/>
          <w:color w:val="000000" w:themeColor="text1"/>
          <w:sz w:val="24"/>
          <w:szCs w:val="24"/>
          <w:highlight w:val="none"/>
          <w:u w:val="single"/>
          <w:lang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cs="宋体"/>
          <w:bCs/>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bCs/>
          <w:color w:val="000000" w:themeColor="text1"/>
          <w:sz w:val="24"/>
          <w:szCs w:val="24"/>
          <w:highlight w:val="none"/>
          <w:u w:val="single"/>
          <w14:textFill>
            <w14:solidFill>
              <w14:schemeClr w14:val="tx1"/>
            </w14:solidFill>
          </w14:textFill>
        </w:rPr>
        <w:t>日</w:t>
      </w:r>
      <w:r>
        <w:rPr>
          <w:rFonts w:hint="eastAsia" w:ascii="宋体" w:hAnsi="宋体" w:cs="宋体"/>
          <w:bCs/>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u w:val="single"/>
          <w14:textFill>
            <w14:solidFill>
              <w14:schemeClr w14:val="tx1"/>
            </w14:solidFill>
          </w14:textFill>
        </w:rPr>
        <w:t>点</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30分</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14:textFill>
            <w14:solidFill>
              <w14:schemeClr w14:val="tx1"/>
            </w14:solidFill>
          </w14:textFill>
        </w:rPr>
        <w:t>。</w:t>
      </w:r>
    </w:p>
    <w:p w14:paraId="6109005A">
      <w:pPr>
        <w:pStyle w:val="2"/>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color w:val="000000" w:themeColor="text1"/>
          <w:sz w:val="24"/>
          <w:szCs w:val="24"/>
          <w:highlight w:val="none"/>
          <w14:textFill>
            <w14:solidFill>
              <w14:schemeClr w14:val="tx1"/>
            </w14:solidFill>
          </w14:textFill>
        </w:rPr>
        <w:t>项目基本情况</w:t>
      </w:r>
      <w:bookmarkEnd w:id="2"/>
      <w:bookmarkEnd w:id="3"/>
      <w:bookmarkEnd w:id="4"/>
      <w:bookmarkEnd w:id="5"/>
    </w:p>
    <w:p w14:paraId="2F63840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lang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6ZX</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013</w:t>
      </w:r>
    </w:p>
    <w:p w14:paraId="0D01A64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u w:val="single"/>
          <w:lang w:eastAsia="zh-CN"/>
          <w14:textFill>
            <w14:solidFill>
              <w14:schemeClr w14:val="tx1"/>
            </w14:solidFill>
          </w14:textFill>
        </w:rPr>
        <w:t>盐城工业职业技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术学院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除</w:t>
      </w:r>
      <w:r>
        <w:rPr>
          <w:rFonts w:hint="eastAsia" w:ascii="宋体" w:hAnsi="宋体" w:cs="宋体"/>
          <w:color w:val="000000" w:themeColor="text1"/>
          <w:sz w:val="24"/>
          <w:szCs w:val="24"/>
          <w:highlight w:val="none"/>
          <w:u w:val="singl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害服务</w:t>
      </w:r>
    </w:p>
    <w:p w14:paraId="306B898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询价（满足招标要求的情况下，低价中标）</w:t>
      </w:r>
    </w:p>
    <w:p w14:paraId="019D175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万元</w:t>
      </w:r>
    </w:p>
    <w:p w14:paraId="395FED1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采购需求：拟对</w:t>
      </w:r>
      <w:r>
        <w:rPr>
          <w:rFonts w:hint="eastAsia" w:ascii="宋体" w:hAnsi="宋体" w:eastAsia="宋体" w:cs="宋体"/>
          <w:color w:val="000000" w:themeColor="text1"/>
          <w:sz w:val="24"/>
          <w:szCs w:val="24"/>
          <w:highlight w:val="none"/>
          <w:lang w:eastAsia="zh-CN"/>
          <w14:textFill>
            <w14:solidFill>
              <w14:schemeClr w14:val="tx1"/>
            </w14:solidFill>
          </w14:textFill>
        </w:rPr>
        <w:t>盐城工业职业技术学院</w:t>
      </w:r>
      <w:r>
        <w:rPr>
          <w:rFonts w:hint="eastAsia" w:ascii="宋体" w:hAnsi="宋体" w:eastAsia="宋体" w:cs="宋体"/>
          <w:color w:val="000000" w:themeColor="text1"/>
          <w:sz w:val="24"/>
          <w:szCs w:val="24"/>
          <w:highlight w:val="none"/>
          <w:lang w:val="en-US" w:eastAsia="zh-CN"/>
          <w14:textFill>
            <w14:solidFill>
              <w14:schemeClr w14:val="tx1"/>
            </w14:solidFill>
          </w14:textFill>
        </w:rPr>
        <w:t>除四害服务进行采购。具体采购要求见报价表，采购人保留对上述采购范围及内容进行适当调整的权利。</w:t>
      </w:r>
    </w:p>
    <w:p w14:paraId="2E628C4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合同期</w:t>
      </w:r>
      <w:r>
        <w:rPr>
          <w:rFonts w:hint="eastAsia" w:ascii="宋体" w:hAnsi="宋体" w:eastAsia="宋体" w:cs="宋体"/>
          <w:color w:val="000000" w:themeColor="text1"/>
          <w:sz w:val="24"/>
          <w:szCs w:val="24"/>
          <w:highlight w:val="none"/>
          <w14:textFill>
            <w14:solidFill>
              <w14:schemeClr w14:val="tx1"/>
            </w14:solidFill>
          </w14:textFill>
        </w:rPr>
        <w:t>：自签订合同后</w:t>
      </w:r>
      <w:r>
        <w:rPr>
          <w:rFonts w:hint="eastAsia" w:ascii="宋体" w:hAnsi="宋体" w:eastAsia="宋体" w:cs="宋体"/>
          <w:color w:val="000000" w:themeColor="text1"/>
          <w:sz w:val="24"/>
          <w:szCs w:val="24"/>
          <w:highlight w:val="none"/>
          <w:lang w:val="en-US" w:eastAsia="zh-CN"/>
          <w14:textFill>
            <w14:solidFill>
              <w14:schemeClr w14:val="tx1"/>
            </w14:solidFill>
          </w14:textFill>
        </w:rPr>
        <w:t>一年</w:t>
      </w:r>
      <w:bookmarkEnd w:id="6"/>
      <w:bookmarkStart w:id="7" w:name="_Toc35393791"/>
      <w:bookmarkStart w:id="8" w:name="_Toc35393622"/>
      <w:bookmarkStart w:id="9" w:name="_Toc28359003"/>
      <w:bookmarkStart w:id="10" w:name="_Toc28359080"/>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B1490C8">
      <w:pPr>
        <w:pageBreakBefore w:val="0"/>
        <w:widowControl w:val="0"/>
        <w:kinsoku/>
        <w:wordWrap/>
        <w:overflowPunct/>
        <w:topLinePunct w:val="0"/>
        <w:bidi w:val="0"/>
        <w:snapToGri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本项目不接受联合体投标，不接受近期（一年内）无正当理由放弃我校采购项目中标资格的单位投标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不接受近三年内在我校招标采购活动中围标串标的单位投标</w:t>
      </w:r>
      <w:r>
        <w:rPr>
          <w:rFonts w:hint="eastAsia" w:ascii="宋体" w:hAnsi="宋体" w:cs="宋体"/>
          <w:color w:val="000000" w:themeColor="text1"/>
          <w:sz w:val="24"/>
          <w:szCs w:val="24"/>
          <w:highlight w:val="none"/>
          <w14:textFill>
            <w14:solidFill>
              <w14:schemeClr w14:val="tx1"/>
            </w14:solidFill>
          </w14:textFill>
        </w:rPr>
        <w:t>。</w:t>
      </w:r>
    </w:p>
    <w:p w14:paraId="3B962B15">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二、申请人的资格要求：</w:t>
      </w:r>
      <w:bookmarkEnd w:id="7"/>
      <w:bookmarkEnd w:id="8"/>
      <w:bookmarkEnd w:id="9"/>
      <w:bookmarkEnd w:id="10"/>
    </w:p>
    <w:p w14:paraId="6EB64335">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1.满足《中华人民共和国政府采购法》第二十二条规定，并提供下列材料；</w:t>
      </w:r>
    </w:p>
    <w:p w14:paraId="1EB339E2">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1" w:name="_Toc28359004"/>
      <w:bookmarkStart w:id="12" w:name="_Toc28359081"/>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法人或者其他组织的营业执照等证明文件，自然人的身份证明；</w:t>
      </w:r>
    </w:p>
    <w:p w14:paraId="05C7D6CB">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（2）上一年度（202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年）的财务状况报表（成立不满一年不需提供）；</w:t>
      </w:r>
    </w:p>
    <w:p w14:paraId="2D9B18EE">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（3）依法缴纳税收和社会保障资金的相关材料，依法免税或不需要缴纳社会保障资金的，应提供相应文件证明材料；</w:t>
      </w:r>
    </w:p>
    <w:p w14:paraId="67E7CEBC">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（4）具备履行合同所必需的设备、专业技术能力的书面声明；</w:t>
      </w:r>
    </w:p>
    <w:p w14:paraId="6B4D7991">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（5）参加政府采购活动前3年内在经营活动中没有重大违法记录的书面声明；</w:t>
      </w:r>
    </w:p>
    <w:p w14:paraId="0E663907">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p w14:paraId="13072C03">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2.本项目的特定资格要求：</w:t>
      </w:r>
    </w:p>
    <w:p w14:paraId="4E57666D">
      <w:pPr>
        <w:pageBreakBefore w:val="0"/>
        <w:widowControl w:val="0"/>
        <w:kinsoku/>
        <w:wordWrap/>
        <w:overflowPunct/>
        <w:topLinePunct w:val="0"/>
        <w:bidi w:val="0"/>
        <w:snapToGrid/>
        <w:spacing w:line="360" w:lineRule="auto"/>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bookmarkStart w:id="13" w:name="_Toc35393623"/>
      <w:bookmarkStart w:id="14" w:name="_Toc35393792"/>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有一定数量经专业培训、熟悉四害消杀知识技能的工作人员，来我校工作人员需具备相关专业资格证书，如有害生物防治员职业资格证书等，同时出示健康证，确保身体健康无传染性疾病。（</w:t>
      </w:r>
      <w:r>
        <w:rPr>
          <w:rFonts w:hint="eastAsia" w:ascii="宋体" w:hAnsi="宋体" w:cs="宋体"/>
          <w:b/>
          <w:bCs/>
          <w:color w:val="000000" w:themeColor="text1"/>
          <w:sz w:val="24"/>
          <w:szCs w:val="24"/>
          <w:highlight w:val="none"/>
          <w:lang w:val="en-US" w:eastAsia="zh-CN"/>
          <w14:textFill>
            <w14:solidFill>
              <w14:schemeClr w14:val="tx1"/>
            </w14:solidFill>
          </w14:textFill>
        </w:rPr>
        <w:t>投标时请提供相关资格证书、健康证复印件加盖投标单位公章</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018462AF">
      <w:pPr>
        <w:pageBreakBefore w:val="0"/>
        <w:widowControl w:val="0"/>
        <w:kinsoku/>
        <w:wordWrap/>
        <w:overflowPunct/>
        <w:topLinePunct w:val="0"/>
        <w:bidi w:val="0"/>
        <w:snapToGrid/>
        <w:spacing w:line="360" w:lineRule="auto"/>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投标单位需具有专业服务能力。具备服务方案制定能力，能针对不同场所和四害种类制定科学、合理、有效的消杀服务方案；建立完善的服务质量控制体系，确保消杀效果达到相关标准和客户要求；制定完善的应急预案，以应对消杀过程中可能出现的突发情况，如药剂泄漏、人员中毒等。</w:t>
      </w:r>
      <w:r>
        <w:rPr>
          <w:rFonts w:hint="eastAsia" w:ascii="宋体" w:hAnsi="宋体" w:cs="宋体"/>
          <w:b/>
          <w:bCs/>
          <w:color w:val="000000" w:themeColor="text1"/>
          <w:sz w:val="24"/>
          <w:szCs w:val="24"/>
          <w:highlight w:val="none"/>
          <w:lang w:val="en-US" w:eastAsia="zh-CN"/>
          <w14:textFill>
            <w14:solidFill>
              <w14:schemeClr w14:val="tx1"/>
            </w14:solidFill>
          </w14:textFill>
        </w:rPr>
        <w:t>（投标时请提供服务方案、服务质量控制措施和应急预案。）</w:t>
      </w:r>
    </w:p>
    <w:p w14:paraId="573A02F3">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）未被“信用中国”网站（www.creditchina.gov.cn）列入失信被执行人、重大税收违法案件当事人名单、政府采购严重失信行为记录名单。</w:t>
      </w:r>
    </w:p>
    <w:p w14:paraId="2F7A2150">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w:t>
      </w:r>
    </w:p>
    <w:p w14:paraId="24F3A130">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三、获取采购文件</w:t>
      </w:r>
      <w:bookmarkEnd w:id="11"/>
      <w:bookmarkEnd w:id="12"/>
      <w:bookmarkEnd w:id="13"/>
      <w:bookmarkEnd w:id="14"/>
    </w:p>
    <w:p w14:paraId="4B2FA0E5">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时间：自公告之日起至投标截止时间前1日</w:t>
      </w:r>
    </w:p>
    <w:p w14:paraId="6A612D29">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地点：盐城工业职业技术学院招标采购网</w:t>
      </w:r>
    </w:p>
    <w:p w14:paraId="39A44316">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方式：符合资格要求的投标人可自行下载采购文件，采购文件见盐城工业职业技术学院招标采购网公告附件。</w:t>
      </w:r>
    </w:p>
    <w:p w14:paraId="5B82543A">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售价：免费</w:t>
      </w:r>
    </w:p>
    <w:p w14:paraId="6CF02DF1">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5" w:name="_Toc35393793"/>
      <w:bookmarkStart w:id="16" w:name="_Toc28359082"/>
      <w:bookmarkStart w:id="17" w:name="_Toc35393624"/>
      <w:bookmarkStart w:id="18" w:name="_Toc28359005"/>
      <w:r>
        <w:rPr>
          <w:rFonts w:hint="eastAsia" w:ascii="宋体" w:hAnsi="宋体" w:eastAsia="宋体" w:cs="宋体"/>
          <w:color w:val="000000" w:themeColor="text1"/>
          <w:sz w:val="24"/>
          <w:szCs w:val="24"/>
          <w:highlight w:val="none"/>
          <w14:textFill>
            <w14:solidFill>
              <w14:schemeClr w14:val="tx1"/>
            </w14:solidFill>
          </w14:textFill>
        </w:rPr>
        <w:t>四、</w:t>
      </w:r>
      <w:bookmarkEnd w:id="15"/>
      <w:bookmarkEnd w:id="16"/>
      <w:bookmarkEnd w:id="17"/>
      <w:bookmarkEnd w:id="18"/>
      <w:r>
        <w:rPr>
          <w:rFonts w:hint="eastAsia" w:ascii="宋体" w:hAnsi="宋体" w:eastAsia="宋体" w:cs="宋体"/>
          <w:color w:val="000000" w:themeColor="text1"/>
          <w:sz w:val="24"/>
          <w:szCs w:val="24"/>
          <w:highlight w:val="none"/>
          <w14:textFill>
            <w14:solidFill>
              <w14:schemeClr w14:val="tx1"/>
            </w14:solidFill>
          </w14:textFill>
        </w:rPr>
        <w:t>响应文件提交</w:t>
      </w:r>
    </w:p>
    <w:p w14:paraId="3DE348C1">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提交时间：</w:t>
      </w:r>
      <w:r>
        <w:rPr>
          <w:rFonts w:hint="eastAsia" w:ascii="宋体" w:hAnsi="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bookmarkStart w:id="29" w:name="_GoBack"/>
      <w:bookmarkEnd w:id="29"/>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9点30分前</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3C7A9F12">
      <w:pPr>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sz w:val="24"/>
          <w:szCs w:val="24"/>
          <w:highlight w:val="none"/>
          <w:u w:val="none"/>
          <w14:textFill>
            <w14:solidFill>
              <w14:schemeClr w14:val="tx1"/>
            </w14:solidFill>
          </w14:textFill>
        </w:rPr>
        <w:t>盐城工业职业技术学院解放南路285号</w:t>
      </w:r>
      <w:r>
        <w:rPr>
          <w:rFonts w:hint="eastAsia" w:ascii="宋体" w:hAnsi="宋体" w:cs="宋体"/>
          <w:color w:val="000000" w:themeColor="text1"/>
          <w:sz w:val="24"/>
          <w:szCs w:val="24"/>
          <w:highlight w:val="none"/>
          <w:u w:val="none"/>
          <w:lang w:val="en-US" w:eastAsia="zh-CN"/>
          <w14:textFill>
            <w14:solidFill>
              <w14:schemeClr w14:val="tx1"/>
            </w14:solidFill>
          </w14:textFill>
        </w:rPr>
        <w:t>南食堂三</w:t>
      </w:r>
      <w:r>
        <w:rPr>
          <w:rFonts w:hint="eastAsia" w:ascii="宋体" w:hAnsi="宋体" w:eastAsia="宋体" w:cs="宋体"/>
          <w:color w:val="000000" w:themeColor="text1"/>
          <w:sz w:val="24"/>
          <w:szCs w:val="24"/>
          <w:highlight w:val="none"/>
          <w:u w:val="none"/>
          <w14:textFill>
            <w14:solidFill>
              <w14:schemeClr w14:val="tx1"/>
            </w14:solidFill>
          </w14:textFill>
        </w:rPr>
        <w:t>楼</w:t>
      </w:r>
      <w:r>
        <w:rPr>
          <w:rFonts w:hint="eastAsia" w:ascii="宋体" w:hAnsi="宋体" w:cs="宋体"/>
          <w:color w:val="000000" w:themeColor="text1"/>
          <w:sz w:val="24"/>
          <w:szCs w:val="24"/>
          <w:highlight w:val="none"/>
          <w:u w:val="none"/>
          <w:lang w:val="en-US" w:eastAsia="zh-CN"/>
          <w14:textFill>
            <w14:solidFill>
              <w14:schemeClr w14:val="tx1"/>
            </w14:solidFill>
          </w14:textFill>
        </w:rPr>
        <w:t>301后勤办公室</w:t>
      </w:r>
    </w:p>
    <w:p w14:paraId="177B0BF7">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五、公开期限</w:t>
      </w:r>
    </w:p>
    <w:p w14:paraId="219BCCA8">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自本公告发布之日起3个工作日</w:t>
      </w:r>
    </w:p>
    <w:p w14:paraId="0F443924">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9" w:name="_Toc35393795"/>
      <w:bookmarkStart w:id="20" w:name="_Toc35393626"/>
      <w:r>
        <w:rPr>
          <w:rFonts w:hint="eastAsia" w:ascii="宋体" w:hAnsi="宋体" w:eastAsia="宋体" w:cs="宋体"/>
          <w:color w:val="000000" w:themeColor="text1"/>
          <w:sz w:val="24"/>
          <w:szCs w:val="24"/>
          <w:highlight w:val="none"/>
          <w14:textFill>
            <w14:solidFill>
              <w14:schemeClr w14:val="tx1"/>
            </w14:solidFill>
          </w14:textFill>
        </w:rPr>
        <w:t>六、其他补充事宜</w:t>
      </w:r>
      <w:bookmarkEnd w:id="19"/>
      <w:bookmarkEnd w:id="20"/>
    </w:p>
    <w:p w14:paraId="4874BCA2">
      <w:pPr>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bookmarkStart w:id="21" w:name="_Toc28359008"/>
      <w:bookmarkStart w:id="22" w:name="_Toc35393796"/>
      <w:bookmarkStart w:id="23" w:name="_Toc28359085"/>
      <w:bookmarkStart w:id="24" w:name="_Toc35393627"/>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有关本次招标的事项若存在变动或修改，敬请及时关注“盐城工业职业技术学院”招标采购网发布的信息更正公告。响应文件制作份数要求：正本份数：1份，副本份数：2份。</w:t>
      </w:r>
    </w:p>
    <w:p w14:paraId="62AA0FF0">
      <w:pPr>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2、报价须包括所有材料费、运费、人工费、税费和管理费等为完成本项目的一切费用，报价不得高于预算金额，否则为无效报价。</w:t>
      </w:r>
    </w:p>
    <w:p w14:paraId="4FA8FEFA">
      <w:pPr>
        <w:widowControl/>
        <w:shd w:val="clear" w:color="auto" w:fill="FFFFFF"/>
        <w:spacing w:line="360" w:lineRule="auto"/>
        <w:ind w:firstLine="480" w:firstLineChars="200"/>
        <w:rPr>
          <w:rFonts w:hint="eastAsia" w:ascii="宋体" w:hAnsi="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投标人应</w:t>
      </w:r>
      <w:r>
        <w:rPr>
          <w:rFonts w:hint="eastAsia" w:ascii="宋体" w:hAnsi="宋体"/>
          <w:color w:val="000000" w:themeColor="text1"/>
          <w:kern w:val="0"/>
          <w:sz w:val="24"/>
          <w:highlight w:val="none"/>
          <w:lang w:val="en-US" w:eastAsia="zh-CN"/>
          <w14:textFill>
            <w14:solidFill>
              <w14:schemeClr w14:val="tx1"/>
            </w14:solidFill>
          </w14:textFill>
        </w:rPr>
        <w:t>自行进行</w:t>
      </w:r>
      <w:r>
        <w:rPr>
          <w:rFonts w:hint="eastAsia" w:ascii="宋体" w:hAnsi="宋体"/>
          <w:color w:val="000000" w:themeColor="text1"/>
          <w:kern w:val="0"/>
          <w:sz w:val="24"/>
          <w:highlight w:val="none"/>
          <w14:textFill>
            <w14:solidFill>
              <w14:schemeClr w14:val="tx1"/>
            </w14:solidFill>
          </w14:textFill>
        </w:rPr>
        <w:t>现场考察</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1"/>
          <w:highlight w:val="none"/>
          <w:lang w:val="en-US" w:eastAsia="zh-CN" w:bidi="ar"/>
          <w14:textFill>
            <w14:solidFill>
              <w14:schemeClr w14:val="tx1"/>
            </w14:solidFill>
          </w14:textFill>
        </w:rPr>
        <w:t>中标后不再增加任何费用</w:t>
      </w:r>
      <w:r>
        <w:rPr>
          <w:rFonts w:hint="eastAsia" w:ascii="宋体" w:hAnsi="宋体" w:cs="宋体"/>
          <w:color w:val="000000" w:themeColor="text1"/>
          <w:kern w:val="2"/>
          <w:sz w:val="24"/>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1"/>
          <w:highlight w:val="none"/>
          <w:lang w:val="en-US" w:eastAsia="zh-CN" w:bidi="ar"/>
          <w14:textFill>
            <w14:solidFill>
              <w14:schemeClr w14:val="tx1"/>
            </w14:solidFill>
          </w14:textFill>
        </w:rPr>
        <w:t>不进行现场察看的视为对现场情况已经准确了解，后果自行承担。</w:t>
      </w:r>
      <w:r>
        <w:rPr>
          <w:rFonts w:hint="eastAsia" w:ascii="宋体" w:hAnsi="宋体"/>
          <w:color w:val="000000" w:themeColor="text1"/>
          <w:kern w:val="0"/>
          <w:sz w:val="24"/>
          <w:highlight w:val="none"/>
          <w:lang w:val="en-US" w:eastAsia="zh-CN"/>
          <w14:textFill>
            <w14:solidFill>
              <w14:schemeClr w14:val="tx1"/>
            </w14:solidFill>
          </w14:textFill>
        </w:rPr>
        <w:t>考察</w:t>
      </w:r>
      <w:r>
        <w:rPr>
          <w:rFonts w:hint="eastAsia" w:ascii="宋体" w:hAnsi="宋体"/>
          <w:color w:val="000000" w:themeColor="text1"/>
          <w:kern w:val="0"/>
          <w:sz w:val="24"/>
          <w:highlight w:val="none"/>
          <w:lang w:eastAsia="zh-CN"/>
          <w14:textFill>
            <w14:solidFill>
              <w14:schemeClr w14:val="tx1"/>
            </w14:solidFill>
          </w14:textFill>
        </w:rPr>
        <w:t>联系人：</w:t>
      </w:r>
      <w:r>
        <w:rPr>
          <w:rFonts w:hint="eastAsia" w:ascii="宋体" w:hAnsi="宋体"/>
          <w:color w:val="000000" w:themeColor="text1"/>
          <w:kern w:val="0"/>
          <w:sz w:val="24"/>
          <w:highlight w:val="none"/>
          <w:lang w:val="en-US" w:eastAsia="zh-CN"/>
          <w14:textFill>
            <w14:solidFill>
              <w14:schemeClr w14:val="tx1"/>
            </w14:solidFill>
          </w14:textFill>
        </w:rPr>
        <w:t>顾向军  联系电话：13770023681。</w:t>
      </w:r>
    </w:p>
    <w:p w14:paraId="1E5C0C38">
      <w:pPr>
        <w:numPr>
          <w:ilvl w:val="0"/>
          <w:numId w:val="2"/>
        </w:numPr>
        <w:spacing w:line="360" w:lineRule="auto"/>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经评委认定，报价明显低于成本价的评委有权要求其作出合理解释，若理由不充分可作为无效标处理。。</w:t>
      </w:r>
    </w:p>
    <w:p w14:paraId="44E15492">
      <w:pPr>
        <w:numPr>
          <w:ilvl w:val="0"/>
          <w:numId w:val="2"/>
        </w:num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中标后，中标单位无正当理由弃标，一年内不接受其参与学校的任何采购活动。</w:t>
      </w:r>
    </w:p>
    <w:p w14:paraId="18B3DD09">
      <w:pPr>
        <w:spacing w:line="360" w:lineRule="auto"/>
        <w:ind w:firstLine="480" w:firstLineChars="200"/>
        <w:rPr>
          <w:rFonts w:hint="eastAsia" w:ascii="宋体" w:hAnsi="宋体" w:cs="Times New Roman"/>
          <w:color w:val="000000" w:themeColor="text1"/>
          <w:kern w:val="0"/>
          <w:sz w:val="24"/>
          <w:highlight w:val="none"/>
          <w:lang w:val="en-US" w:eastAsia="zh-CN"/>
          <w14:textFill>
            <w14:solidFill>
              <w14:schemeClr w14:val="tx1"/>
            </w14:solidFill>
          </w14:textFill>
        </w:rPr>
      </w:pPr>
      <w:r>
        <w:rPr>
          <w:rFonts w:hint="eastAsia" w:ascii="宋体" w:hAnsi="宋体" w:cs="Times New Roman"/>
          <w:color w:val="000000" w:themeColor="text1"/>
          <w:kern w:val="0"/>
          <w:sz w:val="24"/>
          <w:highlight w:val="none"/>
          <w:lang w:val="en-US" w:eastAsia="zh-CN"/>
          <w14:textFill>
            <w14:solidFill>
              <w14:schemeClr w14:val="tx1"/>
            </w14:solidFill>
          </w14:textFill>
        </w:rPr>
        <w:t>七、对本次招标提出询问，请按以下方式联系。</w:t>
      </w:r>
      <w:bookmarkEnd w:id="21"/>
      <w:bookmarkEnd w:id="22"/>
      <w:bookmarkEnd w:id="23"/>
      <w:bookmarkEnd w:id="24"/>
    </w:p>
    <w:p w14:paraId="5D89628C">
      <w:pPr>
        <w:spacing w:line="360" w:lineRule="auto"/>
        <w:ind w:firstLine="480" w:firstLineChars="200"/>
        <w:rPr>
          <w:rFonts w:hint="eastAsia" w:ascii="宋体" w:hAnsi="宋体" w:cs="Times New Roman"/>
          <w:color w:val="000000" w:themeColor="text1"/>
          <w:kern w:val="0"/>
          <w:sz w:val="24"/>
          <w:highlight w:val="none"/>
          <w:lang w:val="en-US" w:eastAsia="zh-CN"/>
          <w14:textFill>
            <w14:solidFill>
              <w14:schemeClr w14:val="tx1"/>
            </w14:solidFill>
          </w14:textFill>
        </w:rPr>
      </w:pPr>
      <w:bookmarkStart w:id="25" w:name="_Toc28359096"/>
      <w:bookmarkStart w:id="26" w:name="_Toc35393806"/>
      <w:bookmarkStart w:id="27" w:name="_Toc35393637"/>
      <w:bookmarkStart w:id="28" w:name="_Toc28359019"/>
      <w:r>
        <w:rPr>
          <w:rFonts w:hint="eastAsia" w:ascii="宋体" w:hAnsi="宋体" w:cs="Times New Roman"/>
          <w:color w:val="000000" w:themeColor="text1"/>
          <w:kern w:val="0"/>
          <w:sz w:val="24"/>
          <w:highlight w:val="none"/>
          <w:lang w:val="en-US" w:eastAsia="zh-CN"/>
          <w14:textFill>
            <w14:solidFill>
              <w14:schemeClr w14:val="tx1"/>
            </w14:solidFill>
          </w14:textFill>
        </w:rPr>
        <w:t>1.采购人信息</w:t>
      </w:r>
    </w:p>
    <w:p w14:paraId="47C210F4">
      <w:pPr>
        <w:spacing w:line="360" w:lineRule="auto"/>
        <w:ind w:firstLine="480" w:firstLineChars="200"/>
        <w:rPr>
          <w:rFonts w:hint="eastAsia" w:ascii="宋体" w:hAnsi="宋体" w:cs="Times New Roman"/>
          <w:color w:val="000000" w:themeColor="text1"/>
          <w:kern w:val="0"/>
          <w:sz w:val="24"/>
          <w:highlight w:val="none"/>
          <w:u w:val="single"/>
          <w:lang w:val="en-US" w:eastAsia="zh-CN"/>
          <w14:textFill>
            <w14:solidFill>
              <w14:schemeClr w14:val="tx1"/>
            </w14:solidFill>
          </w14:textFill>
        </w:rPr>
      </w:pPr>
      <w:r>
        <w:rPr>
          <w:rFonts w:hint="eastAsia" w:ascii="宋体" w:hAnsi="宋体" w:cs="Times New Roman"/>
          <w:color w:val="000000" w:themeColor="text1"/>
          <w:kern w:val="0"/>
          <w:sz w:val="24"/>
          <w:highlight w:val="none"/>
          <w:lang w:val="en-US" w:eastAsia="zh-CN"/>
          <w14:textFill>
            <w14:solidFill>
              <w14:schemeClr w14:val="tx1"/>
            </w14:solidFill>
          </w14:textFill>
        </w:rPr>
        <w:t>名    称：</w:t>
      </w:r>
      <w:r>
        <w:rPr>
          <w:rFonts w:hint="eastAsia" w:ascii="宋体" w:hAnsi="宋体" w:cs="Times New Roman"/>
          <w:color w:val="000000" w:themeColor="text1"/>
          <w:kern w:val="0"/>
          <w:sz w:val="24"/>
          <w:highlight w:val="none"/>
          <w:u w:val="single"/>
          <w:lang w:val="en-US" w:eastAsia="zh-CN"/>
          <w14:textFill>
            <w14:solidFill>
              <w14:schemeClr w14:val="tx1"/>
            </w14:solidFill>
          </w14:textFill>
        </w:rPr>
        <w:t>盐城工业职业技术学院</w:t>
      </w:r>
    </w:p>
    <w:p w14:paraId="50352D10">
      <w:pPr>
        <w:spacing w:line="360" w:lineRule="auto"/>
        <w:ind w:firstLine="480" w:firstLineChars="200"/>
        <w:rPr>
          <w:rFonts w:hint="eastAsia" w:ascii="宋体" w:hAnsi="宋体" w:cs="Times New Roman"/>
          <w:color w:val="000000" w:themeColor="text1"/>
          <w:kern w:val="0"/>
          <w:sz w:val="24"/>
          <w:highlight w:val="none"/>
          <w:u w:val="single"/>
          <w:lang w:val="en-US" w:eastAsia="zh-CN"/>
          <w14:textFill>
            <w14:solidFill>
              <w14:schemeClr w14:val="tx1"/>
            </w14:solidFill>
          </w14:textFill>
        </w:rPr>
      </w:pPr>
      <w:r>
        <w:rPr>
          <w:rFonts w:hint="eastAsia" w:ascii="宋体" w:hAnsi="宋体" w:cs="Times New Roman"/>
          <w:color w:val="000000" w:themeColor="text1"/>
          <w:kern w:val="0"/>
          <w:sz w:val="24"/>
          <w:highlight w:val="none"/>
          <w:lang w:val="en-US" w:eastAsia="zh-CN"/>
          <w14:textFill>
            <w14:solidFill>
              <w14:schemeClr w14:val="tx1"/>
            </w14:solidFill>
          </w14:textFill>
        </w:rPr>
        <w:t>地    址：</w:t>
      </w:r>
      <w:r>
        <w:rPr>
          <w:rFonts w:hint="eastAsia" w:ascii="宋体" w:hAnsi="宋体" w:cs="Times New Roman"/>
          <w:color w:val="000000" w:themeColor="text1"/>
          <w:kern w:val="0"/>
          <w:sz w:val="24"/>
          <w:highlight w:val="none"/>
          <w:u w:val="single"/>
          <w:lang w:val="en-US" w:eastAsia="zh-CN"/>
          <w14:textFill>
            <w14:solidFill>
              <w14:schemeClr w14:val="tx1"/>
            </w14:solidFill>
          </w14:textFill>
        </w:rPr>
        <w:t>江苏省盐城市解放南路285号</w:t>
      </w:r>
    </w:p>
    <w:p w14:paraId="5B8C3311">
      <w:pPr>
        <w:spacing w:line="360" w:lineRule="auto"/>
        <w:ind w:firstLine="480" w:firstLineChars="200"/>
        <w:rPr>
          <w:rFonts w:hint="eastAsia" w:ascii="宋体" w:hAnsi="宋体" w:cs="Times New Roman"/>
          <w:color w:val="000000" w:themeColor="text1"/>
          <w:kern w:val="0"/>
          <w:sz w:val="24"/>
          <w:highlight w:val="none"/>
          <w:lang w:val="en-US" w:eastAsia="zh-CN"/>
          <w14:textFill>
            <w14:solidFill>
              <w14:schemeClr w14:val="tx1"/>
            </w14:solidFill>
          </w14:textFill>
        </w:rPr>
      </w:pPr>
      <w:r>
        <w:rPr>
          <w:rFonts w:hint="eastAsia" w:ascii="宋体" w:hAnsi="宋体" w:cs="Times New Roman"/>
          <w:color w:val="000000" w:themeColor="text1"/>
          <w:kern w:val="0"/>
          <w:sz w:val="24"/>
          <w:highlight w:val="none"/>
          <w:lang w:val="en-US" w:eastAsia="zh-CN"/>
          <w14:textFill>
            <w14:solidFill>
              <w14:schemeClr w14:val="tx1"/>
            </w14:solidFill>
          </w14:textFill>
        </w:rPr>
        <w:t xml:space="preserve">联系人：  </w:t>
      </w:r>
      <w:r>
        <w:rPr>
          <w:rFonts w:hint="eastAsia" w:ascii="宋体" w:hAnsi="宋体" w:cs="Times New Roman"/>
          <w:color w:val="000000" w:themeColor="text1"/>
          <w:kern w:val="0"/>
          <w:sz w:val="24"/>
          <w:highlight w:val="none"/>
          <w:u w:val="single"/>
          <w:lang w:val="en-US" w:eastAsia="zh-CN"/>
          <w14:textFill>
            <w14:solidFill>
              <w14:schemeClr w14:val="tx1"/>
            </w14:solidFill>
          </w14:textFill>
        </w:rPr>
        <w:t xml:space="preserve"> 顾老师  </w:t>
      </w:r>
    </w:p>
    <w:p w14:paraId="213038B7">
      <w:pPr>
        <w:spacing w:line="360" w:lineRule="auto"/>
        <w:ind w:firstLine="480" w:firstLineChars="200"/>
        <w:rPr>
          <w:rFonts w:hint="default" w:ascii="宋体" w:hAnsi="宋体" w:cs="Times New Roman"/>
          <w:color w:val="000000" w:themeColor="text1"/>
          <w:kern w:val="0"/>
          <w:sz w:val="24"/>
          <w:highlight w:val="none"/>
          <w:lang w:val="en-US" w:eastAsia="zh-CN"/>
          <w14:textFill>
            <w14:solidFill>
              <w14:schemeClr w14:val="tx1"/>
            </w14:solidFill>
          </w14:textFill>
        </w:rPr>
      </w:pPr>
      <w:r>
        <w:rPr>
          <w:rFonts w:hint="eastAsia" w:ascii="宋体" w:hAnsi="宋体" w:cs="Times New Roman"/>
          <w:color w:val="000000" w:themeColor="text1"/>
          <w:kern w:val="0"/>
          <w:sz w:val="24"/>
          <w:highlight w:val="none"/>
          <w:lang w:val="en-US" w:eastAsia="zh-CN"/>
          <w14:textFill>
            <w14:solidFill>
              <w14:schemeClr w14:val="tx1"/>
            </w14:solidFill>
          </w14:textFill>
        </w:rPr>
        <w:t>联系电话：　</w:t>
      </w:r>
      <w:r>
        <w:rPr>
          <w:rFonts w:hint="eastAsia" w:ascii="宋体" w:hAnsi="宋体" w:cs="Times New Roman"/>
          <w:color w:val="000000" w:themeColor="text1"/>
          <w:kern w:val="0"/>
          <w:sz w:val="24"/>
          <w:highlight w:val="none"/>
          <w:u w:val="single"/>
          <w:lang w:val="en-US" w:eastAsia="zh-CN"/>
          <w14:textFill>
            <w14:solidFill>
              <w14:schemeClr w14:val="tx1"/>
            </w14:solidFill>
          </w14:textFill>
        </w:rPr>
        <w:t>0515-88583917、</w:t>
      </w:r>
      <w:bookmarkEnd w:id="25"/>
      <w:bookmarkEnd w:id="26"/>
      <w:bookmarkEnd w:id="27"/>
      <w:bookmarkEnd w:id="28"/>
      <w:r>
        <w:rPr>
          <w:rFonts w:hint="eastAsia" w:ascii="宋体" w:hAnsi="宋体" w:cs="Times New Roman"/>
          <w:color w:val="000000" w:themeColor="text1"/>
          <w:kern w:val="0"/>
          <w:sz w:val="24"/>
          <w:highlight w:val="none"/>
          <w:u w:val="single"/>
          <w:lang w:val="en-US" w:eastAsia="zh-CN"/>
          <w14:textFill>
            <w14:solidFill>
              <w14:schemeClr w14:val="tx1"/>
            </w14:solidFill>
          </w14:textFill>
        </w:rPr>
        <w:t>13770023681</w:t>
      </w:r>
    </w:p>
    <w:p w14:paraId="0C69A765">
      <w:pPr>
        <w:pStyle w:val="5"/>
        <w:rPr>
          <w:rFonts w:hint="eastAsia" w:ascii="宋体" w:hAnsi="宋体" w:eastAsia="宋体" w:cs="宋体"/>
          <w:b w:val="0"/>
          <w:bCs w:val="0"/>
          <w:color w:val="000000" w:themeColor="text1"/>
          <w:sz w:val="30"/>
          <w:szCs w:val="30"/>
          <w:highlight w:val="none"/>
          <w14:textFill>
            <w14:solidFill>
              <w14:schemeClr w14:val="tx1"/>
            </w14:solidFill>
          </w14:textFill>
        </w:rPr>
      </w:pPr>
    </w:p>
    <w:p w14:paraId="0C7EF66D">
      <w:pPr>
        <w:pStyle w:val="5"/>
        <w:rPr>
          <w:rFonts w:hint="eastAsia" w:ascii="宋体" w:hAnsi="宋体" w:eastAsia="宋体" w:cs="宋体"/>
          <w:b w:val="0"/>
          <w:bCs w:val="0"/>
          <w:color w:val="000000" w:themeColor="text1"/>
          <w:sz w:val="30"/>
          <w:szCs w:val="30"/>
          <w:highlight w:val="none"/>
          <w14:textFill>
            <w14:solidFill>
              <w14:schemeClr w14:val="tx1"/>
            </w14:solidFill>
          </w14:textFill>
        </w:rPr>
      </w:pPr>
    </w:p>
    <w:p w14:paraId="28BB0B65">
      <w:pPr>
        <w:pStyle w:val="5"/>
        <w:rPr>
          <w:rFonts w:hint="eastAsia" w:ascii="宋体" w:hAnsi="宋体" w:eastAsia="宋体" w:cs="宋体"/>
          <w:b w:val="0"/>
          <w:bCs w:val="0"/>
          <w:color w:val="000000" w:themeColor="text1"/>
          <w:sz w:val="30"/>
          <w:szCs w:val="30"/>
          <w:highlight w:val="none"/>
          <w14:textFill>
            <w14:solidFill>
              <w14:schemeClr w14:val="tx1"/>
            </w14:solidFill>
          </w14:textFill>
        </w:rPr>
      </w:pPr>
    </w:p>
    <w:p w14:paraId="66488DEC">
      <w:pPr>
        <w:pStyle w:val="5"/>
        <w:rPr>
          <w:rFonts w:hint="eastAsia" w:ascii="宋体" w:hAnsi="宋体" w:eastAsia="宋体" w:cs="宋体"/>
          <w:b w:val="0"/>
          <w:bCs w:val="0"/>
          <w:color w:val="000000" w:themeColor="text1"/>
          <w:sz w:val="30"/>
          <w:szCs w:val="30"/>
          <w:highlight w:val="none"/>
          <w14:textFill>
            <w14:solidFill>
              <w14:schemeClr w14:val="tx1"/>
            </w14:solidFill>
          </w14:textFill>
        </w:rPr>
      </w:pPr>
    </w:p>
    <w:p w14:paraId="659EDA04">
      <w:pPr>
        <w:pStyle w:val="5"/>
        <w:rPr>
          <w:rFonts w:hint="eastAsia" w:ascii="宋体" w:hAnsi="宋体" w:eastAsia="宋体" w:cs="宋体"/>
          <w:b w:val="0"/>
          <w:bCs w:val="0"/>
          <w:color w:val="000000" w:themeColor="text1"/>
          <w:sz w:val="30"/>
          <w:szCs w:val="30"/>
          <w:highlight w:val="none"/>
          <w14:textFill>
            <w14:solidFill>
              <w14:schemeClr w14:val="tx1"/>
            </w14:solidFill>
          </w14:textFill>
        </w:rPr>
      </w:pPr>
    </w:p>
    <w:p w14:paraId="4A0FB3AE">
      <w:pPr>
        <w:pStyle w:val="5"/>
        <w:rPr>
          <w:rFonts w:hint="eastAsia" w:ascii="宋体" w:hAnsi="宋体" w:eastAsia="宋体" w:cs="宋体"/>
          <w:b w:val="0"/>
          <w:bCs w:val="0"/>
          <w:color w:val="000000" w:themeColor="text1"/>
          <w:sz w:val="30"/>
          <w:szCs w:val="30"/>
          <w:highlight w:val="none"/>
          <w14:textFill>
            <w14:solidFill>
              <w14:schemeClr w14:val="tx1"/>
            </w14:solidFill>
          </w14:textFill>
        </w:rPr>
      </w:pPr>
    </w:p>
    <w:p w14:paraId="19816E65">
      <w:pPr>
        <w:pStyle w:val="5"/>
        <w:rPr>
          <w:rFonts w:hint="eastAsia" w:ascii="宋体" w:hAnsi="宋体" w:eastAsia="宋体" w:cs="宋体"/>
          <w:b w:val="0"/>
          <w:bCs w:val="0"/>
          <w:color w:val="000000" w:themeColor="text1"/>
          <w:sz w:val="30"/>
          <w:szCs w:val="30"/>
          <w:highlight w:val="none"/>
          <w14:textFill>
            <w14:solidFill>
              <w14:schemeClr w14:val="tx1"/>
            </w14:solidFill>
          </w14:textFill>
        </w:rPr>
      </w:pPr>
    </w:p>
    <w:p w14:paraId="6BC5CDC9">
      <w:pPr>
        <w:pStyle w:val="5"/>
        <w:rPr>
          <w:rFonts w:hint="eastAsia" w:ascii="宋体" w:hAnsi="宋体" w:eastAsia="宋体" w:cs="宋体"/>
          <w:b w:val="0"/>
          <w:bCs w:val="0"/>
          <w:color w:val="000000" w:themeColor="text1"/>
          <w:sz w:val="30"/>
          <w:szCs w:val="30"/>
          <w:highlight w:val="none"/>
          <w14:textFill>
            <w14:solidFill>
              <w14:schemeClr w14:val="tx1"/>
            </w14:solidFill>
          </w14:textFill>
        </w:rPr>
      </w:pPr>
    </w:p>
    <w:p w14:paraId="66BD2AFC">
      <w:pPr>
        <w:rPr>
          <w:rFonts w:hint="eastAsia"/>
          <w:color w:val="000000" w:themeColor="text1"/>
          <w:highlight w:val="none"/>
          <w14:textFill>
            <w14:solidFill>
              <w14:schemeClr w14:val="tx1"/>
            </w14:solidFill>
          </w14:textFill>
        </w:rPr>
      </w:pPr>
    </w:p>
    <w:p w14:paraId="26E986DA">
      <w:pPr>
        <w:pStyle w:val="5"/>
        <w:rPr>
          <w:rFonts w:hint="eastAsia" w:ascii="宋体" w:hAnsi="宋体" w:eastAsia="宋体" w:cs="宋体"/>
          <w:b w:val="0"/>
          <w:bCs w:val="0"/>
          <w:color w:val="000000" w:themeColor="text1"/>
          <w:sz w:val="30"/>
          <w:szCs w:val="30"/>
          <w:highlight w:val="none"/>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附件：</w:t>
      </w:r>
    </w:p>
    <w:p w14:paraId="03835036">
      <w:pPr>
        <w:pStyle w:val="4"/>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资信证明文件要求</w:t>
      </w:r>
    </w:p>
    <w:p w14:paraId="27A7787F">
      <w:pPr>
        <w:pStyle w:val="4"/>
        <w:spacing w:line="360" w:lineRule="auto"/>
        <w:rPr>
          <w:rFonts w:hint="eastAsia" w:ascii="宋体" w:hAnsi="宋体" w:cs="宋体"/>
          <w:b w:val="0"/>
          <w:bCs w:val="0"/>
          <w:color w:val="000000" w:themeColor="text1"/>
          <w:sz w:val="24"/>
          <w:szCs w:val="24"/>
          <w:highlight w:val="none"/>
          <w14:textFill>
            <w14:solidFill>
              <w14:schemeClr w14:val="tx1"/>
            </w14:solidFill>
          </w14:textFill>
        </w:rPr>
      </w:pPr>
    </w:p>
    <w:p w14:paraId="555325D2">
      <w:pPr>
        <w:snapToGrid w:val="0"/>
        <w:spacing w:before="50" w:after="149" w:afterLines="5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文件1法人或者其他组织的营业执照等证明文件，自然人的身份证明（复印件）</w:t>
      </w:r>
    </w:p>
    <w:p w14:paraId="54BC748F">
      <w:pPr>
        <w:snapToGrid w:val="0"/>
        <w:spacing w:before="50" w:after="149" w:afterLines="50" w:line="360" w:lineRule="auto"/>
        <w:jc w:val="left"/>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文件2</w:t>
      </w:r>
      <w:r>
        <w:rPr>
          <w:rFonts w:hint="eastAsia" w:ascii="宋体" w:hAnsi="宋体" w:cs="宋体"/>
          <w:color w:val="000000" w:themeColor="text1"/>
          <w:sz w:val="24"/>
          <w:szCs w:val="24"/>
          <w:highlight w:val="none"/>
          <w14:textFill>
            <w14:solidFill>
              <w14:schemeClr w14:val="tx1"/>
            </w14:solidFill>
          </w14:textFill>
        </w:rPr>
        <w:t>上一年度（202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年）的财务报表</w:t>
      </w:r>
      <w:r>
        <w:rPr>
          <w:rStyle w:val="35"/>
          <w:rFonts w:hint="eastAsia" w:ascii="宋体" w:hAnsi="宋体" w:cs="宋体"/>
          <w:color w:val="000000" w:themeColor="text1"/>
          <w:sz w:val="24"/>
          <w:szCs w:val="24"/>
          <w:highlight w:val="none"/>
          <w14:textFill>
            <w14:solidFill>
              <w14:schemeClr w14:val="tx1"/>
            </w14:solidFill>
          </w14:textFill>
        </w:rPr>
        <w:t>（至少提供资产负债表、利润表、现金流量表，投标人成立不满一年无需提供）</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复印件</w:t>
      </w:r>
      <w:r>
        <w:rPr>
          <w:rFonts w:hint="eastAsia" w:ascii="宋体" w:hAnsi="宋体" w:cs="宋体"/>
          <w:color w:val="000000" w:themeColor="text1"/>
          <w:sz w:val="24"/>
          <w:szCs w:val="24"/>
          <w:highlight w:val="none"/>
          <w:lang w:eastAsia="zh-CN"/>
          <w14:textFill>
            <w14:solidFill>
              <w14:schemeClr w14:val="tx1"/>
            </w14:solidFill>
          </w14:textFill>
        </w:rPr>
        <w:t>）</w:t>
      </w:r>
    </w:p>
    <w:p w14:paraId="53AA6502">
      <w:pPr>
        <w:snapToGrid w:val="0"/>
        <w:spacing w:before="50" w:after="149" w:afterLines="5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文件3</w:t>
      </w:r>
      <w:r>
        <w:rPr>
          <w:rFonts w:hint="eastAsia" w:ascii="宋体" w:hAnsi="宋体" w:cs="宋体"/>
          <w:color w:val="000000" w:themeColor="text1"/>
          <w:sz w:val="24"/>
          <w:szCs w:val="24"/>
          <w:highlight w:val="none"/>
          <w14:textFill>
            <w14:solidFill>
              <w14:schemeClr w14:val="tx1"/>
            </w14:solidFill>
          </w14:textFill>
        </w:rPr>
        <w:t>依法缴纳税收和社会保障资金的相关材料，依法免税或不需要缴纳社会保障资金的，应提供相应文件证明材料；</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复印件</w:t>
      </w:r>
      <w:r>
        <w:rPr>
          <w:rFonts w:hint="eastAsia" w:ascii="宋体" w:hAnsi="宋体" w:cs="宋体"/>
          <w:color w:val="000000" w:themeColor="text1"/>
          <w:sz w:val="24"/>
          <w:szCs w:val="24"/>
          <w:highlight w:val="none"/>
          <w:lang w:eastAsia="zh-CN"/>
          <w14:textFill>
            <w14:solidFill>
              <w14:schemeClr w14:val="tx1"/>
            </w14:solidFill>
          </w14:textFill>
        </w:rPr>
        <w:t>）</w:t>
      </w:r>
    </w:p>
    <w:p w14:paraId="57A4B8E6">
      <w:pPr>
        <w:snapToGrid w:val="0"/>
        <w:spacing w:before="50" w:after="149" w:afterLines="5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具备履行合同所必需的设备和专业技术能力的书面声明（原件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格式见附表）</w:t>
      </w:r>
    </w:p>
    <w:p w14:paraId="1DDE9E38">
      <w:pPr>
        <w:snapToGrid w:val="0"/>
        <w:spacing w:before="50" w:after="149" w:afterLines="5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参加采购活动前3年内在经营活动中没有重大违法记录的书面声明（原件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格式见附表）</w:t>
      </w:r>
    </w:p>
    <w:p w14:paraId="2A92BD4E">
      <w:pPr>
        <w:snapToGrid w:val="0"/>
        <w:spacing w:before="50" w:after="156" w:afterLines="5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法人授权书（原件）。</w:t>
      </w:r>
    </w:p>
    <w:p w14:paraId="4331280A">
      <w:pPr>
        <w:snapToGrid w:val="0"/>
        <w:spacing w:before="50" w:after="156" w:afterLines="5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：报价表</w:t>
      </w:r>
    </w:p>
    <w:p w14:paraId="554F0E37">
      <w:pPr>
        <w:snapToGrid w:val="0"/>
        <w:spacing w:before="50" w:after="156" w:afterLines="50" w:line="360" w:lineRule="auto"/>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文件8：人员相关资格证书、健康证（复印件）</w:t>
      </w:r>
    </w:p>
    <w:p w14:paraId="3655FBE2">
      <w:pPr>
        <w:snapToGrid w:val="0"/>
        <w:spacing w:before="50" w:after="156" w:afterLines="50" w:line="360" w:lineRule="auto"/>
        <w:jc w:val="left"/>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文件9：服务方案、质量控制体系、应急预案</w:t>
      </w:r>
    </w:p>
    <w:p w14:paraId="339C2D01">
      <w:pPr>
        <w:snapToGrid w:val="0"/>
        <w:spacing w:before="50" w:after="156" w:afterLines="5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询价文件中规定要求提供的证明材料和投标人认为需要提供的其他材料以上文件均需加盖单位公章，正本一份副本两份</w:t>
      </w:r>
    </w:p>
    <w:p w14:paraId="7BDE9464">
      <w:pPr>
        <w:pStyle w:val="4"/>
        <w:spacing w:line="360" w:lineRule="auto"/>
        <w:jc w:val="center"/>
        <w:rPr>
          <w:rFonts w:hint="eastAsia" w:ascii="宋体" w:hAnsi="宋体" w:cs="宋体"/>
          <w:b w:val="0"/>
          <w:bCs w:val="0"/>
          <w:color w:val="000000" w:themeColor="text1"/>
          <w:sz w:val="24"/>
          <w:szCs w:val="24"/>
          <w:highlight w:val="none"/>
          <w14:textFill>
            <w14:solidFill>
              <w14:schemeClr w14:val="tx1"/>
            </w14:solidFill>
          </w14:textFill>
        </w:rPr>
      </w:pPr>
    </w:p>
    <w:p w14:paraId="78F2695A">
      <w:pPr>
        <w:pStyle w:val="4"/>
        <w:spacing w:line="360" w:lineRule="auto"/>
        <w:jc w:val="center"/>
        <w:rPr>
          <w:rFonts w:hint="eastAsia" w:ascii="宋体" w:hAnsi="宋体" w:cs="宋体"/>
          <w:b w:val="0"/>
          <w:bCs w:val="0"/>
          <w:color w:val="000000" w:themeColor="text1"/>
          <w:sz w:val="24"/>
          <w:szCs w:val="24"/>
          <w:highlight w:val="none"/>
          <w14:textFill>
            <w14:solidFill>
              <w14:schemeClr w14:val="tx1"/>
            </w14:solidFill>
          </w14:textFill>
        </w:rPr>
      </w:pPr>
    </w:p>
    <w:p w14:paraId="7D54A173">
      <w:pPr>
        <w:pStyle w:val="4"/>
        <w:spacing w:line="360" w:lineRule="auto"/>
        <w:jc w:val="center"/>
        <w:rPr>
          <w:rFonts w:hint="eastAsia" w:ascii="宋体" w:hAnsi="宋体" w:cs="宋体"/>
          <w:b w:val="0"/>
          <w:bCs w:val="0"/>
          <w:color w:val="000000" w:themeColor="text1"/>
          <w:sz w:val="24"/>
          <w:szCs w:val="24"/>
          <w:highlight w:val="none"/>
          <w14:textFill>
            <w14:solidFill>
              <w14:schemeClr w14:val="tx1"/>
            </w14:solidFill>
          </w14:textFill>
        </w:rPr>
      </w:pPr>
    </w:p>
    <w:p w14:paraId="08DD5B0C">
      <w:pPr>
        <w:rPr>
          <w:rFonts w:hint="eastAsia" w:ascii="宋体" w:hAnsi="宋体" w:cs="宋体"/>
          <w:color w:val="000000" w:themeColor="text1"/>
          <w:sz w:val="24"/>
          <w:szCs w:val="24"/>
          <w:highlight w:val="none"/>
          <w14:textFill>
            <w14:solidFill>
              <w14:schemeClr w14:val="tx1"/>
            </w14:solidFill>
          </w14:textFill>
        </w:rPr>
      </w:pPr>
    </w:p>
    <w:p w14:paraId="4B01001B">
      <w:pPr>
        <w:spacing w:line="520" w:lineRule="exact"/>
        <w:jc w:val="both"/>
        <w:rPr>
          <w:rFonts w:hint="eastAsia" w:ascii="楷体_GB2312" w:hAnsi="楷体" w:eastAsia="楷体_GB2312" w:cs="楷体"/>
          <w:color w:val="000000" w:themeColor="text1"/>
          <w:sz w:val="28"/>
          <w:szCs w:val="28"/>
          <w:highlight w:val="none"/>
          <w14:textFill>
            <w14:solidFill>
              <w14:schemeClr w14:val="tx1"/>
            </w14:solidFill>
          </w14:textFill>
        </w:rPr>
      </w:pPr>
    </w:p>
    <w:p w14:paraId="2A2FBA1F">
      <w:pPr>
        <w:pStyle w:val="6"/>
        <w:ind w:left="0" w:leftChars="0" w:firstLine="0" w:firstLineChars="0"/>
        <w:rPr>
          <w:rFonts w:hint="eastAsia"/>
          <w:color w:val="000000" w:themeColor="text1"/>
          <w:highlight w:val="none"/>
          <w14:textFill>
            <w14:solidFill>
              <w14:schemeClr w14:val="tx1"/>
            </w14:solidFill>
          </w14:textFill>
        </w:rPr>
      </w:pPr>
    </w:p>
    <w:p w14:paraId="0EC95865">
      <w:pPr>
        <w:spacing w:line="520" w:lineRule="exact"/>
        <w:jc w:val="right"/>
        <w:rPr>
          <w:rFonts w:ascii="楷体_GB2312" w:hAnsi="楷体" w:eastAsia="楷体_GB2312"/>
          <w:color w:val="000000" w:themeColor="text1"/>
          <w:spacing w:val="20"/>
          <w:sz w:val="28"/>
          <w:szCs w:val="28"/>
          <w:highlight w:val="none"/>
          <w14:textFill>
            <w14:solidFill>
              <w14:schemeClr w14:val="tx1"/>
            </w14:solidFill>
          </w14:textFill>
        </w:rPr>
      </w:pPr>
      <w:r>
        <w:rPr>
          <w:rFonts w:hint="eastAsia" w:ascii="楷体_GB2312" w:hAnsi="楷体" w:eastAsia="楷体_GB2312" w:cs="楷体"/>
          <w:color w:val="000000" w:themeColor="text1"/>
          <w:sz w:val="28"/>
          <w:szCs w:val="28"/>
          <w:highlight w:val="none"/>
          <w14:textFill>
            <w14:solidFill>
              <w14:schemeClr w14:val="tx1"/>
            </w14:solidFill>
          </w14:textFill>
        </w:rPr>
        <w:t xml:space="preserve"> </w:t>
      </w:r>
      <w:r>
        <w:rPr>
          <w:rFonts w:hint="eastAsia" w:ascii="楷体_GB2312" w:hAnsi="楷体" w:eastAsia="楷体_GB2312" w:cs="楷体"/>
          <w:color w:val="000000" w:themeColor="text1"/>
          <w:spacing w:val="20"/>
          <w:sz w:val="28"/>
          <w:szCs w:val="28"/>
          <w:highlight w:val="none"/>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highlight w:val="none"/>
          <w14:textFill>
            <w14:solidFill>
              <w14:schemeClr w14:val="tx1"/>
            </w14:solidFill>
          </w14:textFill>
        </w:rPr>
        <w:t>本</w:t>
      </w:r>
    </w:p>
    <w:p w14:paraId="24F1220E">
      <w:pPr>
        <w:rPr>
          <w:rFonts w:ascii="楷体_GB2312" w:hAnsi="楷体" w:eastAsia="楷体_GB2312"/>
          <w:color w:val="000000" w:themeColor="text1"/>
          <w:spacing w:val="20"/>
          <w:sz w:val="28"/>
          <w:szCs w:val="28"/>
          <w:highlight w:val="none"/>
          <w14:textFill>
            <w14:solidFill>
              <w14:schemeClr w14:val="tx1"/>
            </w14:solidFill>
          </w14:textFill>
        </w:rPr>
      </w:pPr>
    </w:p>
    <w:p w14:paraId="3446B528">
      <w:pPr>
        <w:spacing w:line="360" w:lineRule="auto"/>
        <w:ind w:firstLine="2168" w:firstLineChars="600"/>
        <w:rPr>
          <w:rFonts w:hint="eastAsia" w:ascii="楷体_GB2312" w:hAnsi="楷体" w:eastAsia="楷体_GB2312" w:cs="楷体"/>
          <w:b/>
          <w:bCs/>
          <w:color w:val="000000" w:themeColor="text1"/>
          <w:kern w:val="0"/>
          <w:sz w:val="36"/>
          <w:szCs w:val="44"/>
          <w:highlight w:val="none"/>
          <w14:textFill>
            <w14:solidFill>
              <w14:schemeClr w14:val="tx1"/>
            </w14:solidFill>
          </w14:textFill>
        </w:rPr>
      </w:pPr>
    </w:p>
    <w:p w14:paraId="318B2FF7">
      <w:pPr>
        <w:spacing w:line="360" w:lineRule="auto"/>
        <w:ind w:firstLine="2168" w:firstLineChars="600"/>
        <w:rPr>
          <w:rFonts w:hint="eastAsia" w:ascii="楷体_GB2312" w:hAnsi="楷体" w:eastAsia="楷体_GB2312" w:cs="楷体"/>
          <w:b/>
          <w:bCs/>
          <w:color w:val="000000" w:themeColor="text1"/>
          <w:kern w:val="0"/>
          <w:sz w:val="36"/>
          <w:szCs w:val="44"/>
          <w:highlight w:val="none"/>
          <w14:textFill>
            <w14:solidFill>
              <w14:schemeClr w14:val="tx1"/>
            </w14:solidFill>
          </w14:textFill>
        </w:rPr>
      </w:pPr>
    </w:p>
    <w:p w14:paraId="744271C2">
      <w:pPr>
        <w:spacing w:line="360" w:lineRule="auto"/>
        <w:ind w:firstLine="2168" w:firstLineChars="600"/>
        <w:rPr>
          <w:rFonts w:hint="eastAsia" w:ascii="楷体_GB2312" w:hAnsi="楷体" w:eastAsia="楷体_GB2312" w:cs="楷体"/>
          <w:b/>
          <w:bCs/>
          <w:color w:val="000000" w:themeColor="text1"/>
          <w:kern w:val="0"/>
          <w:sz w:val="36"/>
          <w:szCs w:val="44"/>
          <w:highlight w:val="none"/>
          <w14:textFill>
            <w14:solidFill>
              <w14:schemeClr w14:val="tx1"/>
            </w14:solidFill>
          </w14:textFill>
        </w:rPr>
      </w:pPr>
    </w:p>
    <w:p w14:paraId="03909090">
      <w:pPr>
        <w:spacing w:line="360" w:lineRule="auto"/>
        <w:rPr>
          <w:rFonts w:hint="eastAsia" w:ascii="楷体_GB2312" w:hAnsi="楷体" w:eastAsia="楷体_GB2312" w:cs="楷体"/>
          <w:b/>
          <w:bCs/>
          <w:color w:val="000000" w:themeColor="text1"/>
          <w:kern w:val="0"/>
          <w:sz w:val="36"/>
          <w:szCs w:val="44"/>
          <w:highlight w:val="none"/>
          <w14:textFill>
            <w14:solidFill>
              <w14:schemeClr w14:val="tx1"/>
            </w14:solidFill>
          </w14:textFill>
        </w:rPr>
      </w:pPr>
    </w:p>
    <w:p w14:paraId="125D6E5C">
      <w:pPr>
        <w:spacing w:line="360" w:lineRule="auto"/>
        <w:ind w:firstLine="723" w:firstLineChars="200"/>
        <w:jc w:val="center"/>
        <w:rPr>
          <w:rFonts w:hint="default" w:ascii="楷体_GB2312" w:hAnsi="楷体" w:eastAsia="楷体_GB2312" w:cs="楷体"/>
          <w:b/>
          <w:bCs/>
          <w:color w:val="000000" w:themeColor="text1"/>
          <w:kern w:val="0"/>
          <w:sz w:val="36"/>
          <w:szCs w:val="44"/>
          <w:highlight w:val="none"/>
          <w:lang w:val="en-US" w:eastAsia="zh-CN"/>
          <w14:textFill>
            <w14:solidFill>
              <w14:schemeClr w14:val="tx1"/>
            </w14:solidFill>
          </w14:textFill>
        </w:rPr>
      </w:pPr>
      <w:r>
        <w:rPr>
          <w:rFonts w:hint="eastAsia" w:ascii="楷体_GB2312" w:hAnsi="楷体" w:eastAsia="楷体_GB2312" w:cs="楷体"/>
          <w:b/>
          <w:bCs/>
          <w:color w:val="000000" w:themeColor="text1"/>
          <w:kern w:val="0"/>
          <w:sz w:val="36"/>
          <w:szCs w:val="44"/>
          <w:highlight w:val="none"/>
          <w:lang w:eastAsia="zh-CN"/>
          <w14:textFill>
            <w14:solidFill>
              <w14:schemeClr w14:val="tx1"/>
            </w14:solidFill>
          </w14:textFill>
        </w:rPr>
        <w:t>盐城工业职业技术学院</w:t>
      </w:r>
      <w:r>
        <w:rPr>
          <w:rFonts w:hint="eastAsia" w:ascii="楷体_GB2312" w:hAnsi="楷体" w:eastAsia="楷体_GB2312" w:cs="楷体"/>
          <w:b/>
          <w:bCs/>
          <w:color w:val="000000" w:themeColor="text1"/>
          <w:kern w:val="0"/>
          <w:sz w:val="36"/>
          <w:szCs w:val="44"/>
          <w:highlight w:val="none"/>
          <w:lang w:val="en-US" w:eastAsia="zh-CN"/>
          <w14:textFill>
            <w14:solidFill>
              <w14:schemeClr w14:val="tx1"/>
            </w14:solidFill>
          </w14:textFill>
        </w:rPr>
        <w:t>除四害服务</w:t>
      </w:r>
    </w:p>
    <w:p w14:paraId="47276A38">
      <w:pPr>
        <w:jc w:val="center"/>
        <w:rPr>
          <w:rFonts w:ascii="楷体_GB2312" w:hAnsi="楷体" w:eastAsia="楷体_GB2312"/>
          <w:b/>
          <w:bCs/>
          <w:color w:val="000000" w:themeColor="text1"/>
          <w:spacing w:val="-20"/>
          <w:sz w:val="72"/>
          <w:szCs w:val="72"/>
          <w:highlight w:val="none"/>
          <w14:textFill>
            <w14:solidFill>
              <w14:schemeClr w14:val="tx1"/>
            </w14:solidFill>
          </w14:textFill>
        </w:rPr>
      </w:pPr>
      <w:r>
        <w:rPr>
          <w:rFonts w:hint="eastAsia" w:ascii="楷体_GB2312" w:hAnsi="楷体" w:eastAsia="楷体_GB2312" w:cs="楷体"/>
          <w:b/>
          <w:bCs/>
          <w:color w:val="000000" w:themeColor="text1"/>
          <w:spacing w:val="-20"/>
          <w:sz w:val="72"/>
          <w:szCs w:val="72"/>
          <w:highlight w:val="none"/>
          <w14:textFill>
            <w14:solidFill>
              <w14:schemeClr w14:val="tx1"/>
            </w14:solidFill>
          </w14:textFill>
        </w:rPr>
        <w:t>投 标 文 件</w:t>
      </w:r>
    </w:p>
    <w:p w14:paraId="24172550">
      <w:pPr>
        <w:spacing w:line="240" w:lineRule="exact"/>
        <w:ind w:firstLine="2240" w:firstLineChars="800"/>
        <w:rPr>
          <w:rFonts w:ascii="楷体_GB2312" w:hAnsi="楷体" w:eastAsia="楷体_GB2312"/>
          <w:color w:val="000000" w:themeColor="text1"/>
          <w:sz w:val="28"/>
          <w:szCs w:val="28"/>
          <w:highlight w:val="none"/>
          <w14:textFill>
            <w14:solidFill>
              <w14:schemeClr w14:val="tx1"/>
            </w14:solidFill>
          </w14:textFill>
        </w:rPr>
      </w:pPr>
    </w:p>
    <w:p w14:paraId="00083519">
      <w:pPr>
        <w:rPr>
          <w:rFonts w:ascii="楷体_GB2312" w:hAnsi="楷体" w:eastAsia="楷体_GB2312"/>
          <w:color w:val="000000" w:themeColor="text1"/>
          <w:sz w:val="28"/>
          <w:szCs w:val="28"/>
          <w:highlight w:val="none"/>
          <w:u w:val="single"/>
          <w14:textFill>
            <w14:solidFill>
              <w14:schemeClr w14:val="tx1"/>
            </w14:solidFill>
          </w14:textFill>
        </w:rPr>
      </w:pPr>
    </w:p>
    <w:p w14:paraId="6ACFE8D7">
      <w:pPr>
        <w:rPr>
          <w:rFonts w:ascii="楷体_GB2312" w:hAnsi="楷体" w:eastAsia="楷体_GB2312"/>
          <w:color w:val="000000" w:themeColor="text1"/>
          <w:sz w:val="28"/>
          <w:szCs w:val="28"/>
          <w:highlight w:val="none"/>
          <w:u w:val="single"/>
          <w14:textFill>
            <w14:solidFill>
              <w14:schemeClr w14:val="tx1"/>
            </w14:solidFill>
          </w14:textFill>
        </w:rPr>
      </w:pPr>
    </w:p>
    <w:p w14:paraId="09CED974">
      <w:pPr>
        <w:tabs>
          <w:tab w:val="left" w:pos="7140"/>
        </w:tabs>
        <w:spacing w:line="560" w:lineRule="exact"/>
        <w:ind w:firstLine="629"/>
        <w:rPr>
          <w:rFonts w:ascii="楷体_GB2312" w:hAnsi="楷体" w:eastAsia="楷体_GB2312"/>
          <w:color w:val="000000" w:themeColor="text1"/>
          <w:sz w:val="28"/>
          <w:szCs w:val="28"/>
          <w:highlight w:val="none"/>
          <w:u w:val="single"/>
          <w14:textFill>
            <w14:solidFill>
              <w14:schemeClr w14:val="tx1"/>
            </w14:solidFill>
          </w14:textFill>
        </w:rPr>
      </w:pPr>
    </w:p>
    <w:p w14:paraId="36E1B025">
      <w:pPr>
        <w:tabs>
          <w:tab w:val="left" w:pos="7140"/>
        </w:tabs>
        <w:spacing w:line="560" w:lineRule="exact"/>
        <w:ind w:firstLine="629"/>
        <w:rPr>
          <w:rFonts w:ascii="楷体_GB2312" w:hAnsi="楷体" w:eastAsia="楷体_GB2312"/>
          <w:color w:val="000000" w:themeColor="text1"/>
          <w:sz w:val="28"/>
          <w:szCs w:val="28"/>
          <w:highlight w:val="none"/>
          <w:u w:val="single"/>
          <w14:textFill>
            <w14:solidFill>
              <w14:schemeClr w14:val="tx1"/>
            </w14:solidFill>
          </w14:textFill>
        </w:rPr>
      </w:pPr>
    </w:p>
    <w:p w14:paraId="2FCE5453">
      <w:pPr>
        <w:tabs>
          <w:tab w:val="left" w:pos="7140"/>
        </w:tabs>
        <w:spacing w:line="560" w:lineRule="exact"/>
        <w:rPr>
          <w:rFonts w:ascii="楷体_GB2312" w:hAnsi="楷体" w:eastAsia="楷体_GB2312"/>
          <w:color w:val="000000" w:themeColor="text1"/>
          <w:sz w:val="28"/>
          <w:szCs w:val="28"/>
          <w:highlight w:val="none"/>
          <w14:textFill>
            <w14:solidFill>
              <w14:schemeClr w14:val="tx1"/>
            </w14:solidFill>
          </w14:textFill>
        </w:rPr>
      </w:pPr>
    </w:p>
    <w:p w14:paraId="4C1C689D">
      <w:pPr>
        <w:tabs>
          <w:tab w:val="left" w:pos="7140"/>
        </w:tabs>
        <w:spacing w:line="560" w:lineRule="exact"/>
        <w:ind w:firstLine="1104" w:firstLineChars="345"/>
        <w:rPr>
          <w:rFonts w:ascii="楷体_GB2312" w:hAnsi="楷体" w:eastAsia="楷体_GB2312" w:cs="楷体"/>
          <w:color w:val="000000" w:themeColor="text1"/>
          <w:sz w:val="32"/>
          <w:szCs w:val="32"/>
          <w:highlight w:val="none"/>
          <w14:textFill>
            <w14:solidFill>
              <w14:schemeClr w14:val="tx1"/>
            </w14:solidFill>
          </w14:textFill>
        </w:rPr>
      </w:pPr>
      <w:r>
        <w:rPr>
          <w:rFonts w:hint="eastAsia" w:ascii="楷体_GB2312" w:hAnsi="楷体" w:eastAsia="楷体_GB2312" w:cs="楷体"/>
          <w:color w:val="000000" w:themeColor="text1"/>
          <w:sz w:val="32"/>
          <w:szCs w:val="32"/>
          <w:highlight w:val="none"/>
          <w14:textFill>
            <w14:solidFill>
              <w14:schemeClr w14:val="tx1"/>
            </w14:solidFill>
          </w14:textFill>
        </w:rPr>
        <w:t>投标人名称:</w:t>
      </w:r>
      <w:r>
        <w:rPr>
          <w:rFonts w:hint="eastAsia" w:ascii="楷体_GB2312" w:hAnsi="楷体" w:eastAsia="楷体_GB2312" w:cs="楷体"/>
          <w:color w:val="000000" w:themeColor="text1"/>
          <w:sz w:val="32"/>
          <w:szCs w:val="32"/>
          <w:highlight w:val="none"/>
          <w:u w:val="single"/>
          <w14:textFill>
            <w14:solidFill>
              <w14:schemeClr w14:val="tx1"/>
            </w14:solidFill>
          </w14:textFill>
        </w:rPr>
        <w:t xml:space="preserve">                      </w:t>
      </w:r>
      <w:r>
        <w:rPr>
          <w:rFonts w:hint="eastAsia" w:ascii="楷体_GB2312" w:hAnsi="楷体" w:eastAsia="楷体_GB2312" w:cs="楷体"/>
          <w:color w:val="000000" w:themeColor="text1"/>
          <w:sz w:val="32"/>
          <w:szCs w:val="32"/>
          <w:highlight w:val="none"/>
          <w14:textFill>
            <w14:solidFill>
              <w14:schemeClr w14:val="tx1"/>
            </w14:solidFill>
          </w14:textFill>
        </w:rPr>
        <w:t xml:space="preserve">(盖章) </w:t>
      </w:r>
    </w:p>
    <w:p w14:paraId="0E6F156D">
      <w:pPr>
        <w:spacing w:line="560" w:lineRule="exact"/>
        <w:ind w:firstLine="629"/>
        <w:rPr>
          <w:rFonts w:ascii="楷体_GB2312" w:hAnsi="楷体" w:eastAsia="楷体_GB2312"/>
          <w:color w:val="000000" w:themeColor="text1"/>
          <w:sz w:val="32"/>
          <w:szCs w:val="32"/>
          <w:highlight w:val="none"/>
          <w14:textFill>
            <w14:solidFill>
              <w14:schemeClr w14:val="tx1"/>
            </w14:solidFill>
          </w14:textFill>
        </w:rPr>
      </w:pPr>
    </w:p>
    <w:p w14:paraId="10C7DA74">
      <w:pPr>
        <w:spacing w:line="560" w:lineRule="exact"/>
        <w:ind w:firstLine="1104" w:firstLineChars="345"/>
        <w:rPr>
          <w:rFonts w:ascii="楷体_GB2312" w:hAnsi="楷体" w:eastAsia="楷体_GB2312" w:cs="楷体"/>
          <w:color w:val="000000" w:themeColor="text1"/>
          <w:sz w:val="32"/>
          <w:szCs w:val="32"/>
          <w:highlight w:val="none"/>
          <w14:textFill>
            <w14:solidFill>
              <w14:schemeClr w14:val="tx1"/>
            </w14:solidFill>
          </w14:textFill>
        </w:rPr>
      </w:pPr>
      <w:r>
        <w:rPr>
          <w:rFonts w:hint="eastAsia" w:ascii="楷体_GB2312" w:hAnsi="楷体" w:eastAsia="楷体_GB2312" w:cs="楷体"/>
          <w:color w:val="000000" w:themeColor="text1"/>
          <w:sz w:val="32"/>
          <w:szCs w:val="32"/>
          <w:highlight w:val="none"/>
          <w14:textFill>
            <w14:solidFill>
              <w14:schemeClr w14:val="tx1"/>
            </w14:solidFill>
          </w14:textFill>
        </w:rPr>
        <w:t>法定代表人或委托代理人:</w:t>
      </w:r>
      <w:r>
        <w:rPr>
          <w:rFonts w:hint="eastAsia" w:ascii="楷体_GB2312" w:hAnsi="楷体" w:eastAsia="楷体_GB2312" w:cs="楷体"/>
          <w:color w:val="000000" w:themeColor="text1"/>
          <w:sz w:val="32"/>
          <w:szCs w:val="32"/>
          <w:highlight w:val="none"/>
          <w:u w:val="single"/>
          <w14:textFill>
            <w14:solidFill>
              <w14:schemeClr w14:val="tx1"/>
            </w14:solidFill>
          </w14:textFill>
        </w:rPr>
        <w:t xml:space="preserve">        </w:t>
      </w:r>
      <w:r>
        <w:rPr>
          <w:rFonts w:hint="eastAsia" w:ascii="楷体_GB2312" w:hAnsi="楷体" w:eastAsia="楷体_GB2312" w:cs="楷体"/>
          <w:color w:val="000000" w:themeColor="text1"/>
          <w:sz w:val="32"/>
          <w:szCs w:val="32"/>
          <w:highlight w:val="none"/>
          <w14:textFill>
            <w14:solidFill>
              <w14:schemeClr w14:val="tx1"/>
            </w14:solidFill>
          </w14:textFill>
        </w:rPr>
        <w:t xml:space="preserve">(签字或盖章) </w:t>
      </w:r>
    </w:p>
    <w:p w14:paraId="1DC7394F">
      <w:pPr>
        <w:spacing w:line="560" w:lineRule="exact"/>
        <w:ind w:firstLine="629"/>
        <w:rPr>
          <w:rFonts w:ascii="楷体_GB2312" w:hAnsi="楷体" w:eastAsia="楷体_GB2312"/>
          <w:color w:val="000000" w:themeColor="text1"/>
          <w:sz w:val="32"/>
          <w:szCs w:val="32"/>
          <w:highlight w:val="none"/>
          <w:u w:val="single"/>
          <w14:textFill>
            <w14:solidFill>
              <w14:schemeClr w14:val="tx1"/>
            </w14:solidFill>
          </w14:textFill>
        </w:rPr>
      </w:pPr>
    </w:p>
    <w:p w14:paraId="170070FC">
      <w:pPr>
        <w:tabs>
          <w:tab w:val="left" w:pos="1995"/>
        </w:tabs>
        <w:spacing w:line="560" w:lineRule="exact"/>
        <w:ind w:firstLine="2160" w:firstLineChars="675"/>
        <w:rPr>
          <w:rFonts w:ascii="楷体_GB2312" w:hAnsi="楷体" w:eastAsia="楷体_GB2312"/>
          <w:color w:val="000000" w:themeColor="text1"/>
          <w:sz w:val="32"/>
          <w:szCs w:val="32"/>
          <w:highlight w:val="none"/>
          <w14:textFill>
            <w14:solidFill>
              <w14:schemeClr w14:val="tx1"/>
            </w14:solidFill>
          </w14:textFill>
        </w:rPr>
      </w:pPr>
    </w:p>
    <w:p w14:paraId="47772DC5">
      <w:pPr>
        <w:tabs>
          <w:tab w:val="left" w:pos="1995"/>
        </w:tabs>
        <w:spacing w:line="560" w:lineRule="exact"/>
        <w:ind w:firstLine="2160" w:firstLineChars="675"/>
        <w:rPr>
          <w:rFonts w:ascii="楷体_GB2312" w:hAnsi="楷体" w:eastAsia="楷体_GB2312"/>
          <w:color w:val="000000" w:themeColor="text1"/>
          <w:sz w:val="32"/>
          <w:szCs w:val="32"/>
          <w:highlight w:val="none"/>
          <w14:textFill>
            <w14:solidFill>
              <w14:schemeClr w14:val="tx1"/>
            </w14:solidFill>
          </w14:textFill>
        </w:rPr>
      </w:pPr>
      <w:r>
        <w:rPr>
          <w:rFonts w:hint="eastAsia" w:ascii="楷体_GB2312" w:hAnsi="楷体" w:eastAsia="楷体_GB2312" w:cs="楷体"/>
          <w:color w:val="000000" w:themeColor="text1"/>
          <w:sz w:val="32"/>
          <w:szCs w:val="32"/>
          <w:highlight w:val="none"/>
          <w14:textFill>
            <w14:solidFill>
              <w14:schemeClr w14:val="tx1"/>
            </w14:solidFill>
          </w14:textFill>
        </w:rPr>
        <w:t>日期：        年    月    日</w:t>
      </w:r>
    </w:p>
    <w:p w14:paraId="5F15E53B">
      <w:pPr>
        <w:pStyle w:val="4"/>
        <w:jc w:val="center"/>
        <w:rPr>
          <w:rFonts w:hint="eastAsia" w:ascii="宋体" w:hAnsi="宋体"/>
          <w:color w:val="000000" w:themeColor="text1"/>
          <w:sz w:val="24"/>
          <w:szCs w:val="24"/>
          <w:highlight w:val="none"/>
          <w14:textFill>
            <w14:solidFill>
              <w14:schemeClr w14:val="tx1"/>
            </w14:solidFill>
          </w14:textFill>
        </w:rPr>
      </w:pPr>
    </w:p>
    <w:p w14:paraId="3A478CE1">
      <w:pPr>
        <w:pStyle w:val="6"/>
        <w:ind w:left="0" w:leftChars="0" w:firstLine="0" w:firstLineChars="0"/>
        <w:rPr>
          <w:rFonts w:hint="eastAsia"/>
          <w:color w:val="000000" w:themeColor="text1"/>
          <w:highlight w:val="none"/>
          <w14:textFill>
            <w14:solidFill>
              <w14:schemeClr w14:val="tx1"/>
            </w14:solidFill>
          </w14:textFill>
        </w:rPr>
      </w:pPr>
    </w:p>
    <w:p w14:paraId="06840E8D">
      <w:pPr>
        <w:pStyle w:val="3"/>
        <w:bidi w:val="0"/>
        <w:rPr>
          <w:rFonts w:hint="eastAsia"/>
          <w:color w:val="000000" w:themeColor="text1"/>
          <w:sz w:val="32"/>
          <w:szCs w:val="32"/>
          <w:highlight w:val="none"/>
          <w:lang w:val="en-US" w:eastAsia="zh-CN"/>
          <w14:textFill>
            <w14:solidFill>
              <w14:schemeClr w14:val="tx1"/>
            </w14:solidFill>
          </w14:textFill>
        </w:rPr>
      </w:pPr>
      <w:r>
        <w:rPr>
          <w:rFonts w:hint="eastAsia"/>
          <w:color w:val="000000" w:themeColor="text1"/>
          <w:sz w:val="32"/>
          <w:szCs w:val="32"/>
          <w:highlight w:val="none"/>
          <w:lang w:val="en-US" w:eastAsia="zh-CN"/>
          <w14:textFill>
            <w14:solidFill>
              <w14:schemeClr w14:val="tx1"/>
            </w14:solidFill>
          </w14:textFill>
        </w:rPr>
        <w:t>服务方案</w:t>
      </w:r>
    </w:p>
    <w:p w14:paraId="661C1723">
      <w:pPr>
        <w:pStyle w:val="4"/>
        <w:jc w:val="center"/>
        <w:rPr>
          <w:rFonts w:hint="default"/>
          <w:b w:val="0"/>
          <w:bCs w:val="0"/>
          <w:color w:val="000000" w:themeColor="text1"/>
          <w:highlight w:val="none"/>
          <w:lang w:val="en-US" w:eastAsia="zh-CN"/>
          <w14:textFill>
            <w14:solidFill>
              <w14:schemeClr w14:val="tx1"/>
            </w14:solidFill>
          </w14:textFill>
        </w:rPr>
      </w:pPr>
      <w:r>
        <w:rPr>
          <w:rFonts w:hint="eastAsia"/>
          <w:b w:val="0"/>
          <w:bCs w:val="0"/>
          <w:color w:val="000000" w:themeColor="text1"/>
          <w:sz w:val="32"/>
          <w:szCs w:val="32"/>
          <w:highlight w:val="none"/>
          <w:lang w:val="en-US" w:eastAsia="zh-CN"/>
          <w14:textFill>
            <w14:solidFill>
              <w14:schemeClr w14:val="tx1"/>
            </w14:solidFill>
          </w14:textFill>
        </w:rPr>
        <w:t>（应包含服务方案、质量控制体系、应急预案等）</w:t>
      </w:r>
    </w:p>
    <w:p w14:paraId="1DF0353B">
      <w:pPr>
        <w:pStyle w:val="4"/>
        <w:jc w:val="center"/>
        <w:rPr>
          <w:rFonts w:hint="eastAsia" w:ascii="宋体" w:hAnsi="宋体"/>
          <w:color w:val="000000" w:themeColor="text1"/>
          <w:sz w:val="24"/>
          <w:szCs w:val="24"/>
          <w:highlight w:val="none"/>
          <w14:textFill>
            <w14:solidFill>
              <w14:schemeClr w14:val="tx1"/>
            </w14:solidFill>
          </w14:textFill>
        </w:rPr>
      </w:pPr>
    </w:p>
    <w:p w14:paraId="43B012DE">
      <w:pPr>
        <w:pStyle w:val="4"/>
        <w:jc w:val="center"/>
        <w:rPr>
          <w:rFonts w:hint="eastAsia" w:ascii="宋体" w:hAnsi="宋体"/>
          <w:color w:val="000000" w:themeColor="text1"/>
          <w:sz w:val="24"/>
          <w:szCs w:val="24"/>
          <w:highlight w:val="none"/>
          <w14:textFill>
            <w14:solidFill>
              <w14:schemeClr w14:val="tx1"/>
            </w14:solidFill>
          </w14:textFill>
        </w:rPr>
      </w:pPr>
    </w:p>
    <w:p w14:paraId="27F19760">
      <w:pPr>
        <w:pStyle w:val="4"/>
        <w:jc w:val="center"/>
        <w:rPr>
          <w:rFonts w:hint="eastAsia" w:ascii="宋体" w:hAnsi="宋体"/>
          <w:color w:val="000000" w:themeColor="text1"/>
          <w:sz w:val="24"/>
          <w:szCs w:val="24"/>
          <w:highlight w:val="none"/>
          <w14:textFill>
            <w14:solidFill>
              <w14:schemeClr w14:val="tx1"/>
            </w14:solidFill>
          </w14:textFill>
        </w:rPr>
      </w:pPr>
    </w:p>
    <w:p w14:paraId="322D7F61">
      <w:pPr>
        <w:pStyle w:val="4"/>
        <w:jc w:val="center"/>
        <w:rPr>
          <w:rFonts w:hint="eastAsia" w:ascii="宋体" w:hAnsi="宋体"/>
          <w:color w:val="000000" w:themeColor="text1"/>
          <w:sz w:val="24"/>
          <w:szCs w:val="24"/>
          <w:highlight w:val="none"/>
          <w14:textFill>
            <w14:solidFill>
              <w14:schemeClr w14:val="tx1"/>
            </w14:solidFill>
          </w14:textFill>
        </w:rPr>
      </w:pPr>
    </w:p>
    <w:p w14:paraId="0D91C1B5">
      <w:pPr>
        <w:pStyle w:val="4"/>
        <w:jc w:val="center"/>
        <w:rPr>
          <w:rFonts w:hint="eastAsia" w:ascii="宋体" w:hAnsi="宋体"/>
          <w:color w:val="000000" w:themeColor="text1"/>
          <w:sz w:val="24"/>
          <w:szCs w:val="24"/>
          <w:highlight w:val="none"/>
          <w14:textFill>
            <w14:solidFill>
              <w14:schemeClr w14:val="tx1"/>
            </w14:solidFill>
          </w14:textFill>
        </w:rPr>
      </w:pPr>
    </w:p>
    <w:p w14:paraId="1B2F17FA">
      <w:pPr>
        <w:pStyle w:val="4"/>
        <w:jc w:val="center"/>
        <w:rPr>
          <w:rFonts w:hint="eastAsia" w:ascii="宋体" w:hAnsi="宋体"/>
          <w:color w:val="000000" w:themeColor="text1"/>
          <w:sz w:val="24"/>
          <w:szCs w:val="24"/>
          <w:highlight w:val="none"/>
          <w14:textFill>
            <w14:solidFill>
              <w14:schemeClr w14:val="tx1"/>
            </w14:solidFill>
          </w14:textFill>
        </w:rPr>
      </w:pPr>
    </w:p>
    <w:p w14:paraId="6FDB6A1E">
      <w:pPr>
        <w:pStyle w:val="4"/>
        <w:jc w:val="center"/>
        <w:rPr>
          <w:rFonts w:hint="eastAsia" w:ascii="宋体" w:hAnsi="宋体"/>
          <w:color w:val="000000" w:themeColor="text1"/>
          <w:sz w:val="24"/>
          <w:szCs w:val="24"/>
          <w:highlight w:val="none"/>
          <w14:textFill>
            <w14:solidFill>
              <w14:schemeClr w14:val="tx1"/>
            </w14:solidFill>
          </w14:textFill>
        </w:rPr>
      </w:pPr>
    </w:p>
    <w:p w14:paraId="7D6617EA">
      <w:pPr>
        <w:pStyle w:val="4"/>
        <w:jc w:val="center"/>
        <w:rPr>
          <w:rFonts w:hint="eastAsia" w:ascii="宋体" w:hAnsi="宋体"/>
          <w:color w:val="000000" w:themeColor="text1"/>
          <w:sz w:val="24"/>
          <w:szCs w:val="24"/>
          <w:highlight w:val="none"/>
          <w14:textFill>
            <w14:solidFill>
              <w14:schemeClr w14:val="tx1"/>
            </w14:solidFill>
          </w14:textFill>
        </w:rPr>
      </w:pPr>
    </w:p>
    <w:p w14:paraId="00300533">
      <w:pPr>
        <w:pStyle w:val="4"/>
        <w:jc w:val="center"/>
        <w:rPr>
          <w:rFonts w:hint="eastAsia" w:ascii="宋体" w:hAnsi="宋体"/>
          <w:color w:val="000000" w:themeColor="text1"/>
          <w:sz w:val="24"/>
          <w:szCs w:val="24"/>
          <w:highlight w:val="none"/>
          <w14:textFill>
            <w14:solidFill>
              <w14:schemeClr w14:val="tx1"/>
            </w14:solidFill>
          </w14:textFill>
        </w:rPr>
      </w:pPr>
    </w:p>
    <w:p w14:paraId="03310CAA">
      <w:pPr>
        <w:pStyle w:val="4"/>
        <w:jc w:val="center"/>
        <w:rPr>
          <w:rFonts w:hint="eastAsia" w:ascii="宋体" w:hAnsi="宋体"/>
          <w:color w:val="000000" w:themeColor="text1"/>
          <w:sz w:val="24"/>
          <w:szCs w:val="24"/>
          <w:highlight w:val="none"/>
          <w14:textFill>
            <w14:solidFill>
              <w14:schemeClr w14:val="tx1"/>
            </w14:solidFill>
          </w14:textFill>
        </w:rPr>
      </w:pPr>
    </w:p>
    <w:p w14:paraId="42E9842D">
      <w:pPr>
        <w:pStyle w:val="4"/>
        <w:jc w:val="center"/>
        <w:rPr>
          <w:rFonts w:hint="eastAsia" w:ascii="宋体" w:hAnsi="宋体"/>
          <w:color w:val="000000" w:themeColor="text1"/>
          <w:sz w:val="24"/>
          <w:szCs w:val="24"/>
          <w:highlight w:val="none"/>
          <w14:textFill>
            <w14:solidFill>
              <w14:schemeClr w14:val="tx1"/>
            </w14:solidFill>
          </w14:textFill>
        </w:rPr>
      </w:pPr>
    </w:p>
    <w:p w14:paraId="53A2B62E">
      <w:pPr>
        <w:pStyle w:val="4"/>
        <w:jc w:val="center"/>
        <w:rPr>
          <w:rFonts w:hint="eastAsia" w:ascii="宋体" w:hAnsi="宋体"/>
          <w:color w:val="000000" w:themeColor="text1"/>
          <w:sz w:val="24"/>
          <w:szCs w:val="24"/>
          <w:highlight w:val="none"/>
          <w14:textFill>
            <w14:solidFill>
              <w14:schemeClr w14:val="tx1"/>
            </w14:solidFill>
          </w14:textFill>
        </w:rPr>
      </w:pPr>
    </w:p>
    <w:p w14:paraId="30893208">
      <w:pPr>
        <w:pStyle w:val="4"/>
        <w:jc w:val="center"/>
        <w:rPr>
          <w:rFonts w:hint="eastAsia" w:ascii="宋体" w:hAnsi="宋体"/>
          <w:color w:val="000000" w:themeColor="text1"/>
          <w:sz w:val="24"/>
          <w:szCs w:val="24"/>
          <w:highlight w:val="none"/>
          <w14:textFill>
            <w14:solidFill>
              <w14:schemeClr w14:val="tx1"/>
            </w14:solidFill>
          </w14:textFill>
        </w:rPr>
      </w:pPr>
    </w:p>
    <w:p w14:paraId="3B7339C7">
      <w:pPr>
        <w:pStyle w:val="4"/>
        <w:jc w:val="center"/>
        <w:rPr>
          <w:rFonts w:hint="eastAsia" w:ascii="宋体" w:hAnsi="宋体"/>
          <w:color w:val="000000" w:themeColor="text1"/>
          <w:sz w:val="24"/>
          <w:szCs w:val="24"/>
          <w:highlight w:val="none"/>
          <w14:textFill>
            <w14:solidFill>
              <w14:schemeClr w14:val="tx1"/>
            </w14:solidFill>
          </w14:textFill>
        </w:rPr>
      </w:pPr>
    </w:p>
    <w:p w14:paraId="3B08AC2B">
      <w:pPr>
        <w:pStyle w:val="4"/>
        <w:jc w:val="center"/>
        <w:rPr>
          <w:rFonts w:hint="eastAsia" w:ascii="宋体" w:hAnsi="宋体"/>
          <w:color w:val="000000" w:themeColor="text1"/>
          <w:sz w:val="24"/>
          <w:szCs w:val="24"/>
          <w:highlight w:val="none"/>
          <w14:textFill>
            <w14:solidFill>
              <w14:schemeClr w14:val="tx1"/>
            </w14:solidFill>
          </w14:textFill>
        </w:rPr>
      </w:pPr>
    </w:p>
    <w:p w14:paraId="59436FE5">
      <w:pPr>
        <w:pStyle w:val="4"/>
        <w:jc w:val="center"/>
        <w:rPr>
          <w:rFonts w:hint="eastAsia" w:ascii="宋体" w:hAnsi="宋体"/>
          <w:color w:val="000000" w:themeColor="text1"/>
          <w:sz w:val="24"/>
          <w:szCs w:val="24"/>
          <w:highlight w:val="none"/>
          <w14:textFill>
            <w14:solidFill>
              <w14:schemeClr w14:val="tx1"/>
            </w14:solidFill>
          </w14:textFill>
        </w:rPr>
      </w:pPr>
    </w:p>
    <w:p w14:paraId="7EFBD60F">
      <w:pPr>
        <w:pStyle w:val="4"/>
        <w:jc w:val="center"/>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具备履行合同所必需的设备和专业技术能力的书面声明</w:t>
      </w:r>
    </w:p>
    <w:p w14:paraId="2FD534DE">
      <w:pPr>
        <w:spacing w:line="460" w:lineRule="exact"/>
        <w:ind w:firstLine="492"/>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39EAAD52">
      <w:pPr>
        <w:spacing w:line="460" w:lineRule="exact"/>
        <w:ind w:firstLine="492"/>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主要设备有：。</w:t>
      </w:r>
    </w:p>
    <w:p w14:paraId="4A58324B">
      <w:pPr>
        <w:spacing w:line="460" w:lineRule="exact"/>
        <w:ind w:firstLine="492"/>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主要专业技术能力有：。</w:t>
      </w:r>
    </w:p>
    <w:p w14:paraId="7DDA56D8">
      <w:pPr>
        <w:spacing w:line="460" w:lineRule="exact"/>
        <w:rPr>
          <w:rFonts w:ascii="宋体" w:hAnsi="宋体"/>
          <w:bCs/>
          <w:color w:val="000000" w:themeColor="text1"/>
          <w:sz w:val="24"/>
          <w:highlight w:val="none"/>
          <w14:textFill>
            <w14:solidFill>
              <w14:schemeClr w14:val="tx1"/>
            </w14:solidFill>
          </w14:textFill>
        </w:rPr>
      </w:pPr>
    </w:p>
    <w:p w14:paraId="246021ED">
      <w:pPr>
        <w:spacing w:line="460" w:lineRule="exact"/>
        <w:jc w:val="center"/>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供应商名称（公章）：</w:t>
      </w:r>
    </w:p>
    <w:p w14:paraId="4211F9D7">
      <w:pPr>
        <w:spacing w:line="460" w:lineRule="exact"/>
        <w:jc w:val="right"/>
        <w:rPr>
          <w:rFonts w:ascii="宋体"/>
          <w:bCs/>
          <w:color w:val="000000" w:themeColor="text1"/>
          <w:sz w:val="24"/>
          <w:highlight w:val="none"/>
          <w14:textFill>
            <w14:solidFill>
              <w14:schemeClr w14:val="tx1"/>
            </w14:solidFill>
          </w14:textFill>
        </w:rPr>
      </w:pPr>
    </w:p>
    <w:p w14:paraId="51C16AB9">
      <w:pPr>
        <w:spacing w:line="460" w:lineRule="exact"/>
        <w:jc w:val="center"/>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日期：</w:t>
      </w:r>
      <w:r>
        <w:rPr>
          <w:rFonts w:ascii="宋体" w:hAnsi="宋体"/>
          <w:bCs/>
          <w:color w:val="000000" w:themeColor="text1"/>
          <w:sz w:val="24"/>
          <w:highlight w:val="none"/>
          <w14:textFill>
            <w14:solidFill>
              <w14:schemeClr w14:val="tx1"/>
            </w14:solidFill>
          </w14:textFill>
        </w:rPr>
        <w:t>____</w:t>
      </w:r>
      <w:r>
        <w:rPr>
          <w:rFonts w:hint="eastAsia" w:ascii="宋体" w:hAnsi="宋体"/>
          <w:bCs/>
          <w:color w:val="000000" w:themeColor="text1"/>
          <w:sz w:val="24"/>
          <w:highlight w:val="none"/>
          <w14:textFill>
            <w14:solidFill>
              <w14:schemeClr w14:val="tx1"/>
            </w14:solidFill>
          </w14:textFill>
        </w:rPr>
        <w:t>年</w:t>
      </w:r>
      <w:r>
        <w:rPr>
          <w:rFonts w:ascii="宋体" w:hAnsi="宋体"/>
          <w:bCs/>
          <w:color w:val="000000" w:themeColor="text1"/>
          <w:sz w:val="24"/>
          <w:highlight w:val="none"/>
          <w14:textFill>
            <w14:solidFill>
              <w14:schemeClr w14:val="tx1"/>
            </w14:solidFill>
          </w14:textFill>
        </w:rPr>
        <w:t>____</w:t>
      </w:r>
      <w:r>
        <w:rPr>
          <w:rFonts w:hint="eastAsia" w:ascii="宋体" w:hAnsi="宋体"/>
          <w:bCs/>
          <w:color w:val="000000" w:themeColor="text1"/>
          <w:sz w:val="24"/>
          <w:highlight w:val="none"/>
          <w14:textFill>
            <w14:solidFill>
              <w14:schemeClr w14:val="tx1"/>
            </w14:solidFill>
          </w14:textFill>
        </w:rPr>
        <w:t>月</w:t>
      </w:r>
      <w:r>
        <w:rPr>
          <w:rFonts w:ascii="宋体" w:hAnsi="宋体"/>
          <w:bCs/>
          <w:color w:val="000000" w:themeColor="text1"/>
          <w:sz w:val="24"/>
          <w:highlight w:val="none"/>
          <w14:textFill>
            <w14:solidFill>
              <w14:schemeClr w14:val="tx1"/>
            </w14:solidFill>
          </w14:textFill>
        </w:rPr>
        <w:t>____</w:t>
      </w:r>
      <w:r>
        <w:rPr>
          <w:rFonts w:hint="eastAsia" w:ascii="宋体" w:hAnsi="宋体"/>
          <w:bCs/>
          <w:color w:val="000000" w:themeColor="text1"/>
          <w:sz w:val="24"/>
          <w:highlight w:val="none"/>
          <w14:textFill>
            <w14:solidFill>
              <w14:schemeClr w14:val="tx1"/>
            </w14:solidFill>
          </w14:textFill>
        </w:rPr>
        <w:t>日</w:t>
      </w:r>
    </w:p>
    <w:p w14:paraId="73944862">
      <w:pPr>
        <w:pStyle w:val="4"/>
        <w:spacing w:line="360" w:lineRule="auto"/>
        <w:jc w:val="center"/>
        <w:rPr>
          <w:rFonts w:hint="eastAsia" w:ascii="宋体" w:hAnsi="宋体" w:cs="宋体"/>
          <w:color w:val="000000" w:themeColor="text1"/>
          <w:sz w:val="24"/>
          <w:szCs w:val="24"/>
          <w:highlight w:val="none"/>
          <w14:textFill>
            <w14:solidFill>
              <w14:schemeClr w14:val="tx1"/>
            </w14:solidFill>
          </w14:textFill>
        </w:rPr>
      </w:pPr>
    </w:p>
    <w:p w14:paraId="4C86BDEA">
      <w:pPr>
        <w:pStyle w:val="6"/>
        <w:rPr>
          <w:rFonts w:hint="eastAsia" w:ascii="宋体" w:hAnsi="宋体" w:cs="宋体"/>
          <w:color w:val="000000" w:themeColor="text1"/>
          <w:sz w:val="24"/>
          <w:szCs w:val="24"/>
          <w:highlight w:val="none"/>
          <w14:textFill>
            <w14:solidFill>
              <w14:schemeClr w14:val="tx1"/>
            </w14:solidFill>
          </w14:textFill>
        </w:rPr>
      </w:pPr>
    </w:p>
    <w:p w14:paraId="230AC5B9">
      <w:pPr>
        <w:pStyle w:val="6"/>
        <w:rPr>
          <w:rFonts w:hint="eastAsia" w:ascii="宋体" w:hAnsi="宋体" w:cs="宋体"/>
          <w:color w:val="000000" w:themeColor="text1"/>
          <w:sz w:val="24"/>
          <w:szCs w:val="24"/>
          <w:highlight w:val="none"/>
          <w14:textFill>
            <w14:solidFill>
              <w14:schemeClr w14:val="tx1"/>
            </w14:solidFill>
          </w14:textFill>
        </w:rPr>
      </w:pPr>
    </w:p>
    <w:p w14:paraId="4DC51EB7">
      <w:pPr>
        <w:pStyle w:val="6"/>
        <w:rPr>
          <w:rFonts w:hint="eastAsia" w:ascii="宋体" w:hAnsi="宋体" w:cs="宋体"/>
          <w:color w:val="000000" w:themeColor="text1"/>
          <w:sz w:val="24"/>
          <w:szCs w:val="24"/>
          <w:highlight w:val="none"/>
          <w14:textFill>
            <w14:solidFill>
              <w14:schemeClr w14:val="tx1"/>
            </w14:solidFill>
          </w14:textFill>
        </w:rPr>
      </w:pPr>
    </w:p>
    <w:p w14:paraId="4F7BFB42">
      <w:pPr>
        <w:pStyle w:val="6"/>
        <w:rPr>
          <w:rFonts w:hint="eastAsia" w:ascii="宋体" w:hAnsi="宋体" w:cs="宋体"/>
          <w:color w:val="000000" w:themeColor="text1"/>
          <w:sz w:val="24"/>
          <w:szCs w:val="24"/>
          <w:highlight w:val="none"/>
          <w14:textFill>
            <w14:solidFill>
              <w14:schemeClr w14:val="tx1"/>
            </w14:solidFill>
          </w14:textFill>
        </w:rPr>
      </w:pPr>
    </w:p>
    <w:p w14:paraId="36266E81">
      <w:pPr>
        <w:pStyle w:val="6"/>
        <w:rPr>
          <w:rFonts w:hint="eastAsia" w:ascii="宋体" w:hAnsi="宋体" w:cs="宋体"/>
          <w:color w:val="000000" w:themeColor="text1"/>
          <w:sz w:val="24"/>
          <w:szCs w:val="24"/>
          <w:highlight w:val="none"/>
          <w14:textFill>
            <w14:solidFill>
              <w14:schemeClr w14:val="tx1"/>
            </w14:solidFill>
          </w14:textFill>
        </w:rPr>
      </w:pPr>
    </w:p>
    <w:p w14:paraId="6B54C7B1">
      <w:pPr>
        <w:pStyle w:val="6"/>
        <w:rPr>
          <w:rFonts w:hint="eastAsia" w:ascii="宋体" w:hAnsi="宋体" w:cs="宋体"/>
          <w:color w:val="000000" w:themeColor="text1"/>
          <w:sz w:val="24"/>
          <w:szCs w:val="24"/>
          <w:highlight w:val="none"/>
          <w14:textFill>
            <w14:solidFill>
              <w14:schemeClr w14:val="tx1"/>
            </w14:solidFill>
          </w14:textFill>
        </w:rPr>
      </w:pPr>
    </w:p>
    <w:p w14:paraId="167948FE">
      <w:pPr>
        <w:pStyle w:val="6"/>
        <w:rPr>
          <w:rFonts w:hint="eastAsia" w:ascii="宋体" w:hAnsi="宋体" w:cs="宋体"/>
          <w:color w:val="000000" w:themeColor="text1"/>
          <w:sz w:val="24"/>
          <w:szCs w:val="24"/>
          <w:highlight w:val="none"/>
          <w14:textFill>
            <w14:solidFill>
              <w14:schemeClr w14:val="tx1"/>
            </w14:solidFill>
          </w14:textFill>
        </w:rPr>
      </w:pPr>
    </w:p>
    <w:p w14:paraId="5551CF9A">
      <w:pPr>
        <w:pStyle w:val="6"/>
        <w:rPr>
          <w:rFonts w:hint="eastAsia" w:ascii="宋体" w:hAnsi="宋体" w:cs="宋体"/>
          <w:color w:val="000000" w:themeColor="text1"/>
          <w:sz w:val="24"/>
          <w:szCs w:val="24"/>
          <w:highlight w:val="none"/>
          <w14:textFill>
            <w14:solidFill>
              <w14:schemeClr w14:val="tx1"/>
            </w14:solidFill>
          </w14:textFill>
        </w:rPr>
      </w:pPr>
    </w:p>
    <w:p w14:paraId="7D44ADEF">
      <w:pPr>
        <w:pStyle w:val="6"/>
        <w:rPr>
          <w:rFonts w:hint="eastAsia" w:ascii="宋体" w:hAnsi="宋体" w:cs="宋体"/>
          <w:color w:val="000000" w:themeColor="text1"/>
          <w:sz w:val="24"/>
          <w:szCs w:val="24"/>
          <w:highlight w:val="none"/>
          <w14:textFill>
            <w14:solidFill>
              <w14:schemeClr w14:val="tx1"/>
            </w14:solidFill>
          </w14:textFill>
        </w:rPr>
      </w:pPr>
    </w:p>
    <w:p w14:paraId="01603A0B">
      <w:pPr>
        <w:pStyle w:val="6"/>
        <w:rPr>
          <w:rFonts w:hint="eastAsia" w:ascii="宋体" w:hAnsi="宋体" w:cs="宋体"/>
          <w:color w:val="000000" w:themeColor="text1"/>
          <w:sz w:val="24"/>
          <w:szCs w:val="24"/>
          <w:highlight w:val="none"/>
          <w14:textFill>
            <w14:solidFill>
              <w14:schemeClr w14:val="tx1"/>
            </w14:solidFill>
          </w14:textFill>
        </w:rPr>
      </w:pPr>
    </w:p>
    <w:p w14:paraId="504765AB">
      <w:pPr>
        <w:pStyle w:val="6"/>
        <w:rPr>
          <w:rFonts w:hint="eastAsia" w:ascii="宋体" w:hAnsi="宋体" w:cs="宋体"/>
          <w:color w:val="000000" w:themeColor="text1"/>
          <w:sz w:val="24"/>
          <w:szCs w:val="24"/>
          <w:highlight w:val="none"/>
          <w14:textFill>
            <w14:solidFill>
              <w14:schemeClr w14:val="tx1"/>
            </w14:solidFill>
          </w14:textFill>
        </w:rPr>
      </w:pPr>
    </w:p>
    <w:p w14:paraId="6C874021">
      <w:pPr>
        <w:pStyle w:val="6"/>
        <w:rPr>
          <w:rFonts w:hint="eastAsia" w:ascii="宋体" w:hAnsi="宋体" w:cs="宋体"/>
          <w:color w:val="000000" w:themeColor="text1"/>
          <w:sz w:val="24"/>
          <w:szCs w:val="24"/>
          <w:highlight w:val="none"/>
          <w14:textFill>
            <w14:solidFill>
              <w14:schemeClr w14:val="tx1"/>
            </w14:solidFill>
          </w14:textFill>
        </w:rPr>
      </w:pPr>
    </w:p>
    <w:p w14:paraId="2F90E0C3">
      <w:pPr>
        <w:pStyle w:val="6"/>
        <w:rPr>
          <w:rFonts w:hint="eastAsia" w:ascii="宋体" w:hAnsi="宋体" w:cs="宋体"/>
          <w:color w:val="000000" w:themeColor="text1"/>
          <w:sz w:val="24"/>
          <w:szCs w:val="24"/>
          <w:highlight w:val="none"/>
          <w14:textFill>
            <w14:solidFill>
              <w14:schemeClr w14:val="tx1"/>
            </w14:solidFill>
          </w14:textFill>
        </w:rPr>
      </w:pPr>
    </w:p>
    <w:p w14:paraId="1BF6DD9C">
      <w:pPr>
        <w:pStyle w:val="6"/>
        <w:rPr>
          <w:rFonts w:hint="eastAsia" w:ascii="宋体" w:hAnsi="宋体" w:cs="宋体"/>
          <w:color w:val="000000" w:themeColor="text1"/>
          <w:sz w:val="24"/>
          <w:szCs w:val="24"/>
          <w:highlight w:val="none"/>
          <w14:textFill>
            <w14:solidFill>
              <w14:schemeClr w14:val="tx1"/>
            </w14:solidFill>
          </w14:textFill>
        </w:rPr>
      </w:pPr>
    </w:p>
    <w:p w14:paraId="273030E0">
      <w:pPr>
        <w:pStyle w:val="6"/>
        <w:rPr>
          <w:rFonts w:hint="eastAsia" w:ascii="宋体" w:hAnsi="宋体" w:cs="宋体"/>
          <w:color w:val="000000" w:themeColor="text1"/>
          <w:sz w:val="24"/>
          <w:szCs w:val="24"/>
          <w:highlight w:val="none"/>
          <w14:textFill>
            <w14:solidFill>
              <w14:schemeClr w14:val="tx1"/>
            </w14:solidFill>
          </w14:textFill>
        </w:rPr>
      </w:pPr>
    </w:p>
    <w:p w14:paraId="519598BB">
      <w:pPr>
        <w:pStyle w:val="6"/>
        <w:rPr>
          <w:rFonts w:hint="eastAsia" w:ascii="宋体" w:hAnsi="宋体" w:cs="宋体"/>
          <w:color w:val="000000" w:themeColor="text1"/>
          <w:sz w:val="24"/>
          <w:szCs w:val="24"/>
          <w:highlight w:val="none"/>
          <w14:textFill>
            <w14:solidFill>
              <w14:schemeClr w14:val="tx1"/>
            </w14:solidFill>
          </w14:textFill>
        </w:rPr>
      </w:pPr>
    </w:p>
    <w:p w14:paraId="431648A6">
      <w:pPr>
        <w:pStyle w:val="6"/>
        <w:rPr>
          <w:rFonts w:hint="eastAsia" w:ascii="宋体" w:hAnsi="宋体" w:cs="宋体"/>
          <w:color w:val="000000" w:themeColor="text1"/>
          <w:sz w:val="24"/>
          <w:szCs w:val="24"/>
          <w:highlight w:val="none"/>
          <w14:textFill>
            <w14:solidFill>
              <w14:schemeClr w14:val="tx1"/>
            </w14:solidFill>
          </w14:textFill>
        </w:rPr>
      </w:pPr>
    </w:p>
    <w:p w14:paraId="15697B7E">
      <w:pPr>
        <w:pStyle w:val="6"/>
        <w:rPr>
          <w:rFonts w:hint="eastAsia" w:ascii="宋体" w:hAnsi="宋体" w:cs="宋体"/>
          <w:color w:val="000000" w:themeColor="text1"/>
          <w:sz w:val="24"/>
          <w:szCs w:val="24"/>
          <w:highlight w:val="none"/>
          <w14:textFill>
            <w14:solidFill>
              <w14:schemeClr w14:val="tx1"/>
            </w14:solidFill>
          </w14:textFill>
        </w:rPr>
      </w:pPr>
    </w:p>
    <w:p w14:paraId="3B95BBDB">
      <w:pPr>
        <w:pStyle w:val="4"/>
        <w:spacing w:line="360" w:lineRule="auto"/>
        <w:jc w:val="center"/>
        <w:rPr>
          <w:rFonts w:hint="eastAsia" w:ascii="宋体" w:hAnsi="宋体" w:cs="宋体"/>
          <w:color w:val="000000" w:themeColor="text1"/>
          <w:sz w:val="24"/>
          <w:szCs w:val="24"/>
          <w:highlight w:val="none"/>
          <w14:textFill>
            <w14:solidFill>
              <w14:schemeClr w14:val="tx1"/>
            </w14:solidFill>
          </w14:textFill>
        </w:rPr>
      </w:pPr>
    </w:p>
    <w:p w14:paraId="5CDB82FD">
      <w:pPr>
        <w:pStyle w:val="6"/>
        <w:rPr>
          <w:rFonts w:hint="eastAsia" w:ascii="宋体" w:hAnsi="宋体" w:cs="宋体"/>
          <w:color w:val="000000" w:themeColor="text1"/>
          <w:sz w:val="24"/>
          <w:szCs w:val="24"/>
          <w:highlight w:val="none"/>
          <w14:textFill>
            <w14:solidFill>
              <w14:schemeClr w14:val="tx1"/>
            </w14:solidFill>
          </w14:textFill>
        </w:rPr>
      </w:pPr>
    </w:p>
    <w:p w14:paraId="68CB30E4">
      <w:pPr>
        <w:pStyle w:val="6"/>
        <w:rPr>
          <w:rFonts w:hint="eastAsia" w:ascii="宋体" w:hAnsi="宋体" w:cs="宋体"/>
          <w:color w:val="000000" w:themeColor="text1"/>
          <w:sz w:val="24"/>
          <w:szCs w:val="24"/>
          <w:highlight w:val="none"/>
          <w14:textFill>
            <w14:solidFill>
              <w14:schemeClr w14:val="tx1"/>
            </w14:solidFill>
          </w14:textFill>
        </w:rPr>
      </w:pPr>
    </w:p>
    <w:p w14:paraId="797B886A">
      <w:pPr>
        <w:pStyle w:val="4"/>
        <w:spacing w:line="360" w:lineRule="auto"/>
        <w:jc w:val="center"/>
        <w:rPr>
          <w:rFonts w:hint="eastAsia" w:ascii="宋体" w:hAnsi="宋体" w:cs="宋体"/>
          <w:color w:val="000000" w:themeColor="text1"/>
          <w:sz w:val="24"/>
          <w:szCs w:val="24"/>
          <w:highlight w:val="none"/>
          <w14:textFill>
            <w14:solidFill>
              <w14:schemeClr w14:val="tx1"/>
            </w14:solidFill>
          </w14:textFill>
        </w:rPr>
      </w:pPr>
    </w:p>
    <w:p w14:paraId="6E16727C">
      <w:pPr>
        <w:pStyle w:val="4"/>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参加采购活动前 3 年内在经营活动中没有重大违法记录的书面声明（格式）</w:t>
      </w:r>
    </w:p>
    <w:p w14:paraId="55B88E20">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5773602C">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声  明</w:t>
      </w:r>
    </w:p>
    <w:p w14:paraId="1AD729DC">
      <w:pPr>
        <w:spacing w:line="360" w:lineRule="auto"/>
        <w:rPr>
          <w:rFonts w:hint="eastAsia" w:ascii="宋体" w:hAnsi="宋体" w:cs="宋体"/>
          <w:color w:val="000000" w:themeColor="text1"/>
          <w:sz w:val="24"/>
          <w:szCs w:val="24"/>
          <w:highlight w:val="none"/>
          <w14:textFill>
            <w14:solidFill>
              <w14:schemeClr w14:val="tx1"/>
            </w14:solidFill>
          </w14:textFill>
        </w:rPr>
      </w:pPr>
    </w:p>
    <w:p w14:paraId="64D13134">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0D42B03A">
      <w:pPr>
        <w:spacing w:line="360" w:lineRule="auto"/>
        <w:rPr>
          <w:rFonts w:hint="eastAsia" w:ascii="宋体" w:hAnsi="宋体" w:cs="宋体"/>
          <w:color w:val="000000" w:themeColor="text1"/>
          <w:sz w:val="24"/>
          <w:szCs w:val="24"/>
          <w:highlight w:val="none"/>
          <w14:textFill>
            <w14:solidFill>
              <w14:schemeClr w14:val="tx1"/>
            </w14:solidFill>
          </w14:textFill>
        </w:rPr>
      </w:pPr>
    </w:p>
    <w:p w14:paraId="29520619">
      <w:pPr>
        <w:spacing w:line="360" w:lineRule="auto"/>
        <w:ind w:firstLine="4080" w:firstLineChars="17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投标单位名称（公章）：</w:t>
      </w:r>
    </w:p>
    <w:p w14:paraId="0D953969">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0A19D940">
      <w:pPr>
        <w:spacing w:line="360" w:lineRule="auto"/>
        <w:ind w:firstLine="4080" w:firstLineChars="17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授权代表签字：</w:t>
      </w:r>
    </w:p>
    <w:p w14:paraId="20FC761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105B22F3">
      <w:pPr>
        <w:spacing w:line="360" w:lineRule="auto"/>
        <w:ind w:firstLine="4320" w:firstLineChars="1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日期：年月日</w:t>
      </w:r>
    </w:p>
    <w:p w14:paraId="03B87A70">
      <w:pPr>
        <w:pStyle w:val="13"/>
        <w:ind w:firstLine="422"/>
        <w:rPr>
          <w:color w:val="000000" w:themeColor="text1"/>
          <w:highlight w:val="none"/>
          <w14:textFill>
            <w14:solidFill>
              <w14:schemeClr w14:val="tx1"/>
            </w14:solidFill>
          </w14:textFill>
        </w:rPr>
      </w:pPr>
    </w:p>
    <w:p w14:paraId="0C4BDA37">
      <w:pPr>
        <w:pStyle w:val="13"/>
        <w:ind w:firstLine="422"/>
        <w:rPr>
          <w:color w:val="000000" w:themeColor="text1"/>
          <w:highlight w:val="none"/>
          <w14:textFill>
            <w14:solidFill>
              <w14:schemeClr w14:val="tx1"/>
            </w14:solidFill>
          </w14:textFill>
        </w:rPr>
      </w:pPr>
    </w:p>
    <w:p w14:paraId="53C7BE1F">
      <w:pPr>
        <w:pStyle w:val="13"/>
        <w:ind w:firstLine="422"/>
        <w:rPr>
          <w:color w:val="000000" w:themeColor="text1"/>
          <w:highlight w:val="none"/>
          <w14:textFill>
            <w14:solidFill>
              <w14:schemeClr w14:val="tx1"/>
            </w14:solidFill>
          </w14:textFill>
        </w:rPr>
      </w:pPr>
    </w:p>
    <w:p w14:paraId="33BC9243">
      <w:pPr>
        <w:pStyle w:val="13"/>
        <w:ind w:firstLine="422"/>
        <w:rPr>
          <w:color w:val="000000" w:themeColor="text1"/>
          <w:highlight w:val="none"/>
          <w14:textFill>
            <w14:solidFill>
              <w14:schemeClr w14:val="tx1"/>
            </w14:solidFill>
          </w14:textFill>
        </w:rPr>
      </w:pPr>
    </w:p>
    <w:p w14:paraId="5F71DE40">
      <w:pPr>
        <w:pStyle w:val="13"/>
        <w:ind w:firstLine="422"/>
        <w:rPr>
          <w:color w:val="000000" w:themeColor="text1"/>
          <w:highlight w:val="none"/>
          <w14:textFill>
            <w14:solidFill>
              <w14:schemeClr w14:val="tx1"/>
            </w14:solidFill>
          </w14:textFill>
        </w:rPr>
      </w:pPr>
    </w:p>
    <w:p w14:paraId="368EDBE5">
      <w:pPr>
        <w:pStyle w:val="13"/>
        <w:ind w:firstLine="422"/>
        <w:rPr>
          <w:color w:val="000000" w:themeColor="text1"/>
          <w:highlight w:val="none"/>
          <w14:textFill>
            <w14:solidFill>
              <w14:schemeClr w14:val="tx1"/>
            </w14:solidFill>
          </w14:textFill>
        </w:rPr>
      </w:pPr>
    </w:p>
    <w:p w14:paraId="0D77D363">
      <w:pPr>
        <w:pStyle w:val="13"/>
        <w:ind w:firstLine="422"/>
        <w:rPr>
          <w:color w:val="000000" w:themeColor="text1"/>
          <w:highlight w:val="none"/>
          <w14:textFill>
            <w14:solidFill>
              <w14:schemeClr w14:val="tx1"/>
            </w14:solidFill>
          </w14:textFill>
        </w:rPr>
      </w:pPr>
    </w:p>
    <w:p w14:paraId="007ACCD2">
      <w:pPr>
        <w:pStyle w:val="13"/>
        <w:ind w:firstLine="422"/>
        <w:rPr>
          <w:color w:val="000000" w:themeColor="text1"/>
          <w:highlight w:val="none"/>
          <w14:textFill>
            <w14:solidFill>
              <w14:schemeClr w14:val="tx1"/>
            </w14:solidFill>
          </w14:textFill>
        </w:rPr>
      </w:pPr>
    </w:p>
    <w:p w14:paraId="48571F25">
      <w:pPr>
        <w:pStyle w:val="13"/>
        <w:ind w:firstLine="422"/>
        <w:rPr>
          <w:color w:val="000000" w:themeColor="text1"/>
          <w:highlight w:val="none"/>
          <w14:textFill>
            <w14:solidFill>
              <w14:schemeClr w14:val="tx1"/>
            </w14:solidFill>
          </w14:textFill>
        </w:rPr>
      </w:pPr>
    </w:p>
    <w:p w14:paraId="22A34FB9">
      <w:pPr>
        <w:pStyle w:val="13"/>
        <w:ind w:firstLine="422"/>
        <w:rPr>
          <w:color w:val="000000" w:themeColor="text1"/>
          <w:highlight w:val="none"/>
          <w14:textFill>
            <w14:solidFill>
              <w14:schemeClr w14:val="tx1"/>
            </w14:solidFill>
          </w14:textFill>
        </w:rPr>
      </w:pPr>
    </w:p>
    <w:p w14:paraId="078916FF">
      <w:pPr>
        <w:pStyle w:val="13"/>
        <w:ind w:firstLine="422"/>
        <w:rPr>
          <w:color w:val="000000" w:themeColor="text1"/>
          <w:highlight w:val="none"/>
          <w14:textFill>
            <w14:solidFill>
              <w14:schemeClr w14:val="tx1"/>
            </w14:solidFill>
          </w14:textFill>
        </w:rPr>
      </w:pPr>
    </w:p>
    <w:p w14:paraId="032241A2">
      <w:pPr>
        <w:pStyle w:val="13"/>
        <w:ind w:firstLine="422"/>
        <w:rPr>
          <w:color w:val="000000" w:themeColor="text1"/>
          <w:highlight w:val="none"/>
          <w14:textFill>
            <w14:solidFill>
              <w14:schemeClr w14:val="tx1"/>
            </w14:solidFill>
          </w14:textFill>
        </w:rPr>
      </w:pPr>
    </w:p>
    <w:p w14:paraId="0D68880D">
      <w:pPr>
        <w:pStyle w:val="13"/>
        <w:ind w:firstLine="422"/>
        <w:rPr>
          <w:color w:val="000000" w:themeColor="text1"/>
          <w:highlight w:val="none"/>
          <w14:textFill>
            <w14:solidFill>
              <w14:schemeClr w14:val="tx1"/>
            </w14:solidFill>
          </w14:textFill>
        </w:rPr>
      </w:pPr>
    </w:p>
    <w:p w14:paraId="1ECB6F7F">
      <w:pPr>
        <w:pStyle w:val="13"/>
        <w:ind w:firstLine="422"/>
        <w:rPr>
          <w:color w:val="000000" w:themeColor="text1"/>
          <w:highlight w:val="none"/>
          <w14:textFill>
            <w14:solidFill>
              <w14:schemeClr w14:val="tx1"/>
            </w14:solidFill>
          </w14:textFill>
        </w:rPr>
      </w:pPr>
    </w:p>
    <w:p w14:paraId="3E117F90">
      <w:pPr>
        <w:pStyle w:val="13"/>
        <w:ind w:firstLine="422"/>
        <w:rPr>
          <w:color w:val="000000" w:themeColor="text1"/>
          <w:highlight w:val="none"/>
          <w14:textFill>
            <w14:solidFill>
              <w14:schemeClr w14:val="tx1"/>
            </w14:solidFill>
          </w14:textFill>
        </w:rPr>
      </w:pPr>
    </w:p>
    <w:p w14:paraId="57FE900A">
      <w:pPr>
        <w:pStyle w:val="13"/>
        <w:ind w:firstLine="422"/>
        <w:rPr>
          <w:color w:val="000000" w:themeColor="text1"/>
          <w:highlight w:val="none"/>
          <w14:textFill>
            <w14:solidFill>
              <w14:schemeClr w14:val="tx1"/>
            </w14:solidFill>
          </w14:textFill>
        </w:rPr>
      </w:pPr>
    </w:p>
    <w:p w14:paraId="09C7624A">
      <w:pPr>
        <w:pStyle w:val="13"/>
        <w:ind w:firstLine="422"/>
        <w:rPr>
          <w:color w:val="000000" w:themeColor="text1"/>
          <w:highlight w:val="none"/>
          <w14:textFill>
            <w14:solidFill>
              <w14:schemeClr w14:val="tx1"/>
            </w14:solidFill>
          </w14:textFill>
        </w:rPr>
      </w:pPr>
    </w:p>
    <w:p w14:paraId="15C132D1">
      <w:pPr>
        <w:pStyle w:val="4"/>
        <w:spacing w:line="360" w:lineRule="auto"/>
        <w:jc w:val="center"/>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法人授权书（格式）</w:t>
      </w:r>
    </w:p>
    <w:p w14:paraId="7C892DF5">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p>
    <w:p w14:paraId="2991BBBC">
      <w:pPr>
        <w:snapToGrid w:val="0"/>
        <w:spacing w:line="360" w:lineRule="auto"/>
        <w:ind w:firstLine="61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（编号）号标的内容的投标、签订合同以及合同的执行、完成和纠纷处理，以本公司名义处理一切与之有关的事务。</w:t>
      </w:r>
    </w:p>
    <w:p w14:paraId="2E344654">
      <w:pPr>
        <w:spacing w:line="360" w:lineRule="auto"/>
        <w:ind w:firstLine="64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本授权书于年月日签字生效，特此声明。</w:t>
      </w:r>
    </w:p>
    <w:p w14:paraId="194EDB19">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法定代表人签字：                             </w:t>
      </w:r>
    </w:p>
    <w:p w14:paraId="49B1C66D">
      <w:pPr>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职    务：</w:t>
      </w:r>
    </w:p>
    <w:p w14:paraId="3877665E">
      <w:pPr>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单位名称：</w:t>
      </w:r>
    </w:p>
    <w:p w14:paraId="23DDAAC3">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地    址：</w:t>
      </w:r>
    </w:p>
    <w:p w14:paraId="224CE529">
      <w:pPr>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投标代表（被授权人）签字：</w:t>
      </w:r>
    </w:p>
    <w:p w14:paraId="5627E2FB">
      <w:pPr>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职    务： </w:t>
      </w:r>
    </w:p>
    <w:p w14:paraId="7868F8DB">
      <w:pPr>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单位名称： </w:t>
      </w:r>
    </w:p>
    <w:p w14:paraId="686A74E9">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地    址： </w:t>
      </w:r>
    </w:p>
    <w:p w14:paraId="25C05B2D">
      <w:pPr>
        <w:spacing w:line="360" w:lineRule="auto"/>
        <w:rPr>
          <w:rFonts w:hint="eastAsia" w:ascii="宋体" w:hAnsi="宋体" w:cs="宋体"/>
          <w:color w:val="000000" w:themeColor="text1"/>
          <w:sz w:val="24"/>
          <w:szCs w:val="24"/>
          <w:highlight w:val="none"/>
          <w14:textFill>
            <w14:solidFill>
              <w14:schemeClr w14:val="tx1"/>
            </w14:solidFill>
          </w14:textFill>
        </w:rPr>
      </w:pPr>
    </w:p>
    <w:p w14:paraId="4BAE7425">
      <w:pPr>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投标人（单位公章）：</w:t>
      </w:r>
    </w:p>
    <w:p w14:paraId="769C4717">
      <w:pPr>
        <w:spacing w:line="360" w:lineRule="auto"/>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 </w:t>
      </w:r>
    </w:p>
    <w:p w14:paraId="04E3E81F">
      <w:pPr>
        <w:pStyle w:val="5"/>
        <w:jc w:val="center"/>
        <w:rPr>
          <w:rFonts w:hint="eastAsia"/>
          <w:color w:val="000000" w:themeColor="text1"/>
          <w:highlight w:val="none"/>
          <w14:textFill>
            <w14:solidFill>
              <w14:schemeClr w14:val="tx1"/>
            </w14:solidFill>
          </w14:textFill>
        </w:rPr>
      </w:pPr>
    </w:p>
    <w:p w14:paraId="3F081764">
      <w:pPr>
        <w:rPr>
          <w:rFonts w:hint="eastAsia"/>
          <w:color w:val="000000" w:themeColor="text1"/>
          <w:highlight w:val="none"/>
          <w14:textFill>
            <w14:solidFill>
              <w14:schemeClr w14:val="tx1"/>
            </w14:solidFill>
          </w14:textFill>
        </w:rPr>
      </w:pPr>
    </w:p>
    <w:p w14:paraId="4826AF84">
      <w:pPr>
        <w:pStyle w:val="5"/>
        <w:rPr>
          <w:rFonts w:hint="eastAsia"/>
          <w:color w:val="000000" w:themeColor="text1"/>
          <w:highlight w:val="none"/>
          <w14:textFill>
            <w14:solidFill>
              <w14:schemeClr w14:val="tx1"/>
            </w14:solidFill>
          </w14:textFill>
        </w:rPr>
      </w:pPr>
    </w:p>
    <w:p w14:paraId="5A43EBCB">
      <w:pPr>
        <w:rPr>
          <w:rFonts w:hint="eastAsia"/>
          <w:color w:val="000000" w:themeColor="text1"/>
          <w:highlight w:val="none"/>
          <w14:textFill>
            <w14:solidFill>
              <w14:schemeClr w14:val="tx1"/>
            </w14:solidFill>
          </w14:textFill>
        </w:rPr>
      </w:pPr>
    </w:p>
    <w:p w14:paraId="46F9070D">
      <w:pPr>
        <w:pStyle w:val="4"/>
        <w:rPr>
          <w:rFonts w:hint="eastAsia"/>
          <w:color w:val="000000" w:themeColor="text1"/>
          <w:highlight w:val="none"/>
          <w14:textFill>
            <w14:solidFill>
              <w14:schemeClr w14:val="tx1"/>
            </w14:solidFill>
          </w14:textFill>
        </w:rPr>
      </w:pPr>
    </w:p>
    <w:p w14:paraId="477CF3E4">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bCs/>
          <w:color w:val="000000" w:themeColor="text1"/>
          <w:sz w:val="28"/>
          <w:szCs w:val="28"/>
          <w:highlight w:val="none"/>
          <w:u w:val="none"/>
          <w:lang w:eastAsia="zh-CN"/>
          <w14:textFill>
            <w14:solidFill>
              <w14:schemeClr w14:val="tx1"/>
            </w14:solidFill>
          </w14:textFill>
        </w:rPr>
      </w:pPr>
    </w:p>
    <w:p w14:paraId="4CD6AD54">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b/>
          <w:bCs/>
          <w:color w:val="000000" w:themeColor="text1"/>
          <w:kern w:val="2"/>
          <w:sz w:val="28"/>
          <w:szCs w:val="28"/>
          <w:highlight w:val="none"/>
          <w:u w:val="none"/>
          <w:lang w:val="en-US" w:eastAsia="zh-CN" w:bidi="ar-SA"/>
          <w14:textFill>
            <w14:solidFill>
              <w14:schemeClr w14:val="tx1"/>
            </w14:solidFill>
          </w14:textFill>
        </w:rPr>
      </w:pPr>
      <w:r>
        <w:rPr>
          <w:rFonts w:hint="eastAsia" w:ascii="宋体" w:hAnsi="宋体" w:cs="宋体"/>
          <w:b/>
          <w:bCs/>
          <w:color w:val="000000" w:themeColor="text1"/>
          <w:sz w:val="28"/>
          <w:szCs w:val="28"/>
          <w:highlight w:val="none"/>
          <w:u w:val="none"/>
          <w:lang w:eastAsia="zh-CN"/>
          <w14:textFill>
            <w14:solidFill>
              <w14:schemeClr w14:val="tx1"/>
            </w14:solidFill>
          </w14:textFill>
        </w:rPr>
        <w:t>盐城工业职业技术学</w:t>
      </w:r>
      <w:r>
        <w:rPr>
          <w:rFonts w:hint="eastAsia" w:ascii="宋体" w:hAnsi="宋体" w:eastAsia="宋体" w:cs="宋体"/>
          <w:b/>
          <w:bCs/>
          <w:color w:val="000000" w:themeColor="text1"/>
          <w:sz w:val="28"/>
          <w:szCs w:val="28"/>
          <w:highlight w:val="none"/>
          <w:u w:val="none"/>
          <w:lang w:eastAsia="zh-CN"/>
          <w14:textFill>
            <w14:solidFill>
              <w14:schemeClr w14:val="tx1"/>
            </w14:solidFill>
          </w14:textFill>
        </w:rPr>
        <w:t>院</w:t>
      </w:r>
      <w:r>
        <w:rPr>
          <w:rFonts w:hint="eastAsia" w:ascii="宋体" w:hAnsi="宋体" w:eastAsia="宋体" w:cs="宋体"/>
          <w:b/>
          <w:bCs/>
          <w:color w:val="000000" w:themeColor="text1"/>
          <w:sz w:val="28"/>
          <w:szCs w:val="28"/>
          <w:highlight w:val="none"/>
          <w:u w:val="none"/>
          <w:lang w:val="en-US" w:eastAsia="zh-CN"/>
          <w14:textFill>
            <w14:solidFill>
              <w14:schemeClr w14:val="tx1"/>
            </w14:solidFill>
          </w14:textFill>
        </w:rPr>
        <w:t>除</w:t>
      </w:r>
      <w:r>
        <w:rPr>
          <w:rFonts w:hint="eastAsia" w:ascii="宋体" w:hAnsi="宋体" w:cs="宋体"/>
          <w:b/>
          <w:bCs/>
          <w:color w:val="000000" w:themeColor="text1"/>
          <w:sz w:val="28"/>
          <w:szCs w:val="28"/>
          <w:highlight w:val="none"/>
          <w:u w:val="none"/>
          <w:lang w:val="en-US" w:eastAsia="zh-CN"/>
          <w14:textFill>
            <w14:solidFill>
              <w14:schemeClr w14:val="tx1"/>
            </w14:solidFill>
          </w14:textFill>
        </w:rPr>
        <w:t>四</w:t>
      </w:r>
      <w:r>
        <w:rPr>
          <w:rFonts w:hint="eastAsia" w:ascii="宋体" w:hAnsi="宋体" w:eastAsia="宋体" w:cs="宋体"/>
          <w:b/>
          <w:bCs/>
          <w:color w:val="000000" w:themeColor="text1"/>
          <w:sz w:val="28"/>
          <w:szCs w:val="28"/>
          <w:highlight w:val="none"/>
          <w:u w:val="none"/>
          <w:lang w:val="en-US" w:eastAsia="zh-CN"/>
          <w14:textFill>
            <w14:solidFill>
              <w14:schemeClr w14:val="tx1"/>
            </w14:solidFill>
          </w14:textFill>
        </w:rPr>
        <w:t>害服务</w:t>
      </w:r>
      <w:r>
        <w:rPr>
          <w:rFonts w:hint="eastAsia" w:ascii="宋体" w:hAnsi="宋体" w:cs="宋体"/>
          <w:b/>
          <w:bCs/>
          <w:color w:val="000000" w:themeColor="text1"/>
          <w:sz w:val="28"/>
          <w:szCs w:val="28"/>
          <w:highlight w:val="none"/>
          <w:u w:val="none"/>
          <w:lang w:val="en-US" w:eastAsia="zh-CN"/>
          <w14:textFill>
            <w14:solidFill>
              <w14:schemeClr w14:val="tx1"/>
            </w14:solidFill>
          </w14:textFill>
        </w:rPr>
        <w:t>报价</w:t>
      </w:r>
      <w:r>
        <w:rPr>
          <w:rFonts w:hint="eastAsia" w:ascii="宋体" w:hAnsi="宋体" w:eastAsia="宋体" w:cs="宋体"/>
          <w:b/>
          <w:bCs/>
          <w:color w:val="000000" w:themeColor="text1"/>
          <w:sz w:val="28"/>
          <w:szCs w:val="28"/>
          <w:highlight w:val="none"/>
          <w:u w:val="none"/>
          <w:lang w:val="en-US" w:eastAsia="zh-CN"/>
          <w14:textFill>
            <w14:solidFill>
              <w14:schemeClr w14:val="tx1"/>
            </w14:solidFill>
          </w14:textFill>
        </w:rPr>
        <w:t>表</w:t>
      </w:r>
    </w:p>
    <w:p w14:paraId="0EC1796F">
      <w:pPr>
        <w:keepNext w:val="0"/>
        <w:keepLines w:val="0"/>
        <w:pageBreakBefore w:val="0"/>
        <w:widowControl w:val="0"/>
        <w:kinsoku/>
        <w:wordWrap/>
        <w:overflowPunct/>
        <w:topLinePunct w:val="0"/>
        <w:autoSpaceDE/>
        <w:autoSpaceDN/>
        <w:bidi w:val="0"/>
        <w:adjustRightInd/>
        <w:snapToGrid/>
        <w:spacing w:line="360" w:lineRule="auto"/>
        <w:ind w:left="3855" w:hanging="3373" w:hangingChars="1200"/>
        <w:jc w:val="center"/>
        <w:rPr>
          <w:rFonts w:hint="eastAsia" w:eastAsia="宋体"/>
          <w:b/>
          <w:bCs/>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2026ZX-013</w:t>
      </w:r>
      <w:r>
        <w:rPr>
          <w:rFonts w:hint="eastAsia" w:ascii="宋体" w:hAnsi="宋体"/>
          <w:b/>
          <w:bCs/>
          <w:color w:val="000000" w:themeColor="text1"/>
          <w:sz w:val="28"/>
          <w:szCs w:val="28"/>
          <w:highlight w:val="none"/>
          <w:lang w:eastAsia="zh-CN"/>
          <w14:textFill>
            <w14:solidFill>
              <w14:schemeClr w14:val="tx1"/>
            </w14:solidFill>
          </w14:textFill>
        </w:rPr>
        <w:t>）</w:t>
      </w:r>
    </w:p>
    <w:tbl>
      <w:tblPr>
        <w:tblStyle w:val="14"/>
        <w:tblW w:w="9537" w:type="dxa"/>
        <w:jc w:val="center"/>
        <w:tblLayout w:type="fixed"/>
        <w:tblCellMar>
          <w:top w:w="0" w:type="dxa"/>
          <w:left w:w="0" w:type="dxa"/>
          <w:bottom w:w="0" w:type="dxa"/>
          <w:right w:w="0" w:type="dxa"/>
        </w:tblCellMar>
      </w:tblPr>
      <w:tblGrid>
        <w:gridCol w:w="1181"/>
        <w:gridCol w:w="5264"/>
        <w:gridCol w:w="665"/>
        <w:gridCol w:w="936"/>
        <w:gridCol w:w="1491"/>
      </w:tblGrid>
      <w:tr w14:paraId="0D0547B1">
        <w:tblPrEx>
          <w:tblCellMar>
            <w:top w:w="0" w:type="dxa"/>
            <w:left w:w="0" w:type="dxa"/>
            <w:bottom w:w="0" w:type="dxa"/>
            <w:right w:w="0" w:type="dxa"/>
          </w:tblCellMar>
        </w:tblPrEx>
        <w:trPr>
          <w:trHeight w:val="481" w:hRule="atLeast"/>
          <w:jc w:val="center"/>
        </w:trPr>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7369A">
            <w:pPr>
              <w:keepNext w:val="0"/>
              <w:keepLines w:val="0"/>
              <w:widowControl/>
              <w:suppressLineNumbers w:val="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项目</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名称</w:t>
            </w:r>
          </w:p>
        </w:tc>
        <w:tc>
          <w:tcPr>
            <w:tcW w:w="5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EE0BC">
            <w:pPr>
              <w:keepNext w:val="0"/>
              <w:keepLines w:val="0"/>
              <w:widowControl/>
              <w:suppressLineNumbers w:val="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服务内容</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EA587">
            <w:pPr>
              <w:keepNext w:val="0"/>
              <w:keepLines w:val="0"/>
              <w:widowControl/>
              <w:suppressLineNumbers w:val="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数量</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9FE10">
            <w:pPr>
              <w:keepNext w:val="0"/>
              <w:keepLines w:val="0"/>
              <w:widowControl/>
              <w:suppressLineNumbers w:val="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单位</w:t>
            </w:r>
          </w:p>
        </w:tc>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46776">
            <w:pPr>
              <w:keepNext w:val="0"/>
              <w:keepLines w:val="0"/>
              <w:widowControl/>
              <w:suppressLineNumbers w:val="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总价（元）</w:t>
            </w:r>
          </w:p>
        </w:tc>
      </w:tr>
      <w:tr w14:paraId="4E9AC390">
        <w:tblPrEx>
          <w:tblCellMar>
            <w:top w:w="0" w:type="dxa"/>
            <w:left w:w="0" w:type="dxa"/>
            <w:bottom w:w="0" w:type="dxa"/>
            <w:right w:w="0" w:type="dxa"/>
          </w:tblCellMar>
        </w:tblPrEx>
        <w:trPr>
          <w:trHeight w:val="7092" w:hRule="atLeast"/>
          <w:jc w:val="center"/>
        </w:trPr>
        <w:tc>
          <w:tcPr>
            <w:tcW w:w="1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CC715">
            <w:pPr>
              <w:keepNext w:val="0"/>
              <w:keepLines w:val="0"/>
              <w:widowControl/>
              <w:suppressLineNumbers w:val="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除</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四</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害服务项目</w:t>
            </w:r>
          </w:p>
        </w:tc>
        <w:tc>
          <w:tcPr>
            <w:tcW w:w="5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61FB24">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一、防治范围：全院各类建筑楼宇，包括。图文中心、各学生宿舍组团、食堂超市、浴室茶水房、创业园、工业中心、公共教学组团、各系教学实训组团、各类机房、配电房及相关管道、桥架等。</w:t>
            </w:r>
          </w:p>
          <w:p w14:paraId="0C4E8C02">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老鼠、蟑螂：全院各类建筑楼宇，图文中心、各学生宿舍组团、食堂超市、浴室茶水房、创业园、工业中心、公共教学组团、各系教学实训组团等</w:t>
            </w:r>
          </w:p>
          <w:p w14:paraId="21587E63">
            <w:pPr>
              <w:spacing w:line="24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蚊蝇：所有外环境、垃圾桶、食堂周围、公共场所、下水道、沟河边、公共卫生间等。</w:t>
            </w:r>
          </w:p>
          <w:p w14:paraId="374160A3">
            <w:pPr>
              <w:pStyle w:val="12"/>
              <w:widowControl/>
              <w:spacing w:before="0" w:beforeAutospacing="0" w:after="0" w:afterAutospacing="0"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二、防治目标</w:t>
            </w:r>
          </w:p>
          <w:p w14:paraId="4E6DCE48">
            <w:pPr>
              <w:pStyle w:val="12"/>
              <w:widowControl/>
              <w:spacing w:before="0" w:beforeAutospacing="0" w:after="0" w:afterAutospacing="0" w:line="24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老鼠、蜂螂、苍蝇、蚊子及其他有害生物。其中“四害”密度达到全国爱卫会规定的国家标准（附国家标准）</w:t>
            </w:r>
          </w:p>
          <w:p w14:paraId="61F46810">
            <w:pPr>
              <w:pStyle w:val="12"/>
              <w:widowControl/>
              <w:numPr>
                <w:ilvl w:val="0"/>
                <w:numId w:val="0"/>
              </w:numPr>
              <w:spacing w:before="0" w:beforeAutospacing="0" w:after="0" w:afterAutospacing="0"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三、服务期限及频次</w:t>
            </w:r>
          </w:p>
          <w:p w14:paraId="1450E6A6">
            <w:pPr>
              <w:pStyle w:val="12"/>
              <w:keepNext w:val="0"/>
              <w:keepLines w:val="0"/>
              <w:widowControl/>
              <w:numPr>
                <w:ilvl w:val="0"/>
                <w:numId w:val="0"/>
              </w:numPr>
              <w:suppressLineNumbers w:val="0"/>
              <w:spacing w:before="0" w:beforeAutospacing="0" w:after="0" w:afterAutospacing="0" w:line="240" w:lineRule="auto"/>
              <w:ind w:left="0" w:leftChars="0" w:right="0" w:rightChars="0"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服务期：签订合同后一年。</w:t>
            </w:r>
          </w:p>
          <w:p w14:paraId="736671EB">
            <w:pPr>
              <w:pStyle w:val="12"/>
              <w:keepNext w:val="0"/>
              <w:keepLines w:val="0"/>
              <w:widowControl/>
              <w:numPr>
                <w:ilvl w:val="0"/>
                <w:numId w:val="0"/>
              </w:numPr>
              <w:suppressLineNumbers w:val="0"/>
              <w:spacing w:before="0" w:beforeAutospacing="0" w:after="0" w:afterAutospacing="0" w:line="240" w:lineRule="auto"/>
              <w:ind w:left="0" w:leftChars="0" w:right="0" w:rightChars="0"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服务频次：</w:t>
            </w:r>
            <w:r>
              <w:rPr>
                <w:rFonts w:hint="eastAsia" w:ascii="宋体" w:hAnsi="宋体" w:eastAsia="宋体" w:cs="宋体"/>
                <w:color w:val="000000" w:themeColor="text1"/>
                <w:sz w:val="24"/>
                <w:szCs w:val="24"/>
                <w:highlight w:val="none"/>
                <w:lang w:eastAsia="zh-CN"/>
                <w14:textFill>
                  <w14:solidFill>
                    <w14:schemeClr w14:val="tx1"/>
                  </w14:solidFill>
                </w14:textFill>
              </w:rPr>
              <w:t>在防治过程中，乙方对老鼠和蟑螂的防治每周至少</w:t>
            </w:r>
            <w:r>
              <w:rPr>
                <w:rFonts w:hint="eastAsia" w:ascii="宋体" w:hAnsi="宋体" w:eastAsia="宋体" w:cs="宋体"/>
                <w:color w:val="000000" w:themeColor="text1"/>
                <w:sz w:val="24"/>
                <w:szCs w:val="24"/>
                <w:highlight w:val="none"/>
                <w:lang w:val="en-US" w:eastAsia="zh-CN"/>
                <w14:textFill>
                  <w14:solidFill>
                    <w14:schemeClr w14:val="tx1"/>
                  </w14:solidFill>
                </w14:textFill>
              </w:rPr>
              <w:t>进</w:t>
            </w:r>
            <w:r>
              <w:rPr>
                <w:rFonts w:hint="eastAsia" w:ascii="宋体" w:hAnsi="宋体" w:eastAsia="宋体" w:cs="宋体"/>
                <w:color w:val="000000" w:themeColor="text1"/>
                <w:sz w:val="24"/>
                <w:szCs w:val="24"/>
                <w:highlight w:val="none"/>
                <w:lang w:eastAsia="zh-CN"/>
                <w14:textFill>
                  <w14:solidFill>
                    <w14:schemeClr w14:val="tx1"/>
                  </w14:solidFill>
                </w14:textFill>
              </w:rPr>
              <w:t>行一次，同时根据季节特点，</w:t>
            </w:r>
            <w:r>
              <w:rPr>
                <w:rFonts w:hint="eastAsia" w:ascii="宋体" w:hAnsi="宋体" w:cs="宋体"/>
                <w:color w:val="000000" w:themeColor="text1"/>
                <w:sz w:val="24"/>
                <w:szCs w:val="24"/>
                <w:highlight w:val="none"/>
                <w:lang w:val="en-US" w:eastAsia="zh-CN"/>
                <w14:textFill>
                  <w14:solidFill>
                    <w14:schemeClr w14:val="tx1"/>
                  </w14:solidFill>
                </w14:textFill>
              </w:rPr>
              <w:t>在食堂、学生宿舍、超市等校内</w:t>
            </w:r>
            <w:r>
              <w:rPr>
                <w:rFonts w:hint="eastAsia" w:ascii="宋体" w:hAnsi="宋体" w:eastAsia="宋体" w:cs="宋体"/>
                <w:color w:val="000000" w:themeColor="text1"/>
                <w:sz w:val="24"/>
                <w:szCs w:val="24"/>
                <w:highlight w:val="none"/>
                <w:lang w:eastAsia="zh-CN"/>
                <w14:textFill>
                  <w14:solidFill>
                    <w14:schemeClr w14:val="tx1"/>
                  </w14:solidFill>
                </w14:textFill>
              </w:rPr>
              <w:t>重</w:t>
            </w:r>
            <w:r>
              <w:rPr>
                <w:rFonts w:hint="eastAsia" w:ascii="宋体" w:hAnsi="宋体" w:cs="宋体"/>
                <w:color w:val="000000" w:themeColor="text1"/>
                <w:sz w:val="24"/>
                <w:szCs w:val="24"/>
                <w:highlight w:val="none"/>
                <w:lang w:val="en-US" w:eastAsia="zh-CN"/>
                <w14:textFill>
                  <w14:solidFill>
                    <w14:schemeClr w14:val="tx1"/>
                  </w14:solidFill>
                </w14:textFill>
              </w:rPr>
              <w:t>要区域</w:t>
            </w:r>
            <w:r>
              <w:rPr>
                <w:rFonts w:hint="eastAsia" w:ascii="宋体" w:hAnsi="宋体" w:eastAsia="宋体" w:cs="宋体"/>
                <w:color w:val="000000" w:themeColor="text1"/>
                <w:sz w:val="24"/>
                <w:szCs w:val="24"/>
                <w:highlight w:val="none"/>
                <w:lang w:eastAsia="zh-CN"/>
                <w14:textFill>
                  <w14:solidFill>
                    <w14:schemeClr w14:val="tx1"/>
                  </w14:solidFill>
                </w14:textFill>
              </w:rPr>
              <w:t>进行</w:t>
            </w:r>
            <w:r>
              <w:rPr>
                <w:rFonts w:hint="eastAsia" w:ascii="宋体" w:hAnsi="宋体" w:cs="宋体"/>
                <w:color w:val="000000" w:themeColor="text1"/>
                <w:sz w:val="24"/>
                <w:szCs w:val="24"/>
                <w:highlight w:val="none"/>
                <w:lang w:val="en-US" w:eastAsia="zh-CN"/>
                <w14:textFill>
                  <w14:solidFill>
                    <w14:schemeClr w14:val="tx1"/>
                  </w14:solidFill>
                </w14:textFill>
              </w:rPr>
              <w:t>重点</w:t>
            </w:r>
            <w:r>
              <w:rPr>
                <w:rFonts w:hint="eastAsia" w:ascii="宋体" w:hAnsi="宋体" w:eastAsia="宋体" w:cs="宋体"/>
                <w:color w:val="000000" w:themeColor="text1"/>
                <w:sz w:val="24"/>
                <w:szCs w:val="24"/>
                <w:highlight w:val="none"/>
                <w:lang w:eastAsia="zh-CN"/>
                <w14:textFill>
                  <w14:solidFill>
                    <w14:schemeClr w14:val="tx1"/>
                  </w14:solidFill>
                </w14:textFill>
              </w:rPr>
              <w:t>防治。发现老鼠、蟑螂，确保随叫随到。</w:t>
            </w:r>
          </w:p>
          <w:p w14:paraId="4982DED1">
            <w:pPr>
              <w:keepNext w:val="0"/>
              <w:keepLines w:val="0"/>
              <w:widowControl/>
              <w:suppressLineNumbers w:val="0"/>
              <w:spacing w:line="24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蚊蝇消杀主要在初夏和秋初季节，每个星期至少一次对全校范围内的公共场所进行</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全面消杀一</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次。重点部位如食堂、校园内外环境的垃圾桶、卫生间及下水道出口，要根据实际情况，每周消杀2次或以上，目标是确保大环境清洁卫生，消杀达到规定要求。  </w:t>
            </w:r>
          </w:p>
          <w:p w14:paraId="5751860D">
            <w:pPr>
              <w:pStyle w:val="12"/>
              <w:widowControl/>
              <w:numPr>
                <w:ilvl w:val="0"/>
                <w:numId w:val="0"/>
              </w:numPr>
              <w:spacing w:before="0" w:beforeAutospacing="0" w:after="0" w:afterAutospacing="0" w:line="360" w:lineRule="auto"/>
              <w:rPr>
                <w:rFonts w:hint="default"/>
                <w:color w:val="000000" w:themeColor="text1"/>
                <w:sz w:val="24"/>
                <w:szCs w:val="24"/>
                <w:highlight w:val="none"/>
                <w:lang w:val="en-US"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C7C51">
            <w:pPr>
              <w:keepNext w:val="0"/>
              <w:keepLines w:val="0"/>
              <w:widowControl/>
              <w:suppressLineNumbers w:val="0"/>
              <w:jc w:val="center"/>
              <w:rPr>
                <w:rFonts w:hint="default" w:ascii="宋体" w:hAnsi="宋体" w:eastAsia="宋体" w:cs="宋体"/>
                <w:i w:val="0"/>
                <w:color w:val="000000" w:themeColor="text1"/>
                <w:sz w:val="24"/>
                <w:szCs w:val="24"/>
                <w:highlight w:val="none"/>
                <w:u w:val="none"/>
                <w:lang w:val="en-US"/>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1</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89C48">
            <w:pPr>
              <w:keepNext w:val="0"/>
              <w:keepLines w:val="0"/>
              <w:widowControl/>
              <w:suppressLineNumbers w:val="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年</w:t>
            </w:r>
          </w:p>
        </w:tc>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5BCC3">
            <w:pPr>
              <w:keepNext w:val="0"/>
              <w:keepLines w:val="0"/>
              <w:widowControl/>
              <w:suppressLineNumbers w:val="0"/>
              <w:jc w:val="cente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pPr>
          </w:p>
        </w:tc>
      </w:tr>
    </w:tbl>
    <w:p w14:paraId="22AD7F9D">
      <w:pPr>
        <w:spacing w:line="260" w:lineRule="exact"/>
        <w:jc w:val="left"/>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注：</w:t>
      </w:r>
    </w:p>
    <w:p w14:paraId="042BA4FE">
      <w:pPr>
        <w:spacing w:line="2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 w:val="21"/>
          <w:szCs w:val="21"/>
          <w:highlight w:val="none"/>
          <w14:textFill>
            <w14:solidFill>
              <w14:schemeClr w14:val="tx1"/>
            </w14:solidFill>
          </w14:textFill>
        </w:rPr>
        <w:t>包括人工、材料、运输、管理费、税金</w:t>
      </w:r>
      <w:r>
        <w:rPr>
          <w:rFonts w:hint="eastAsia" w:ascii="宋体" w:hAnsi="宋体" w:cs="宋体"/>
          <w:color w:val="000000" w:themeColor="text1"/>
          <w:kern w:val="0"/>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kern w:val="0"/>
          <w:sz w:val="21"/>
          <w:szCs w:val="21"/>
          <w:highlight w:val="none"/>
          <w14:textFill>
            <w14:solidFill>
              <w14:schemeClr w14:val="tx1"/>
            </w14:solidFill>
          </w14:textFill>
        </w:rPr>
        <w:t>所有费用；投标人自行现场勘察，确保满足</w:t>
      </w:r>
      <w:r>
        <w:rPr>
          <w:rFonts w:hint="eastAsia" w:ascii="宋体" w:hAnsi="宋体" w:cs="宋体"/>
          <w:color w:val="000000" w:themeColor="text1"/>
          <w:kern w:val="0"/>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kern w:val="0"/>
          <w:sz w:val="21"/>
          <w:szCs w:val="21"/>
          <w:highlight w:val="none"/>
          <w14:textFill>
            <w14:solidFill>
              <w14:schemeClr w14:val="tx1"/>
            </w14:solidFill>
          </w14:textFill>
        </w:rPr>
        <w:t>要求，上述清单中如有描述不全的，投标人报价时需充分考虑入上述</w:t>
      </w:r>
      <w:r>
        <w:rPr>
          <w:rFonts w:hint="eastAsia" w:ascii="宋体" w:hAnsi="宋体" w:cs="宋体"/>
          <w:color w:val="000000" w:themeColor="text1"/>
          <w:kern w:val="0"/>
          <w:sz w:val="2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 w:val="21"/>
          <w:szCs w:val="21"/>
          <w:highlight w:val="none"/>
          <w14:textFill>
            <w14:solidFill>
              <w14:schemeClr w14:val="tx1"/>
            </w14:solidFill>
          </w14:textFill>
        </w:rPr>
        <w:t>中，结算时不再另增任何费用。</w:t>
      </w:r>
    </w:p>
    <w:p w14:paraId="1616D5B2">
      <w:pPr>
        <w:jc w:val="left"/>
        <w:rPr>
          <w:rFonts w:hint="eastAsia" w:ascii="宋体" w:hAnsi="宋体" w:eastAsia="宋体" w:cs="宋体"/>
          <w:color w:val="000000" w:themeColor="text1"/>
          <w:sz w:val="24"/>
          <w:szCs w:val="24"/>
          <w:highlight w:val="none"/>
          <w14:textFill>
            <w14:solidFill>
              <w14:schemeClr w14:val="tx1"/>
            </w14:solidFill>
          </w14:textFill>
        </w:rPr>
      </w:pPr>
    </w:p>
    <w:p w14:paraId="1C815243">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投标人全称（加盖公章）：               </w:t>
      </w:r>
    </w:p>
    <w:p w14:paraId="387FCE70">
      <w:pPr>
        <w:jc w:val="left"/>
        <w:rPr>
          <w:rFonts w:hint="eastAsia" w:ascii="宋体" w:hAnsi="宋体" w:eastAsia="宋体" w:cs="宋体"/>
          <w:color w:val="000000" w:themeColor="text1"/>
          <w:sz w:val="24"/>
          <w:szCs w:val="24"/>
          <w:highlight w:val="none"/>
          <w14:textFill>
            <w14:solidFill>
              <w14:schemeClr w14:val="tx1"/>
            </w14:solidFill>
          </w14:textFill>
        </w:rPr>
      </w:pPr>
    </w:p>
    <w:p w14:paraId="67401CEC">
      <w:pPr>
        <w:jc w:val="left"/>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w:t>
      </w:r>
      <w:r>
        <w:rPr>
          <w:rFonts w:hint="eastAsia" w:ascii="宋体" w:hAnsi="宋体" w:cs="宋体"/>
          <w:color w:val="000000" w:themeColor="text1"/>
          <w:sz w:val="24"/>
          <w:szCs w:val="24"/>
          <w:highlight w:val="none"/>
          <w:lang w:eastAsia="zh-CN"/>
          <w14:textFill>
            <w14:solidFill>
              <w14:schemeClr w14:val="tx1"/>
            </w14:solidFill>
          </w14:textFill>
        </w:rPr>
        <w:t>：</w:t>
      </w:r>
    </w:p>
    <w:p w14:paraId="77659DBE">
      <w:pPr>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29B15252">
      <w:pPr>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联系方式：</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554FBF28">
      <w:pPr>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07E0A599">
      <w:pPr>
        <w:jc w:val="left"/>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F0B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F635B5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In3a/TAAAABQEAAA8AAAAA&#10;AAAAAQAgAAAAIgAAAGRycy9kb3ducmV2LnhtbFBLAQIUABQAAAAIAIdO4kBGOrQc4AEAAMQDAAAO&#10;AAAAAAAAAAEAIAAAACIBAABkcnMvZTJvRG9jLnhtbFBLBQYAAAAABgAGAFkBAAB0BQAAAAA=&#10;">
              <v:fill on="f" focussize="0,0"/>
              <v:stroke on="f" weight="1pt"/>
              <v:imagedata o:title=""/>
              <o:lock v:ext="edit" aspectratio="f"/>
              <v:textbox inset="0mm,0mm,0mm,0mm" style="mso-fit-shape-to-text:t;">
                <w:txbxContent>
                  <w:p w14:paraId="2F635B5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abstractNum w:abstractNumId="1">
    <w:nsid w:val="16F47FB6"/>
    <w:multiLevelType w:val="singleLevel"/>
    <w:tmpl w:val="16F47FB6"/>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1AD"/>
    <w:rsid w:val="002F17E5"/>
    <w:rsid w:val="003B52EE"/>
    <w:rsid w:val="003C5574"/>
    <w:rsid w:val="004C36E9"/>
    <w:rsid w:val="00532731"/>
    <w:rsid w:val="005A6EC3"/>
    <w:rsid w:val="006F3A0F"/>
    <w:rsid w:val="00881B92"/>
    <w:rsid w:val="00A54102"/>
    <w:rsid w:val="00A875F3"/>
    <w:rsid w:val="00CE7443"/>
    <w:rsid w:val="00ED6FC2"/>
    <w:rsid w:val="02667AF6"/>
    <w:rsid w:val="02793FE3"/>
    <w:rsid w:val="02CA3097"/>
    <w:rsid w:val="03FD4BD5"/>
    <w:rsid w:val="04115672"/>
    <w:rsid w:val="04685800"/>
    <w:rsid w:val="04B5525F"/>
    <w:rsid w:val="056908F3"/>
    <w:rsid w:val="057C7EC5"/>
    <w:rsid w:val="058E20B8"/>
    <w:rsid w:val="05B23151"/>
    <w:rsid w:val="07280CD8"/>
    <w:rsid w:val="0858227F"/>
    <w:rsid w:val="08C24835"/>
    <w:rsid w:val="08D875C9"/>
    <w:rsid w:val="09165D84"/>
    <w:rsid w:val="0A5B76D2"/>
    <w:rsid w:val="0A8A5B16"/>
    <w:rsid w:val="0A9D0243"/>
    <w:rsid w:val="0AC8077E"/>
    <w:rsid w:val="0C1F3A6E"/>
    <w:rsid w:val="0CD66AEC"/>
    <w:rsid w:val="0D611D17"/>
    <w:rsid w:val="0F2F7509"/>
    <w:rsid w:val="0F3133D0"/>
    <w:rsid w:val="0F8B1517"/>
    <w:rsid w:val="102B5EDC"/>
    <w:rsid w:val="10565333"/>
    <w:rsid w:val="11867FE5"/>
    <w:rsid w:val="11B45288"/>
    <w:rsid w:val="11B82D1F"/>
    <w:rsid w:val="122A6BF4"/>
    <w:rsid w:val="128E69C1"/>
    <w:rsid w:val="15016145"/>
    <w:rsid w:val="165835D5"/>
    <w:rsid w:val="16E7325F"/>
    <w:rsid w:val="16F679CF"/>
    <w:rsid w:val="184002B6"/>
    <w:rsid w:val="185D3E45"/>
    <w:rsid w:val="18932C14"/>
    <w:rsid w:val="1A0723AE"/>
    <w:rsid w:val="1A7174A3"/>
    <w:rsid w:val="1BBB71B9"/>
    <w:rsid w:val="1FC634F6"/>
    <w:rsid w:val="206E3315"/>
    <w:rsid w:val="20B90FA5"/>
    <w:rsid w:val="20DF6343"/>
    <w:rsid w:val="20E43062"/>
    <w:rsid w:val="21451EF0"/>
    <w:rsid w:val="21D153A9"/>
    <w:rsid w:val="22E6161A"/>
    <w:rsid w:val="22FD1A84"/>
    <w:rsid w:val="239E7447"/>
    <w:rsid w:val="23C804AB"/>
    <w:rsid w:val="23E72208"/>
    <w:rsid w:val="25EC1C9A"/>
    <w:rsid w:val="271848CF"/>
    <w:rsid w:val="28A707D7"/>
    <w:rsid w:val="28AC1473"/>
    <w:rsid w:val="29EF141E"/>
    <w:rsid w:val="2A650DD4"/>
    <w:rsid w:val="2B7370F2"/>
    <w:rsid w:val="2BC5366F"/>
    <w:rsid w:val="2BDF7D17"/>
    <w:rsid w:val="2DF355D7"/>
    <w:rsid w:val="2E9C019D"/>
    <w:rsid w:val="2FD64234"/>
    <w:rsid w:val="32B218E8"/>
    <w:rsid w:val="332950FB"/>
    <w:rsid w:val="335009C6"/>
    <w:rsid w:val="33D965C7"/>
    <w:rsid w:val="34022441"/>
    <w:rsid w:val="34623F46"/>
    <w:rsid w:val="34C3023E"/>
    <w:rsid w:val="35137D48"/>
    <w:rsid w:val="353A375B"/>
    <w:rsid w:val="358A5145"/>
    <w:rsid w:val="35B93C4A"/>
    <w:rsid w:val="36035508"/>
    <w:rsid w:val="362D573A"/>
    <w:rsid w:val="36CA5F7E"/>
    <w:rsid w:val="37EA0BDC"/>
    <w:rsid w:val="386747D8"/>
    <w:rsid w:val="38C83C36"/>
    <w:rsid w:val="3924759F"/>
    <w:rsid w:val="392A35C1"/>
    <w:rsid w:val="393B2062"/>
    <w:rsid w:val="39691A6D"/>
    <w:rsid w:val="3A4C3000"/>
    <w:rsid w:val="3AC965B0"/>
    <w:rsid w:val="3B232469"/>
    <w:rsid w:val="3D155275"/>
    <w:rsid w:val="3D8826F1"/>
    <w:rsid w:val="3DFD228A"/>
    <w:rsid w:val="3E1D7F71"/>
    <w:rsid w:val="3ED55CD4"/>
    <w:rsid w:val="3FCE13CB"/>
    <w:rsid w:val="402831B1"/>
    <w:rsid w:val="40631CC7"/>
    <w:rsid w:val="40CC1195"/>
    <w:rsid w:val="41162D53"/>
    <w:rsid w:val="418271F6"/>
    <w:rsid w:val="41AF1846"/>
    <w:rsid w:val="42394FFE"/>
    <w:rsid w:val="42551EC9"/>
    <w:rsid w:val="429D641F"/>
    <w:rsid w:val="45DA00BD"/>
    <w:rsid w:val="4689606F"/>
    <w:rsid w:val="46F3188C"/>
    <w:rsid w:val="48CA75C8"/>
    <w:rsid w:val="48E77F57"/>
    <w:rsid w:val="498813E7"/>
    <w:rsid w:val="49DD71DE"/>
    <w:rsid w:val="4AD120F1"/>
    <w:rsid w:val="4B2E0ED4"/>
    <w:rsid w:val="4B384C27"/>
    <w:rsid w:val="4C7F581B"/>
    <w:rsid w:val="4CC469F6"/>
    <w:rsid w:val="4DDE4841"/>
    <w:rsid w:val="4EF92DAC"/>
    <w:rsid w:val="503A692B"/>
    <w:rsid w:val="505418FE"/>
    <w:rsid w:val="507212C1"/>
    <w:rsid w:val="50DB61FB"/>
    <w:rsid w:val="50FB2B46"/>
    <w:rsid w:val="529D51C3"/>
    <w:rsid w:val="5438540B"/>
    <w:rsid w:val="55034187"/>
    <w:rsid w:val="558A1A36"/>
    <w:rsid w:val="55FB24CA"/>
    <w:rsid w:val="56147E59"/>
    <w:rsid w:val="562F3E4A"/>
    <w:rsid w:val="56744E00"/>
    <w:rsid w:val="569C336A"/>
    <w:rsid w:val="56AB629F"/>
    <w:rsid w:val="5733394C"/>
    <w:rsid w:val="5765103A"/>
    <w:rsid w:val="57AC770D"/>
    <w:rsid w:val="583229C3"/>
    <w:rsid w:val="598B2F92"/>
    <w:rsid w:val="5A180CA4"/>
    <w:rsid w:val="5ADB1680"/>
    <w:rsid w:val="5BEC1FF5"/>
    <w:rsid w:val="5C4673E4"/>
    <w:rsid w:val="5CB31C15"/>
    <w:rsid w:val="5D9C62BA"/>
    <w:rsid w:val="5DDB0940"/>
    <w:rsid w:val="5E5C46FC"/>
    <w:rsid w:val="5E817CD2"/>
    <w:rsid w:val="5EAD10E2"/>
    <w:rsid w:val="603A2C23"/>
    <w:rsid w:val="60A318F4"/>
    <w:rsid w:val="60BE57AC"/>
    <w:rsid w:val="63A60CDB"/>
    <w:rsid w:val="65103621"/>
    <w:rsid w:val="66C5411D"/>
    <w:rsid w:val="688B5952"/>
    <w:rsid w:val="690B3A09"/>
    <w:rsid w:val="6B5D2ACC"/>
    <w:rsid w:val="6B655916"/>
    <w:rsid w:val="6B956EDC"/>
    <w:rsid w:val="6C2338C6"/>
    <w:rsid w:val="6CB546D9"/>
    <w:rsid w:val="6CD03096"/>
    <w:rsid w:val="6D8A1123"/>
    <w:rsid w:val="6DCD0427"/>
    <w:rsid w:val="6FBF24C9"/>
    <w:rsid w:val="6FDC23D5"/>
    <w:rsid w:val="70455D38"/>
    <w:rsid w:val="706D60E9"/>
    <w:rsid w:val="70B370F5"/>
    <w:rsid w:val="71370915"/>
    <w:rsid w:val="714D4707"/>
    <w:rsid w:val="727D22A3"/>
    <w:rsid w:val="72F159E0"/>
    <w:rsid w:val="73C60B68"/>
    <w:rsid w:val="73FF553A"/>
    <w:rsid w:val="742E2A4C"/>
    <w:rsid w:val="755F539E"/>
    <w:rsid w:val="75810612"/>
    <w:rsid w:val="768C48C8"/>
    <w:rsid w:val="77731262"/>
    <w:rsid w:val="78167698"/>
    <w:rsid w:val="7872367D"/>
    <w:rsid w:val="796050B7"/>
    <w:rsid w:val="79D54427"/>
    <w:rsid w:val="7A8018AF"/>
    <w:rsid w:val="7AFB7E1C"/>
    <w:rsid w:val="7C8503AD"/>
    <w:rsid w:val="7C992DF8"/>
    <w:rsid w:val="7DF220F0"/>
    <w:rsid w:val="7E5A3A57"/>
    <w:rsid w:val="7EE24D3D"/>
    <w:rsid w:val="7F640B7A"/>
    <w:rsid w:val="7FD52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semiHidden="0" w:name="Default Paragraph Font"/>
    <w:lsdException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qFormat/>
    <w:uiPriority w:val="0"/>
    <w:pPr>
      <w:keepNext/>
      <w:jc w:val="center"/>
      <w:outlineLvl w:val="0"/>
    </w:pPr>
    <w:rPr>
      <w:rFonts w:ascii="楷体_GB2312" w:hAnsi="Times New Roman" w:eastAsia="楷体_GB2312" w:cs="Times New Roman"/>
      <w:sz w:val="28"/>
      <w:szCs w:val="28"/>
    </w:rPr>
  </w:style>
  <w:style w:type="paragraph" w:styleId="3">
    <w:name w:val="heading 2"/>
    <w:basedOn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link w:val="34"/>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5">
    <w:name w:val="Default Paragraph Font"/>
    <w:qFormat/>
    <w:uiPriority w:val="0"/>
    <w:rPr>
      <w:rFonts w:ascii="Times New Roman" w:hAnsi="Times New Roman" w:eastAsia="宋体" w:cs="Times New Roman"/>
    </w:rPr>
  </w:style>
  <w:style w:type="table" w:default="1" w:styleId="1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rPr>
  </w:style>
  <w:style w:type="paragraph" w:styleId="7">
    <w:name w:val="Body Text Indent"/>
    <w:basedOn w:val="1"/>
    <w:qFormat/>
    <w:uiPriority w:val="0"/>
    <w:pPr>
      <w:spacing w:line="400" w:lineRule="exact"/>
      <w:ind w:firstLine="515"/>
    </w:pPr>
    <w:rPr>
      <w:rFonts w:ascii="楷体_GB2312" w:hAnsi="Times New Roman" w:eastAsia="楷体_GB2312" w:cs="Times New Roman"/>
      <w:b/>
      <w:bCs/>
      <w:kern w:val="0"/>
      <w:sz w:val="24"/>
    </w:rPr>
  </w:style>
  <w:style w:type="paragraph" w:styleId="8">
    <w:name w:val="Plain Text"/>
    <w:basedOn w:val="1"/>
    <w:qFormat/>
    <w:uiPriority w:val="0"/>
    <w:rPr>
      <w:rFonts w:ascii="宋体" w:hAnsi="Courier New" w:eastAsia="宋体" w:cs="Courier New"/>
    </w:rPr>
  </w:style>
  <w:style w:type="paragraph" w:styleId="9">
    <w:name w:val="footer"/>
    <w:basedOn w:val="1"/>
    <w:link w:val="2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Body Text First Indent 2"/>
    <w:basedOn w:val="7"/>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6">
    <w:name w:val="Strong"/>
    <w:qFormat/>
    <w:uiPriority w:val="0"/>
    <w:rPr>
      <w:rFonts w:ascii="Times New Roman" w:hAnsi="Times New Roman" w:eastAsia="宋体" w:cs="Times New Roman"/>
      <w:b/>
    </w:rPr>
  </w:style>
  <w:style w:type="character" w:styleId="17">
    <w:name w:val="page number"/>
    <w:basedOn w:val="15"/>
    <w:qFormat/>
    <w:uiPriority w:val="0"/>
    <w:rPr>
      <w:rFonts w:ascii="Times New Roman" w:hAnsi="Times New Roman" w:eastAsia="宋体" w:cs="Times New Roman"/>
    </w:rPr>
  </w:style>
  <w:style w:type="character" w:styleId="18">
    <w:name w:val="FollowedHyperlink"/>
    <w:basedOn w:val="15"/>
    <w:qFormat/>
    <w:uiPriority w:val="0"/>
    <w:rPr>
      <w:rFonts w:hint="eastAsia" w:ascii="微软雅黑" w:hAnsi="微软雅黑" w:eastAsia="微软雅黑" w:cs="微软雅黑"/>
      <w:color w:val="02396F"/>
      <w:u w:val="single"/>
    </w:rPr>
  </w:style>
  <w:style w:type="character" w:styleId="19">
    <w:name w:val="Hyperlink"/>
    <w:basedOn w:val="15"/>
    <w:qFormat/>
    <w:uiPriority w:val="0"/>
    <w:rPr>
      <w:rFonts w:hint="eastAsia" w:ascii="微软雅黑" w:hAnsi="微软雅黑" w:eastAsia="微软雅黑" w:cs="微软雅黑"/>
      <w:color w:val="02396F"/>
      <w:u w:val="single"/>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1">
    <w:name w:val="List Paragraph"/>
    <w:basedOn w:val="1"/>
    <w:qFormat/>
    <w:uiPriority w:val="34"/>
    <w:pPr>
      <w:ind w:firstLine="420" w:firstLineChars="200"/>
    </w:pPr>
  </w:style>
  <w:style w:type="character" w:customStyle="1" w:styleId="22">
    <w:name w:val="页脚 Char"/>
    <w:basedOn w:val="15"/>
    <w:link w:val="9"/>
    <w:qFormat/>
    <w:uiPriority w:val="0"/>
    <w:rPr>
      <w:rFonts w:ascii="Times New Roman" w:hAnsi="Times New Roman" w:eastAsia="宋体" w:cs="Times New Roman"/>
      <w:kern w:val="2"/>
      <w:sz w:val="18"/>
      <w:szCs w:val="18"/>
    </w:rPr>
  </w:style>
  <w:style w:type="character" w:customStyle="1" w:styleId="23">
    <w:name w:val="页眉 Char"/>
    <w:basedOn w:val="15"/>
    <w:link w:val="11"/>
    <w:qFormat/>
    <w:uiPriority w:val="0"/>
    <w:rPr>
      <w:rFonts w:ascii="Times New Roman" w:hAnsi="Times New Roman" w:eastAsia="宋体" w:cs="Times New Roman"/>
      <w:kern w:val="2"/>
      <w:sz w:val="18"/>
      <w:szCs w:val="18"/>
    </w:rPr>
  </w:style>
  <w:style w:type="character" w:customStyle="1" w:styleId="24">
    <w:name w:val="prev1"/>
    <w:basedOn w:val="15"/>
    <w:qFormat/>
    <w:uiPriority w:val="0"/>
    <w:rPr>
      <w:color w:val="888888"/>
    </w:rPr>
  </w:style>
  <w:style w:type="character" w:customStyle="1" w:styleId="25">
    <w:name w:val="gjfg"/>
    <w:basedOn w:val="15"/>
    <w:qFormat/>
    <w:uiPriority w:val="0"/>
  </w:style>
  <w:style w:type="character" w:customStyle="1" w:styleId="26">
    <w:name w:val="cfdate"/>
    <w:basedOn w:val="15"/>
    <w:qFormat/>
    <w:uiPriority w:val="0"/>
    <w:rPr>
      <w:color w:val="333333"/>
      <w:sz w:val="18"/>
      <w:szCs w:val="18"/>
    </w:rPr>
  </w:style>
  <w:style w:type="character" w:customStyle="1" w:styleId="27">
    <w:name w:val="redfilenumber"/>
    <w:basedOn w:val="15"/>
    <w:qFormat/>
    <w:uiPriority w:val="0"/>
    <w:rPr>
      <w:color w:val="BA2636"/>
      <w:sz w:val="18"/>
      <w:szCs w:val="18"/>
    </w:rPr>
  </w:style>
  <w:style w:type="character" w:customStyle="1" w:styleId="28">
    <w:name w:val="prev"/>
    <w:basedOn w:val="15"/>
    <w:qFormat/>
    <w:uiPriority w:val="0"/>
    <w:rPr>
      <w:rFonts w:ascii="微软雅黑" w:hAnsi="微软雅黑" w:eastAsia="微软雅黑" w:cs="微软雅黑"/>
      <w:sz w:val="21"/>
      <w:szCs w:val="21"/>
    </w:rPr>
  </w:style>
  <w:style w:type="character" w:customStyle="1" w:styleId="29">
    <w:name w:val="redfilefwwh"/>
    <w:basedOn w:val="15"/>
    <w:qFormat/>
    <w:uiPriority w:val="0"/>
    <w:rPr>
      <w:color w:val="BA2636"/>
      <w:sz w:val="18"/>
      <w:szCs w:val="18"/>
    </w:rPr>
  </w:style>
  <w:style w:type="character" w:customStyle="1" w:styleId="30">
    <w:name w:val="displayarti"/>
    <w:basedOn w:val="15"/>
    <w:qFormat/>
    <w:uiPriority w:val="0"/>
    <w:rPr>
      <w:color w:val="FFFFFF"/>
      <w:shd w:val="clear" w:color="auto" w:fill="A00000"/>
    </w:rPr>
  </w:style>
  <w:style w:type="character" w:customStyle="1" w:styleId="31">
    <w:name w:val="qxdate"/>
    <w:basedOn w:val="15"/>
    <w:qFormat/>
    <w:uiPriority w:val="0"/>
    <w:rPr>
      <w:color w:val="333333"/>
      <w:sz w:val="18"/>
      <w:szCs w:val="18"/>
    </w:rPr>
  </w:style>
  <w:style w:type="character" w:customStyle="1" w:styleId="32">
    <w:name w:val="next1"/>
    <w:basedOn w:val="15"/>
    <w:qFormat/>
    <w:uiPriority w:val="0"/>
    <w:rPr>
      <w:color w:val="888888"/>
    </w:rPr>
  </w:style>
  <w:style w:type="character" w:customStyle="1" w:styleId="33">
    <w:name w:val="next"/>
    <w:basedOn w:val="15"/>
    <w:qFormat/>
    <w:uiPriority w:val="0"/>
    <w:rPr>
      <w:rFonts w:hint="eastAsia" w:ascii="微软雅黑" w:hAnsi="微软雅黑" w:eastAsia="微软雅黑" w:cs="微软雅黑"/>
      <w:sz w:val="21"/>
      <w:szCs w:val="21"/>
    </w:rPr>
  </w:style>
  <w:style w:type="character" w:customStyle="1" w:styleId="34">
    <w:name w:val="标题 3 Char"/>
    <w:basedOn w:val="15"/>
    <w:link w:val="4"/>
    <w:qFormat/>
    <w:uiPriority w:val="0"/>
    <w:rPr>
      <w:rFonts w:hint="default" w:ascii="Calibri" w:hAnsi="Calibri" w:cs="Calibri"/>
      <w:b/>
      <w:kern w:val="2"/>
      <w:sz w:val="32"/>
      <w:szCs w:val="32"/>
    </w:rPr>
  </w:style>
  <w:style w:type="character" w:customStyle="1" w:styleId="35">
    <w:name w:val="NormalCharacter"/>
    <w:semiHidden/>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3002</Words>
  <Characters>3154</Characters>
  <Lines>24</Lines>
  <Paragraphs>6</Paragraphs>
  <TotalTime>1</TotalTime>
  <ScaleCrop>false</ScaleCrop>
  <LinksUpToDate>false</LinksUpToDate>
  <CharactersWithSpaces>3506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^ω^</cp:lastModifiedBy>
  <dcterms:modified xsi:type="dcterms:W3CDTF">2026-04-07T07:46:00Z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EBBA13234F6E49C4BE2F80831D0C4F6A</vt:lpwstr>
  </property>
  <property fmtid="{D5CDD505-2E9C-101B-9397-08002B2CF9AE}" pid="4" name="KSOTemplateDocerSaveRecord">
    <vt:lpwstr>eyJoZGlkIjoiMTllMzBiZTYyYTQ5ODVmZWE4MzI5ZDNkOGMwYTkzMDIiLCJ1c2VySWQiOiI2MTgwODI0MjQifQ==</vt:lpwstr>
  </property>
</Properties>
</file>