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sz w:val="24"/>
          <w:szCs w:val="24"/>
        </w:rPr>
      </w:pPr>
      <w:bookmarkStart w:id="0" w:name="_Toc28359001"/>
      <w:bookmarkStart w:id="1" w:name="_Toc35393789"/>
      <w:r>
        <w:rPr>
          <w:rFonts w:hint="eastAsia" w:ascii="宋体" w:hAnsi="宋体" w:cs="宋体"/>
          <w:sz w:val="24"/>
          <w:szCs w:val="24"/>
        </w:rPr>
        <w:t>盐城工业职业技术学院</w:t>
      </w:r>
      <w:r>
        <w:rPr>
          <w:rFonts w:hint="eastAsia" w:ascii="宋体" w:hAnsi="宋体" w:cs="宋体"/>
          <w:sz w:val="24"/>
          <w:szCs w:val="24"/>
          <w:lang w:val="en-US" w:eastAsia="zh-CN"/>
        </w:rPr>
        <w:t>运动场看台油漆粉刷</w:t>
      </w:r>
      <w:r>
        <w:rPr>
          <w:rFonts w:hint="eastAsia" w:ascii="宋体" w:hAnsi="宋体" w:cs="宋体"/>
          <w:sz w:val="24"/>
          <w:szCs w:val="24"/>
        </w:rPr>
        <w:t>询价公告</w:t>
      </w:r>
      <w:bookmarkEnd w:id="0"/>
      <w:bookmarkEnd w:id="1"/>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szCs w:val="24"/>
        </w:rPr>
      </w:pPr>
      <w:r>
        <w:rPr>
          <w:rFonts w:hint="eastAsia" w:ascii="宋体" w:hAnsi="宋体" w:cs="宋体"/>
          <w:sz w:val="24"/>
          <w:szCs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szCs w:val="24"/>
        </w:rPr>
      </w:pPr>
      <w:r>
        <w:rPr>
          <w:rFonts w:hint="eastAsia" w:ascii="宋体" w:hAnsi="宋体" w:cs="宋体"/>
          <w:sz w:val="24"/>
          <w:szCs w:val="24"/>
          <w:u w:val="single"/>
        </w:rPr>
        <w:t>盐城工业职业技术学院</w:t>
      </w:r>
      <w:r>
        <w:rPr>
          <w:rFonts w:hint="eastAsia" w:ascii="宋体" w:hAnsi="宋体" w:cs="宋体"/>
          <w:sz w:val="24"/>
          <w:szCs w:val="24"/>
          <w:u w:val="single"/>
          <w:lang w:val="en-US" w:eastAsia="zh-CN"/>
        </w:rPr>
        <w:t>运动场看台油漆粉刷</w:t>
      </w:r>
      <w:r>
        <w:rPr>
          <w:rFonts w:hint="eastAsia" w:ascii="宋体" w:hAnsi="宋体" w:cs="宋体"/>
          <w:sz w:val="24"/>
          <w:szCs w:val="24"/>
        </w:rPr>
        <w:t>招标项目的潜在投标人应在</w:t>
      </w:r>
      <w:r>
        <w:rPr>
          <w:rFonts w:hint="eastAsia" w:ascii="宋体" w:hAnsi="宋体" w:cs="宋体"/>
          <w:sz w:val="24"/>
          <w:szCs w:val="24"/>
          <w:u w:val="single"/>
        </w:rPr>
        <w:t>盐城工业职业技术学院招标采购网站</w:t>
      </w:r>
      <w:r>
        <w:rPr>
          <w:rFonts w:hint="eastAsia" w:ascii="宋体" w:hAnsi="宋体" w:cs="宋体"/>
          <w:sz w:val="24"/>
          <w:szCs w:val="24"/>
        </w:rPr>
        <w:t>获取招标文件，并于</w:t>
      </w:r>
      <w:r>
        <w:rPr>
          <w:rFonts w:hint="eastAsia" w:ascii="宋体" w:hAnsi="宋体" w:cs="宋体"/>
          <w:sz w:val="24"/>
          <w:szCs w:val="24"/>
          <w:u w:val="single"/>
        </w:rPr>
        <w:t>2023</w:t>
      </w:r>
      <w:r>
        <w:rPr>
          <w:rFonts w:hint="eastAsia" w:ascii="宋体" w:hAnsi="宋体" w:cs="宋体"/>
          <w:bCs/>
          <w:sz w:val="24"/>
          <w:szCs w:val="24"/>
          <w:u w:val="single"/>
        </w:rPr>
        <w:t>年</w:t>
      </w:r>
      <w:r>
        <w:rPr>
          <w:rFonts w:hint="eastAsia" w:ascii="宋体" w:hAnsi="宋体" w:cs="宋体"/>
          <w:bCs/>
          <w:sz w:val="24"/>
          <w:szCs w:val="24"/>
          <w:u w:val="single"/>
          <w:lang w:val="en-US" w:eastAsia="zh-CN"/>
        </w:rPr>
        <w:t>9</w:t>
      </w:r>
      <w:r>
        <w:rPr>
          <w:rFonts w:hint="eastAsia" w:ascii="宋体" w:hAnsi="宋体" w:cs="宋体"/>
          <w:bCs/>
          <w:sz w:val="24"/>
          <w:szCs w:val="24"/>
          <w:u w:val="single"/>
        </w:rPr>
        <w:t>月</w:t>
      </w:r>
      <w:r>
        <w:rPr>
          <w:rFonts w:hint="eastAsia" w:ascii="宋体" w:hAnsi="宋体" w:cs="宋体"/>
          <w:bCs/>
          <w:sz w:val="24"/>
          <w:szCs w:val="24"/>
          <w:u w:val="single"/>
          <w:lang w:val="en-US" w:eastAsia="zh-CN"/>
        </w:rPr>
        <w:t>25</w:t>
      </w:r>
      <w:r>
        <w:rPr>
          <w:rFonts w:hint="eastAsia" w:ascii="宋体" w:hAnsi="宋体" w:cs="宋体"/>
          <w:bCs/>
          <w:sz w:val="24"/>
          <w:szCs w:val="24"/>
          <w:u w:val="single"/>
        </w:rPr>
        <w:t>日9点30分（</w:t>
      </w:r>
      <w:r>
        <w:rPr>
          <w:rFonts w:hint="eastAsia" w:ascii="宋体" w:hAnsi="宋体" w:cs="宋体"/>
          <w:bCs/>
          <w:sz w:val="24"/>
          <w:szCs w:val="24"/>
        </w:rPr>
        <w:t>北京时间）前递交投标文件</w:t>
      </w:r>
      <w:r>
        <w:rPr>
          <w:rFonts w:hint="eastAsia" w:ascii="宋体" w:hAnsi="宋体" w:cs="宋体"/>
          <w:sz w:val="24"/>
          <w:szCs w:val="24"/>
        </w:rPr>
        <w:t>。</w:t>
      </w:r>
    </w:p>
    <w:p>
      <w:pPr>
        <w:pStyle w:val="3"/>
        <w:numPr>
          <w:ilvl w:val="0"/>
          <w:numId w:val="1"/>
        </w:numPr>
        <w:tabs>
          <w:tab w:val="left" w:pos="0"/>
          <w:tab w:val="left" w:pos="3165"/>
          <w:tab w:val="center" w:pos="4153"/>
        </w:tabs>
        <w:autoSpaceDE w:val="0"/>
        <w:autoSpaceDN w:val="0"/>
        <w:adjustRightInd w:val="0"/>
        <w:spacing w:line="360" w:lineRule="auto"/>
        <w:ind w:firstLine="480" w:firstLineChars="200"/>
        <w:jc w:val="left"/>
        <w:rPr>
          <w:rFonts w:ascii="宋体" w:hAnsi="宋体" w:eastAsia="宋体" w:cs="宋体"/>
          <w:sz w:val="24"/>
          <w:szCs w:val="24"/>
        </w:rPr>
      </w:pPr>
      <w:bookmarkStart w:id="2" w:name="_Toc35393621"/>
      <w:bookmarkStart w:id="3" w:name="_Toc28359002"/>
      <w:bookmarkStart w:id="4" w:name="_Toc35393790"/>
      <w:bookmarkStart w:id="5" w:name="_Toc28359079"/>
      <w:bookmarkStart w:id="6" w:name="_Hlk24379207"/>
      <w:r>
        <w:rPr>
          <w:rFonts w:hint="eastAsia" w:ascii="宋体" w:hAnsi="宋体" w:eastAsia="宋体" w:cs="宋体"/>
          <w:sz w:val="24"/>
          <w:szCs w:val="24"/>
        </w:rPr>
        <w:t>项目基本情况</w:t>
      </w:r>
      <w:bookmarkEnd w:id="2"/>
      <w:bookmarkEnd w:id="3"/>
      <w:bookmarkEnd w:id="4"/>
      <w:bookmarkEnd w:id="5"/>
    </w:p>
    <w:p>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项目编号：</w:t>
      </w:r>
      <w:r>
        <w:rPr>
          <w:rFonts w:hint="eastAsia" w:ascii="宋体" w:hAnsi="宋体" w:cs="宋体"/>
          <w:sz w:val="24"/>
          <w:szCs w:val="24"/>
          <w:u w:val="single"/>
        </w:rPr>
        <w:t>2023F-02</w:t>
      </w:r>
      <w:r>
        <w:rPr>
          <w:rFonts w:hint="eastAsia" w:ascii="宋体" w:hAnsi="宋体" w:cs="宋体"/>
          <w:sz w:val="24"/>
          <w:szCs w:val="24"/>
          <w:u w:val="single"/>
          <w:lang w:val="en-US" w:eastAsia="zh-CN"/>
        </w:rPr>
        <w:t>4</w:t>
      </w:r>
    </w:p>
    <w:p>
      <w:pPr>
        <w:spacing w:line="360" w:lineRule="auto"/>
        <w:ind w:left="479" w:leftChars="228"/>
        <w:rPr>
          <w:rFonts w:ascii="宋体" w:hAnsi="宋体" w:cs="宋体"/>
          <w:sz w:val="24"/>
          <w:szCs w:val="24"/>
          <w:u w:val="single"/>
        </w:rPr>
      </w:pPr>
      <w:r>
        <w:rPr>
          <w:rFonts w:hint="eastAsia" w:ascii="宋体" w:hAnsi="宋体" w:cs="宋体"/>
          <w:sz w:val="24"/>
          <w:szCs w:val="24"/>
        </w:rPr>
        <w:t>项目名称：</w:t>
      </w:r>
      <w:r>
        <w:rPr>
          <w:rFonts w:hint="eastAsia" w:ascii="宋体" w:hAnsi="宋体" w:cs="宋体"/>
          <w:sz w:val="24"/>
          <w:szCs w:val="24"/>
          <w:u w:val="single"/>
        </w:rPr>
        <w:t>盐城工业职业技术学院</w:t>
      </w:r>
      <w:r>
        <w:rPr>
          <w:rFonts w:hint="eastAsia" w:ascii="宋体" w:hAnsi="宋体" w:cs="宋体"/>
          <w:sz w:val="24"/>
          <w:szCs w:val="24"/>
          <w:u w:val="single"/>
          <w:lang w:val="en-US" w:eastAsia="zh-CN"/>
        </w:rPr>
        <w:t>运动场看台油漆粉刷</w:t>
      </w:r>
    </w:p>
    <w:p>
      <w:pPr>
        <w:spacing w:line="360" w:lineRule="auto"/>
        <w:ind w:left="479" w:leftChars="228"/>
        <w:rPr>
          <w:rFonts w:ascii="宋体" w:hAnsi="宋体" w:cs="宋体"/>
          <w:sz w:val="24"/>
          <w:szCs w:val="24"/>
          <w:u w:val="single"/>
        </w:rPr>
      </w:pPr>
      <w:r>
        <w:rPr>
          <w:rFonts w:hint="eastAsia" w:ascii="宋体" w:hAnsi="宋体" w:cs="宋体"/>
          <w:sz w:val="24"/>
          <w:szCs w:val="24"/>
        </w:rPr>
        <w:t>采购方式：</w:t>
      </w:r>
      <w:r>
        <w:rPr>
          <w:rFonts w:hint="eastAsia" w:ascii="宋体" w:hAnsi="宋体" w:cs="宋体"/>
          <w:sz w:val="24"/>
          <w:szCs w:val="24"/>
          <w:u w:val="single"/>
        </w:rPr>
        <w:t>询价(低价中标）</w:t>
      </w:r>
    </w:p>
    <w:p>
      <w:pPr>
        <w:spacing w:line="360" w:lineRule="auto"/>
        <w:ind w:firstLine="480" w:firstLineChars="200"/>
        <w:rPr>
          <w:rFonts w:ascii="宋体" w:hAnsi="宋体" w:cs="宋体"/>
          <w:sz w:val="24"/>
          <w:szCs w:val="24"/>
          <w:u w:val="single"/>
        </w:rPr>
      </w:pPr>
      <w:r>
        <w:rPr>
          <w:rFonts w:hint="eastAsia" w:ascii="宋体" w:hAnsi="宋体" w:cs="宋体"/>
          <w:sz w:val="24"/>
          <w:szCs w:val="24"/>
        </w:rPr>
        <w:t>最高限价：</w:t>
      </w:r>
      <w:r>
        <w:rPr>
          <w:rFonts w:hint="eastAsia" w:ascii="宋体" w:hAnsi="宋体" w:cs="宋体"/>
          <w:sz w:val="24"/>
          <w:szCs w:val="24"/>
          <w:u w:val="single"/>
          <w:lang w:val="en-US" w:eastAsia="zh-CN"/>
        </w:rPr>
        <w:t>6.6</w:t>
      </w:r>
      <w:r>
        <w:rPr>
          <w:rFonts w:hint="eastAsia" w:ascii="宋体" w:hAnsi="宋体" w:cs="宋体"/>
          <w:sz w:val="24"/>
          <w:szCs w:val="24"/>
          <w:u w:val="single"/>
        </w:rPr>
        <w:t>万元</w:t>
      </w:r>
    </w:p>
    <w:p>
      <w:pPr>
        <w:spacing w:line="360" w:lineRule="auto"/>
        <w:ind w:firstLine="480" w:firstLineChars="200"/>
      </w:pPr>
      <w:r>
        <w:rPr>
          <w:rFonts w:hint="eastAsia" w:ascii="宋体" w:hAnsi="宋体" w:cs="宋体"/>
          <w:sz w:val="24"/>
          <w:szCs w:val="24"/>
        </w:rPr>
        <w:t>采购需求：拟对学校</w:t>
      </w:r>
      <w:r>
        <w:rPr>
          <w:rFonts w:hint="eastAsia" w:ascii="宋体" w:hAnsi="宋体" w:cs="宋体"/>
          <w:sz w:val="24"/>
          <w:szCs w:val="24"/>
          <w:lang w:val="en-US" w:eastAsia="zh-CN"/>
        </w:rPr>
        <w:t>运动场看台油漆粉刷项目</w:t>
      </w:r>
      <w:r>
        <w:rPr>
          <w:rFonts w:hint="eastAsia" w:ascii="宋体" w:hAnsi="宋体" w:cs="宋体"/>
          <w:sz w:val="24"/>
          <w:szCs w:val="24"/>
        </w:rPr>
        <w:t>进行采购。具体采购参数要求见附件，采购人保留对上述采购范围及内容进行适当调整的权利。</w:t>
      </w:r>
    </w:p>
    <w:p>
      <w:pPr>
        <w:spacing w:line="360" w:lineRule="auto"/>
        <w:ind w:firstLine="480" w:firstLineChars="200"/>
        <w:rPr>
          <w:rFonts w:ascii="宋体" w:hAnsi="宋体" w:cs="宋体"/>
          <w:sz w:val="24"/>
          <w:szCs w:val="24"/>
        </w:rPr>
      </w:pPr>
      <w:r>
        <w:rPr>
          <w:rFonts w:hint="eastAsia" w:ascii="宋体" w:hAnsi="宋体" w:cs="宋体"/>
          <w:sz w:val="24"/>
          <w:szCs w:val="24"/>
        </w:rPr>
        <w:t>本项目</w:t>
      </w:r>
      <w:r>
        <w:rPr>
          <w:rFonts w:hint="eastAsia" w:ascii="宋体" w:hAnsi="宋体" w:cs="宋体"/>
          <w:sz w:val="24"/>
          <w:szCs w:val="24"/>
          <w:u w:val="single"/>
        </w:rPr>
        <w:t>不接受</w:t>
      </w:r>
      <w:r>
        <w:rPr>
          <w:rFonts w:hint="eastAsia" w:ascii="宋体" w:hAnsi="宋体" w:cs="宋体"/>
          <w:sz w:val="24"/>
          <w:szCs w:val="24"/>
        </w:rPr>
        <w:t>联合体投标。</w:t>
      </w:r>
    </w:p>
    <w:bookmarkEnd w:id="6"/>
    <w:p>
      <w:pPr>
        <w:spacing w:line="360" w:lineRule="auto"/>
        <w:ind w:firstLine="480" w:firstLineChars="200"/>
        <w:rPr>
          <w:rFonts w:ascii="宋体" w:hAnsi="宋体" w:cs="宋体"/>
          <w:sz w:val="24"/>
          <w:szCs w:val="24"/>
        </w:rPr>
      </w:pPr>
      <w:bookmarkStart w:id="7" w:name="_Toc28359080"/>
      <w:bookmarkStart w:id="8" w:name="_Toc28359003"/>
      <w:bookmarkStart w:id="9" w:name="_Toc35393791"/>
      <w:bookmarkStart w:id="10" w:name="_Toc35393622"/>
      <w:r>
        <w:rPr>
          <w:rFonts w:hint="eastAsia" w:ascii="宋体" w:hAnsi="宋体" w:cs="宋体"/>
          <w:sz w:val="24"/>
          <w:szCs w:val="24"/>
        </w:rPr>
        <w:t>二、申请人的资格要求：</w:t>
      </w:r>
      <w:bookmarkEnd w:id="7"/>
      <w:bookmarkEnd w:id="8"/>
      <w:bookmarkEnd w:id="9"/>
      <w:bookmarkEnd w:id="10"/>
    </w:p>
    <w:p>
      <w:pPr>
        <w:spacing w:line="360" w:lineRule="auto"/>
        <w:ind w:firstLine="480" w:firstLineChars="200"/>
        <w:rPr>
          <w:rFonts w:ascii="宋体" w:hAnsi="宋体" w:cs="宋体"/>
          <w:sz w:val="24"/>
          <w:szCs w:val="24"/>
        </w:rPr>
      </w:pPr>
      <w:r>
        <w:rPr>
          <w:rFonts w:hint="eastAsia" w:ascii="宋体" w:hAnsi="宋体" w:cs="宋体"/>
          <w:sz w:val="24"/>
          <w:szCs w:val="24"/>
        </w:rPr>
        <w:t>1.满足《中华人民共和国政府采购法》第二十二条规定，并提供下列材料；</w:t>
      </w:r>
    </w:p>
    <w:p>
      <w:pPr>
        <w:spacing w:line="360" w:lineRule="auto"/>
        <w:ind w:firstLine="480" w:firstLineChars="200"/>
        <w:rPr>
          <w:rFonts w:ascii="宋体" w:hAnsi="宋体" w:cs="宋体"/>
          <w:bCs/>
          <w:sz w:val="24"/>
        </w:rPr>
      </w:pPr>
      <w:r>
        <w:rPr>
          <w:rFonts w:hint="eastAsia" w:ascii="宋体" w:hAnsi="宋体" w:cs="宋体"/>
          <w:sz w:val="24"/>
          <w:szCs w:val="24"/>
        </w:rPr>
        <w:t>(</w:t>
      </w:r>
      <w:r>
        <w:rPr>
          <w:rFonts w:hint="eastAsia" w:ascii="宋体" w:hAnsi="宋体" w:cs="宋体"/>
          <w:bCs/>
          <w:sz w:val="24"/>
        </w:rPr>
        <w:t>1</w:t>
      </w:r>
      <w:r>
        <w:rPr>
          <w:rFonts w:hint="eastAsia" w:ascii="宋体" w:hAnsi="宋体" w:cs="宋体"/>
          <w:sz w:val="24"/>
          <w:szCs w:val="24"/>
        </w:rPr>
        <w:t>)法人或者其他组织的营业执照等证明文件，自然人的身份证明（有建筑装修、建筑工程等与项目有关范围的营业执照）</w:t>
      </w:r>
    </w:p>
    <w:p>
      <w:pPr>
        <w:spacing w:line="360" w:lineRule="auto"/>
        <w:ind w:firstLine="480" w:firstLineChars="200"/>
        <w:rPr>
          <w:rFonts w:ascii="宋体" w:hAnsi="宋体" w:cs="宋体"/>
          <w:sz w:val="24"/>
          <w:szCs w:val="24"/>
        </w:rPr>
      </w:pPr>
      <w:r>
        <w:rPr>
          <w:rFonts w:hint="eastAsia" w:ascii="宋体" w:hAnsi="宋体" w:cs="宋体"/>
          <w:sz w:val="24"/>
          <w:szCs w:val="24"/>
        </w:rPr>
        <w:t>(2)具备履行合同所必需的设备和专业技术能力的书面声明；</w:t>
      </w:r>
    </w:p>
    <w:p>
      <w:pPr>
        <w:spacing w:line="360" w:lineRule="auto"/>
        <w:ind w:firstLine="480" w:firstLineChars="200"/>
        <w:rPr>
          <w:rFonts w:ascii="宋体" w:hAnsi="宋体" w:cs="宋体"/>
          <w:sz w:val="24"/>
          <w:szCs w:val="24"/>
        </w:rPr>
      </w:pPr>
      <w:r>
        <w:rPr>
          <w:rFonts w:hint="eastAsia" w:ascii="宋体" w:hAnsi="宋体" w:cs="宋体"/>
          <w:sz w:val="24"/>
          <w:szCs w:val="24"/>
        </w:rPr>
        <w:t>(3)参加采购活动前3年内在经营活动中没有重大违法记录的书面声明；</w:t>
      </w:r>
    </w:p>
    <w:p>
      <w:pPr>
        <w:spacing w:line="360" w:lineRule="auto"/>
        <w:ind w:firstLine="480" w:firstLineChars="200"/>
        <w:rPr>
          <w:rFonts w:ascii="宋体" w:hAnsi="宋体" w:cs="宋体"/>
          <w:sz w:val="24"/>
          <w:szCs w:val="24"/>
        </w:rPr>
      </w:pPr>
      <w:r>
        <w:rPr>
          <w:rFonts w:hint="eastAsia" w:ascii="宋体" w:hAnsi="宋体" w:cs="宋体"/>
          <w:sz w:val="24"/>
          <w:szCs w:val="24"/>
        </w:rPr>
        <w:t>2.本项目的特定资格要求：</w:t>
      </w:r>
    </w:p>
    <w:p>
      <w:pPr>
        <w:spacing w:line="360" w:lineRule="auto"/>
        <w:ind w:firstLine="480" w:firstLineChars="200"/>
        <w:rPr>
          <w:rFonts w:ascii="宋体" w:hAnsi="宋体" w:cs="宋体"/>
          <w:sz w:val="24"/>
          <w:szCs w:val="24"/>
        </w:rPr>
      </w:pPr>
      <w:r>
        <w:rPr>
          <w:rFonts w:hint="eastAsia" w:ascii="宋体" w:hAnsi="宋体" w:cs="宋体"/>
          <w:sz w:val="24"/>
          <w:szCs w:val="24"/>
        </w:rPr>
        <w:t>（1）未被“信用中国”网站（www.creditchina.gov.cn）列入失信被执行人、重大税收违法案件当事人名单、政府采购严重失信行为记录名单。</w:t>
      </w:r>
    </w:p>
    <w:p>
      <w:pPr>
        <w:spacing w:line="360" w:lineRule="auto"/>
        <w:ind w:firstLine="480" w:firstLineChars="200"/>
        <w:rPr>
          <w:rFonts w:ascii="宋体" w:hAnsi="宋体" w:cs="宋体"/>
          <w:sz w:val="24"/>
          <w:szCs w:val="24"/>
        </w:rPr>
      </w:pPr>
      <w:r>
        <w:rPr>
          <w:rFonts w:hint="eastAsia" w:ascii="宋体" w:hAnsi="宋体" w:cs="宋体"/>
          <w:sz w:val="24"/>
          <w:szCs w:val="24"/>
        </w:rPr>
        <w:t>（2）单位负责人为同一人或者存在直接控股、管理关系的不同供应商，不得参加同一合同项下的政府采购活动。</w:t>
      </w:r>
    </w:p>
    <w:p>
      <w:pPr>
        <w:spacing w:line="360" w:lineRule="auto"/>
        <w:ind w:firstLine="480" w:firstLineChars="200"/>
        <w:rPr>
          <w:rFonts w:ascii="宋体" w:hAnsi="宋体" w:cs="宋体"/>
          <w:sz w:val="24"/>
          <w:szCs w:val="24"/>
        </w:rPr>
      </w:pPr>
      <w:r>
        <w:rPr>
          <w:rFonts w:hint="eastAsia" w:ascii="宋体" w:hAnsi="宋体" w:cs="宋体"/>
          <w:sz w:val="24"/>
          <w:szCs w:val="24"/>
        </w:rPr>
        <w:t>三、获取采购文件</w:t>
      </w:r>
    </w:p>
    <w:p>
      <w:pPr>
        <w:spacing w:line="360" w:lineRule="auto"/>
        <w:ind w:firstLine="480" w:firstLineChars="200"/>
        <w:rPr>
          <w:rFonts w:ascii="宋体" w:hAnsi="宋体" w:cs="宋体"/>
          <w:sz w:val="24"/>
          <w:szCs w:val="24"/>
        </w:rPr>
      </w:pPr>
      <w:r>
        <w:rPr>
          <w:rFonts w:hint="eastAsia" w:ascii="宋体" w:hAnsi="宋体" w:cs="宋体"/>
          <w:sz w:val="24"/>
          <w:szCs w:val="24"/>
        </w:rPr>
        <w:t>时间：自公告之日起至投标截止时间前1日</w:t>
      </w:r>
    </w:p>
    <w:p>
      <w:pPr>
        <w:spacing w:line="360" w:lineRule="auto"/>
        <w:ind w:firstLine="480" w:firstLineChars="200"/>
        <w:rPr>
          <w:rFonts w:ascii="宋体" w:hAnsi="宋体" w:cs="宋体"/>
          <w:sz w:val="24"/>
          <w:szCs w:val="24"/>
        </w:rPr>
      </w:pPr>
      <w:r>
        <w:rPr>
          <w:rFonts w:hint="eastAsia" w:ascii="宋体" w:hAnsi="宋体" w:cs="宋体"/>
          <w:sz w:val="24"/>
          <w:szCs w:val="24"/>
        </w:rPr>
        <w:t>地点：盐城工业职业技术学院招标采购网</w:t>
      </w:r>
    </w:p>
    <w:p>
      <w:pPr>
        <w:spacing w:line="360" w:lineRule="auto"/>
        <w:ind w:firstLine="480" w:firstLineChars="200"/>
        <w:rPr>
          <w:rFonts w:ascii="宋体" w:hAnsi="宋体" w:cs="宋体"/>
          <w:sz w:val="24"/>
          <w:szCs w:val="24"/>
        </w:rPr>
      </w:pPr>
      <w:r>
        <w:rPr>
          <w:rFonts w:hint="eastAsia" w:ascii="宋体" w:hAnsi="宋体" w:cs="宋体"/>
          <w:sz w:val="24"/>
          <w:szCs w:val="24"/>
        </w:rPr>
        <w:t>方式：符合资格要求的投标人可自行下载采购文件，采购文件见盐城工业职业技术学院招标采购网公告附件。</w:t>
      </w:r>
    </w:p>
    <w:p>
      <w:pPr>
        <w:spacing w:line="360" w:lineRule="auto"/>
        <w:ind w:firstLine="480" w:firstLineChars="200"/>
        <w:rPr>
          <w:rFonts w:ascii="宋体" w:hAnsi="宋体" w:cs="宋体"/>
          <w:sz w:val="24"/>
          <w:szCs w:val="24"/>
        </w:rPr>
      </w:pPr>
      <w:r>
        <w:rPr>
          <w:rFonts w:hint="eastAsia" w:ascii="宋体" w:hAnsi="宋体" w:cs="宋体"/>
          <w:sz w:val="24"/>
          <w:szCs w:val="24"/>
        </w:rPr>
        <w:t>售价：免费</w:t>
      </w:r>
    </w:p>
    <w:p>
      <w:pPr>
        <w:spacing w:line="360" w:lineRule="auto"/>
        <w:ind w:firstLine="480" w:firstLineChars="200"/>
        <w:rPr>
          <w:rFonts w:ascii="宋体" w:hAnsi="宋体" w:cs="宋体"/>
          <w:sz w:val="24"/>
          <w:szCs w:val="24"/>
        </w:rPr>
      </w:pPr>
      <w:r>
        <w:rPr>
          <w:rFonts w:hint="eastAsia" w:ascii="宋体" w:hAnsi="宋体" w:cs="宋体"/>
          <w:sz w:val="24"/>
          <w:szCs w:val="24"/>
        </w:rPr>
        <w:t>四、响应文件提交</w:t>
      </w:r>
    </w:p>
    <w:p>
      <w:pPr>
        <w:spacing w:line="360" w:lineRule="auto"/>
        <w:ind w:firstLine="480" w:firstLineChars="200"/>
        <w:rPr>
          <w:rFonts w:ascii="宋体" w:hAnsi="宋体" w:cs="宋体"/>
          <w:sz w:val="24"/>
          <w:szCs w:val="24"/>
        </w:rPr>
      </w:pPr>
      <w:r>
        <w:rPr>
          <w:rFonts w:hint="eastAsia" w:ascii="宋体" w:hAnsi="宋体" w:cs="宋体"/>
          <w:sz w:val="24"/>
          <w:szCs w:val="24"/>
        </w:rPr>
        <w:t>提交时间：2023年</w:t>
      </w:r>
      <w:r>
        <w:rPr>
          <w:rFonts w:hint="eastAsia" w:ascii="宋体" w:hAnsi="宋体" w:cs="宋体"/>
          <w:sz w:val="24"/>
          <w:szCs w:val="24"/>
          <w:lang w:val="en-US" w:eastAsia="zh-CN"/>
        </w:rPr>
        <w:t>9</w:t>
      </w:r>
      <w:r>
        <w:rPr>
          <w:rFonts w:hint="eastAsia" w:ascii="宋体" w:hAnsi="宋体" w:cs="宋体"/>
          <w:sz w:val="24"/>
          <w:szCs w:val="24"/>
        </w:rPr>
        <w:t>月</w:t>
      </w:r>
      <w:r>
        <w:rPr>
          <w:rFonts w:hint="eastAsia" w:ascii="宋体" w:hAnsi="宋体" w:cs="宋体"/>
          <w:sz w:val="24"/>
          <w:szCs w:val="24"/>
          <w:lang w:val="en-US" w:eastAsia="zh-CN"/>
        </w:rPr>
        <w:t>25</w:t>
      </w:r>
      <w:r>
        <w:rPr>
          <w:rFonts w:hint="eastAsia" w:ascii="宋体" w:hAnsi="宋体" w:cs="宋体"/>
          <w:sz w:val="24"/>
          <w:szCs w:val="24"/>
        </w:rPr>
        <w:t>日9点30分</w:t>
      </w:r>
      <w:r>
        <w:rPr>
          <w:rFonts w:hint="eastAsia" w:ascii="宋体" w:hAnsi="宋体" w:cs="宋体"/>
          <w:sz w:val="24"/>
          <w:szCs w:val="24"/>
          <w:lang w:val="en-US" w:eastAsia="zh-CN"/>
        </w:rPr>
        <w:t>前</w:t>
      </w:r>
      <w:r>
        <w:rPr>
          <w:rFonts w:hint="eastAsia" w:ascii="宋体" w:hAnsi="宋体" w:cs="宋体"/>
          <w:sz w:val="24"/>
          <w:szCs w:val="24"/>
        </w:rPr>
        <w:t>（北京时间）</w:t>
      </w:r>
    </w:p>
    <w:p>
      <w:pPr>
        <w:spacing w:line="360" w:lineRule="auto"/>
        <w:ind w:firstLine="480" w:firstLineChars="200"/>
        <w:rPr>
          <w:rFonts w:ascii="宋体" w:hAnsi="宋体" w:cs="宋体"/>
          <w:sz w:val="24"/>
          <w:szCs w:val="24"/>
        </w:rPr>
      </w:pPr>
      <w:r>
        <w:rPr>
          <w:rFonts w:hint="eastAsia" w:ascii="宋体" w:hAnsi="宋体" w:cs="宋体"/>
          <w:sz w:val="24"/>
          <w:szCs w:val="24"/>
        </w:rPr>
        <w:t>地点：盐城工业职业技术学院解放南路285号南食堂四楼405招标办公室</w:t>
      </w:r>
    </w:p>
    <w:p>
      <w:pPr>
        <w:spacing w:line="360" w:lineRule="auto"/>
        <w:ind w:firstLine="480" w:firstLineChars="200"/>
        <w:rPr>
          <w:rFonts w:ascii="宋体" w:hAnsi="宋体" w:cs="宋体"/>
          <w:sz w:val="24"/>
          <w:szCs w:val="24"/>
        </w:rPr>
      </w:pPr>
      <w:r>
        <w:rPr>
          <w:rFonts w:hint="eastAsia" w:ascii="宋体" w:hAnsi="宋体" w:cs="宋体"/>
          <w:sz w:val="24"/>
          <w:szCs w:val="24"/>
        </w:rPr>
        <w:t>五、公开期限</w:t>
      </w:r>
    </w:p>
    <w:p>
      <w:pPr>
        <w:spacing w:line="360" w:lineRule="auto"/>
        <w:ind w:firstLine="480" w:firstLineChars="200"/>
        <w:rPr>
          <w:rFonts w:ascii="宋体" w:hAnsi="宋体" w:cs="宋体"/>
          <w:sz w:val="24"/>
          <w:szCs w:val="24"/>
        </w:rPr>
      </w:pPr>
      <w:r>
        <w:rPr>
          <w:rFonts w:hint="eastAsia" w:ascii="宋体" w:hAnsi="宋体" w:cs="宋体"/>
          <w:sz w:val="24"/>
          <w:szCs w:val="24"/>
        </w:rPr>
        <w:t>自本公告发布之日起3个工作日</w:t>
      </w:r>
    </w:p>
    <w:p>
      <w:pPr>
        <w:spacing w:line="360" w:lineRule="auto"/>
        <w:ind w:firstLine="480" w:firstLineChars="200"/>
        <w:rPr>
          <w:rFonts w:ascii="宋体" w:hAnsi="宋体" w:cs="宋体"/>
          <w:sz w:val="24"/>
          <w:szCs w:val="24"/>
        </w:rPr>
      </w:pPr>
      <w:r>
        <w:rPr>
          <w:rFonts w:hint="eastAsia" w:ascii="宋体" w:hAnsi="宋体" w:cs="宋体"/>
          <w:sz w:val="24"/>
          <w:szCs w:val="24"/>
        </w:rPr>
        <w:t>六、其他补充事宜</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1.有关本次招标的事项若存在变动或修改，敬请及时关注“盐城工业职业技术学院招标采购网”发布的信息更正公告。响应文件制作份数要求：正本份数：1份，副本份数：2份；</w:t>
      </w:r>
    </w:p>
    <w:p>
      <w:pPr>
        <w:spacing w:line="36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lang w:val="en-US" w:eastAsia="zh-CN"/>
        </w:rPr>
        <w:t>2.投标油漆需提供产品检测合格报告。</w:t>
      </w:r>
    </w:p>
    <w:p>
      <w:pPr>
        <w:spacing w:line="360" w:lineRule="auto"/>
        <w:ind w:firstLine="480" w:firstLineChars="200"/>
        <w:rPr>
          <w:rFonts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中标后需缴纳合同总价5%的金额作为履约保证金，待合同期结束后无息退回。中标单位须出具与其营业执照名称相一致的正规发票。工程款指合同价（即中标价）扣除暂列金额后的工程价款。具体付款进度如下：工程全部完成并经发包人验收合格后，付至全部已完成工程量的70%；审计结束后付至审计总价的95%，余款在一年质保期满且无质量问题后付清（无息）。</w:t>
      </w:r>
    </w:p>
    <w:p>
      <w:pPr>
        <w:spacing w:line="360" w:lineRule="auto"/>
        <w:ind w:firstLine="480" w:firstLineChars="200"/>
        <w:rPr>
          <w:rFonts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投标人应自行进行现场考察，中标后不再增加任何费用。不进行现场察看的视为对现场情况已经准确了解，后果自行承担。</w:t>
      </w:r>
    </w:p>
    <w:p>
      <w:pPr>
        <w:spacing w:line="360" w:lineRule="auto"/>
        <w:ind w:firstLine="480" w:firstLineChars="200"/>
        <w:rPr>
          <w:rFonts w:ascii="宋体" w:hAnsi="宋体" w:cs="宋体"/>
          <w:sz w:val="24"/>
          <w:szCs w:val="24"/>
        </w:rPr>
      </w:pPr>
      <w:r>
        <w:rPr>
          <w:rFonts w:hint="eastAsia" w:ascii="宋体" w:hAnsi="宋体" w:cs="宋体"/>
          <w:sz w:val="24"/>
          <w:szCs w:val="24"/>
        </w:rPr>
        <w:t>考察联系人：</w:t>
      </w:r>
      <w:r>
        <w:rPr>
          <w:rFonts w:hint="eastAsia" w:ascii="宋体" w:hAnsi="宋体"/>
          <w:color w:val="000000"/>
          <w:kern w:val="0"/>
          <w:sz w:val="24"/>
        </w:rPr>
        <w:t>顾向军  联系电话：</w:t>
      </w:r>
      <w:r>
        <w:rPr>
          <w:rFonts w:hint="eastAsia" w:ascii="宋体" w:hAnsi="宋体" w:cs="宋体"/>
          <w:sz w:val="24"/>
        </w:rPr>
        <w:t>13770023681。</w:t>
      </w:r>
    </w:p>
    <w:p>
      <w:pPr>
        <w:spacing w:line="360" w:lineRule="auto"/>
        <w:ind w:firstLine="480" w:firstLineChars="200"/>
        <w:rPr>
          <w:rFonts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经评委认定，报价明显低于成本价的评委有权要求其作出合理解释，若理由不充分可作为无效标处理。</w:t>
      </w:r>
    </w:p>
    <w:p>
      <w:pPr>
        <w:spacing w:line="360" w:lineRule="auto"/>
        <w:ind w:firstLine="480" w:firstLineChars="200"/>
        <w:rPr>
          <w:rFonts w:ascii="宋体" w:hAnsi="宋体" w:cs="宋体"/>
          <w:sz w:val="24"/>
          <w:szCs w:val="24"/>
        </w:rPr>
      </w:pPr>
      <w:r>
        <w:rPr>
          <w:rFonts w:hint="eastAsia" w:ascii="宋体" w:hAnsi="宋体" w:cs="宋体"/>
          <w:sz w:val="24"/>
          <w:szCs w:val="24"/>
        </w:rPr>
        <w:t>七、对本次招标提出询问，请按以下方式联系。</w:t>
      </w:r>
    </w:p>
    <w:p>
      <w:pPr>
        <w:spacing w:line="360" w:lineRule="auto"/>
        <w:ind w:firstLine="480" w:firstLineChars="200"/>
        <w:rPr>
          <w:rFonts w:ascii="宋体" w:hAnsi="宋体" w:cs="宋体"/>
          <w:sz w:val="24"/>
          <w:szCs w:val="24"/>
        </w:rPr>
      </w:pPr>
      <w:r>
        <w:rPr>
          <w:rFonts w:hint="eastAsia" w:ascii="宋体" w:hAnsi="宋体" w:cs="宋体"/>
          <w:sz w:val="24"/>
          <w:szCs w:val="24"/>
        </w:rPr>
        <w:t>1.采购人信息</w:t>
      </w:r>
    </w:p>
    <w:p>
      <w:pPr>
        <w:spacing w:line="360" w:lineRule="auto"/>
        <w:ind w:firstLine="480" w:firstLineChars="200"/>
        <w:rPr>
          <w:rFonts w:ascii="宋体" w:hAnsi="宋体" w:cs="宋体"/>
          <w:sz w:val="24"/>
          <w:szCs w:val="24"/>
        </w:rPr>
      </w:pPr>
      <w:r>
        <w:rPr>
          <w:rFonts w:hint="eastAsia" w:ascii="宋体" w:hAnsi="宋体" w:cs="宋体"/>
          <w:sz w:val="24"/>
          <w:szCs w:val="24"/>
        </w:rPr>
        <w:t>名    称：盐城工业职业技术学院</w:t>
      </w:r>
    </w:p>
    <w:p>
      <w:pPr>
        <w:spacing w:line="360" w:lineRule="auto"/>
        <w:ind w:firstLine="480" w:firstLineChars="200"/>
        <w:rPr>
          <w:rFonts w:ascii="宋体" w:hAnsi="宋体" w:cs="宋体"/>
          <w:sz w:val="24"/>
          <w:szCs w:val="24"/>
        </w:rPr>
      </w:pPr>
      <w:r>
        <w:rPr>
          <w:rFonts w:hint="eastAsia" w:ascii="宋体" w:hAnsi="宋体" w:cs="宋体"/>
          <w:sz w:val="24"/>
          <w:szCs w:val="24"/>
        </w:rPr>
        <w:t>地    址：江苏省盐城市解放南路285号</w:t>
      </w:r>
    </w:p>
    <w:p>
      <w:pPr>
        <w:spacing w:line="360" w:lineRule="auto"/>
        <w:ind w:firstLine="480" w:firstLineChars="200"/>
        <w:rPr>
          <w:rFonts w:ascii="宋体" w:hAnsi="宋体" w:cs="宋体"/>
          <w:sz w:val="24"/>
          <w:szCs w:val="24"/>
        </w:rPr>
      </w:pPr>
      <w:r>
        <w:rPr>
          <w:rFonts w:hint="eastAsia" w:ascii="宋体" w:hAnsi="宋体" w:cs="宋体"/>
          <w:sz w:val="24"/>
          <w:szCs w:val="24"/>
        </w:rPr>
        <w:t>联系人：赵老师  </w:t>
      </w:r>
    </w:p>
    <w:p>
      <w:pPr>
        <w:spacing w:line="360" w:lineRule="auto"/>
        <w:ind w:firstLine="480" w:firstLineChars="200"/>
        <w:rPr>
          <w:rFonts w:ascii="宋体" w:hAnsi="宋体" w:cs="宋体"/>
          <w:sz w:val="24"/>
          <w:szCs w:val="24"/>
        </w:rPr>
      </w:pPr>
      <w:r>
        <w:rPr>
          <w:rFonts w:hint="eastAsia" w:ascii="宋体" w:hAnsi="宋体" w:cs="宋体"/>
          <w:sz w:val="24"/>
          <w:szCs w:val="24"/>
        </w:rPr>
        <w:t>联系电话：0515-88588707</w:t>
      </w:r>
    </w:p>
    <w:p>
      <w:pPr>
        <w:spacing w:line="360" w:lineRule="auto"/>
        <w:ind w:firstLine="480" w:firstLineChars="200"/>
        <w:rPr>
          <w:rFonts w:ascii="宋体" w:hAnsi="宋体" w:cs="宋体"/>
          <w:sz w:val="24"/>
          <w:szCs w:val="24"/>
        </w:rPr>
      </w:pPr>
      <w:r>
        <w:rPr>
          <w:rFonts w:hint="eastAsia" w:ascii="宋体" w:hAnsi="宋体" w:cs="宋体"/>
          <w:sz w:val="24"/>
          <w:szCs w:val="24"/>
        </w:rPr>
        <w:t>2.项目联系方式</w:t>
      </w:r>
    </w:p>
    <w:p>
      <w:pPr>
        <w:spacing w:line="360" w:lineRule="auto"/>
        <w:ind w:firstLine="480" w:firstLineChars="200"/>
        <w:rPr>
          <w:rFonts w:ascii="宋体" w:hAnsi="宋体" w:cs="宋体"/>
          <w:sz w:val="24"/>
          <w:szCs w:val="24"/>
        </w:rPr>
      </w:pPr>
      <w:r>
        <w:rPr>
          <w:rFonts w:hint="eastAsia" w:ascii="宋体" w:hAnsi="宋体" w:cs="宋体"/>
          <w:sz w:val="24"/>
          <w:szCs w:val="24"/>
        </w:rPr>
        <w:t>项目联系人：高老师、周老师</w:t>
      </w:r>
    </w:p>
    <w:p>
      <w:pPr>
        <w:spacing w:line="360" w:lineRule="auto"/>
        <w:ind w:firstLine="480" w:firstLineChars="200"/>
        <w:rPr>
          <w:rFonts w:ascii="宋体" w:hAnsi="宋体" w:cs="宋体"/>
          <w:sz w:val="24"/>
          <w:szCs w:val="24"/>
        </w:rPr>
      </w:pPr>
      <w:r>
        <w:rPr>
          <w:rFonts w:hint="eastAsia" w:ascii="宋体" w:hAnsi="宋体" w:cs="宋体"/>
          <w:sz w:val="24"/>
          <w:szCs w:val="24"/>
        </w:rPr>
        <w:t>联系电话：0515-88583917、 18262393599、13485246528</w:t>
      </w:r>
    </w:p>
    <w:p>
      <w:pPr>
        <w:spacing w:line="360" w:lineRule="auto"/>
        <w:ind w:firstLine="480" w:firstLineChars="200"/>
        <w:rPr>
          <w:rFonts w:ascii="宋体" w:hAnsi="宋体" w:cs="宋体"/>
          <w:sz w:val="24"/>
          <w:szCs w:val="24"/>
        </w:rPr>
      </w:pPr>
      <w:r>
        <w:rPr>
          <w:rFonts w:hint="eastAsia" w:ascii="宋体" w:hAnsi="宋体" w:cs="宋体"/>
          <w:sz w:val="24"/>
          <w:szCs w:val="24"/>
        </w:rPr>
        <w:t>对项目需求部分的询问、质疑请向使用部门提出，询问、质疑由使用部门负责答复。</w:t>
      </w:r>
    </w:p>
    <w:p>
      <w:pPr>
        <w:pStyle w:val="2"/>
        <w:rPr>
          <w:rFonts w:hint="eastAsia" w:ascii="宋体" w:hAnsi="宋体" w:eastAsia="宋体" w:cs="宋体"/>
          <w:b w:val="0"/>
          <w:bCs w:val="0"/>
          <w:sz w:val="30"/>
          <w:szCs w:val="30"/>
        </w:rPr>
      </w:pPr>
    </w:p>
    <w:p>
      <w:pPr>
        <w:rPr>
          <w:rFonts w:hint="eastAsia" w:ascii="宋体" w:hAnsi="宋体" w:eastAsia="宋体" w:cs="宋体"/>
          <w:b w:val="0"/>
          <w:bCs w:val="0"/>
          <w:sz w:val="30"/>
          <w:szCs w:val="30"/>
        </w:rPr>
      </w:pPr>
    </w:p>
    <w:p>
      <w:pPr>
        <w:pStyle w:val="2"/>
        <w:rPr>
          <w:rFonts w:hint="eastAsia" w:ascii="宋体" w:hAnsi="宋体" w:eastAsia="宋体" w:cs="宋体"/>
          <w:b w:val="0"/>
          <w:bCs w:val="0"/>
          <w:sz w:val="30"/>
          <w:szCs w:val="30"/>
        </w:rPr>
      </w:pPr>
    </w:p>
    <w:p>
      <w:pPr>
        <w:rPr>
          <w:rFonts w:hint="eastAsia" w:ascii="宋体" w:hAnsi="宋体" w:eastAsia="宋体" w:cs="宋体"/>
          <w:b w:val="0"/>
          <w:bCs w:val="0"/>
          <w:sz w:val="30"/>
          <w:szCs w:val="30"/>
        </w:rPr>
      </w:pPr>
    </w:p>
    <w:p>
      <w:pPr>
        <w:pStyle w:val="2"/>
        <w:rPr>
          <w:rFonts w:hint="eastAsia" w:ascii="宋体" w:hAnsi="宋体" w:eastAsia="宋体" w:cs="宋体"/>
          <w:b w:val="0"/>
          <w:bCs w:val="0"/>
          <w:sz w:val="30"/>
          <w:szCs w:val="30"/>
        </w:rPr>
      </w:pPr>
    </w:p>
    <w:p>
      <w:pPr>
        <w:rPr>
          <w:rFonts w:hint="eastAsia" w:ascii="宋体" w:hAnsi="宋体" w:eastAsia="宋体" w:cs="宋体"/>
          <w:b w:val="0"/>
          <w:bCs w:val="0"/>
          <w:sz w:val="30"/>
          <w:szCs w:val="30"/>
        </w:rPr>
      </w:pPr>
    </w:p>
    <w:p>
      <w:pPr>
        <w:pStyle w:val="2"/>
        <w:rPr>
          <w:rFonts w:hint="eastAsia" w:ascii="宋体" w:hAnsi="宋体" w:eastAsia="宋体" w:cs="宋体"/>
          <w:b w:val="0"/>
          <w:bCs w:val="0"/>
          <w:sz w:val="30"/>
          <w:szCs w:val="30"/>
        </w:rPr>
      </w:pPr>
    </w:p>
    <w:p>
      <w:pPr>
        <w:rPr>
          <w:rFonts w:hint="eastAsia" w:ascii="宋体" w:hAnsi="宋体" w:eastAsia="宋体" w:cs="宋体"/>
          <w:b w:val="0"/>
          <w:bCs w:val="0"/>
          <w:sz w:val="30"/>
          <w:szCs w:val="30"/>
        </w:rPr>
      </w:pPr>
    </w:p>
    <w:p>
      <w:pPr>
        <w:pStyle w:val="2"/>
        <w:rPr>
          <w:rFonts w:hint="eastAsia" w:ascii="宋体" w:hAnsi="宋体" w:eastAsia="宋体" w:cs="宋体"/>
          <w:b w:val="0"/>
          <w:bCs w:val="0"/>
          <w:sz w:val="30"/>
          <w:szCs w:val="30"/>
        </w:rPr>
      </w:pPr>
    </w:p>
    <w:p>
      <w:pPr>
        <w:pStyle w:val="2"/>
        <w:rPr>
          <w:rFonts w:hint="eastAsia" w:ascii="宋体" w:hAnsi="宋体" w:eastAsia="宋体" w:cs="宋体"/>
          <w:b w:val="0"/>
          <w:bCs w:val="0"/>
          <w:sz w:val="30"/>
          <w:szCs w:val="30"/>
        </w:rPr>
      </w:pPr>
    </w:p>
    <w:p>
      <w:pPr>
        <w:rPr>
          <w:rFonts w:hint="eastAsia"/>
        </w:rPr>
      </w:pPr>
    </w:p>
    <w:p>
      <w:pPr>
        <w:pStyle w:val="2"/>
        <w:rPr>
          <w:rFonts w:ascii="宋体" w:hAnsi="宋体" w:eastAsia="宋体" w:cs="宋体"/>
          <w:b w:val="0"/>
          <w:bCs w:val="0"/>
          <w:sz w:val="30"/>
          <w:szCs w:val="30"/>
        </w:rPr>
      </w:pPr>
      <w:r>
        <w:rPr>
          <w:rFonts w:hint="eastAsia" w:ascii="宋体" w:hAnsi="宋体" w:eastAsia="宋体" w:cs="宋体"/>
          <w:b w:val="0"/>
          <w:bCs w:val="0"/>
          <w:sz w:val="30"/>
          <w:szCs w:val="30"/>
        </w:rPr>
        <w:t>附件：</w:t>
      </w:r>
    </w:p>
    <w:p>
      <w:pPr>
        <w:pStyle w:val="6"/>
        <w:spacing w:line="360" w:lineRule="auto"/>
        <w:jc w:val="center"/>
        <w:rPr>
          <w:rFonts w:ascii="宋体" w:hAnsi="宋体" w:cs="宋体"/>
          <w:sz w:val="24"/>
          <w:szCs w:val="24"/>
        </w:rPr>
      </w:pPr>
      <w:r>
        <w:rPr>
          <w:rFonts w:hint="eastAsia" w:ascii="宋体" w:hAnsi="宋体" w:cs="宋体"/>
          <w:sz w:val="24"/>
          <w:szCs w:val="24"/>
        </w:rPr>
        <w:t>资信证明文件要求</w:t>
      </w:r>
    </w:p>
    <w:p>
      <w:pPr>
        <w:pStyle w:val="6"/>
        <w:spacing w:line="360" w:lineRule="auto"/>
        <w:rPr>
          <w:rFonts w:ascii="宋体" w:hAnsi="宋体" w:cs="宋体"/>
          <w:b w:val="0"/>
          <w:bCs w:val="0"/>
          <w:sz w:val="24"/>
          <w:szCs w:val="24"/>
        </w:rPr>
      </w:pPr>
    </w:p>
    <w:p>
      <w:pPr>
        <w:snapToGrid w:val="0"/>
        <w:spacing w:before="50" w:afterLines="50" w:line="360" w:lineRule="auto"/>
        <w:jc w:val="left"/>
        <w:rPr>
          <w:rFonts w:ascii="宋体" w:hAnsi="宋体" w:cs="宋体"/>
          <w:sz w:val="24"/>
          <w:szCs w:val="24"/>
        </w:rPr>
      </w:pPr>
      <w:r>
        <w:rPr>
          <w:rFonts w:hint="eastAsia" w:ascii="宋体" w:hAnsi="宋体" w:cs="宋体"/>
          <w:sz w:val="24"/>
          <w:szCs w:val="24"/>
        </w:rPr>
        <w:t>文件1法人或者其他组织的营业执照等证明文件，自然人的身份证明（复印件）</w:t>
      </w:r>
    </w:p>
    <w:p>
      <w:pPr>
        <w:snapToGrid w:val="0"/>
        <w:spacing w:before="50" w:afterLines="50" w:line="360" w:lineRule="auto"/>
        <w:jc w:val="left"/>
        <w:rPr>
          <w:rFonts w:ascii="宋体" w:hAnsi="宋体" w:cs="宋体"/>
          <w:sz w:val="24"/>
          <w:szCs w:val="24"/>
        </w:rPr>
      </w:pPr>
      <w:r>
        <w:rPr>
          <w:rFonts w:hint="eastAsia" w:ascii="宋体" w:hAnsi="宋体" w:cs="宋体"/>
          <w:sz w:val="24"/>
          <w:szCs w:val="24"/>
        </w:rPr>
        <w:t>文件2具备履行合同所必需的设备和专业技术能力的书面声明</w:t>
      </w:r>
    </w:p>
    <w:p>
      <w:pPr>
        <w:snapToGrid w:val="0"/>
        <w:spacing w:before="50" w:afterLines="50" w:line="360" w:lineRule="auto"/>
        <w:jc w:val="left"/>
        <w:rPr>
          <w:rFonts w:ascii="宋体" w:hAnsi="宋体" w:cs="宋体"/>
          <w:sz w:val="24"/>
          <w:szCs w:val="24"/>
        </w:rPr>
      </w:pPr>
      <w:r>
        <w:rPr>
          <w:rFonts w:hint="eastAsia" w:ascii="宋体" w:hAnsi="宋体" w:cs="宋体"/>
          <w:sz w:val="24"/>
          <w:szCs w:val="24"/>
        </w:rPr>
        <w:t>文件3参加采购活动前 3 年内在经营活动中没有重大违法记录的书面声明（原件,格式见附表）</w:t>
      </w:r>
    </w:p>
    <w:p>
      <w:pPr>
        <w:snapToGrid w:val="0"/>
        <w:spacing w:before="50" w:afterLines="50" w:line="360" w:lineRule="auto"/>
        <w:jc w:val="left"/>
        <w:rPr>
          <w:rFonts w:hint="eastAsia" w:ascii="宋体" w:hAnsi="宋体" w:cs="宋体"/>
          <w:sz w:val="24"/>
          <w:szCs w:val="24"/>
        </w:rPr>
      </w:pPr>
      <w:r>
        <w:rPr>
          <w:rFonts w:hint="eastAsia" w:ascii="宋体" w:hAnsi="宋体" w:cs="宋体"/>
          <w:sz w:val="24"/>
          <w:szCs w:val="24"/>
        </w:rPr>
        <w:t>文件4法人授权书（原件）</w:t>
      </w:r>
    </w:p>
    <w:p>
      <w:pPr>
        <w:snapToGrid w:val="0"/>
        <w:spacing w:before="50" w:afterLines="50" w:line="360" w:lineRule="auto"/>
        <w:jc w:val="left"/>
        <w:rPr>
          <w:rFonts w:hint="default" w:ascii="宋体" w:hAnsi="宋体" w:eastAsia="宋体" w:cs="宋体"/>
          <w:sz w:val="24"/>
          <w:szCs w:val="24"/>
          <w:lang w:val="en-US" w:eastAsia="zh-CN"/>
        </w:rPr>
      </w:pPr>
      <w:r>
        <w:rPr>
          <w:rFonts w:hint="eastAsia" w:ascii="宋体" w:hAnsi="宋体" w:cs="宋体"/>
          <w:sz w:val="24"/>
          <w:szCs w:val="24"/>
          <w:lang w:val="en-US" w:eastAsia="zh-CN"/>
        </w:rPr>
        <w:t>文件5油漆产品检测合格报告</w:t>
      </w:r>
    </w:p>
    <w:p>
      <w:pPr>
        <w:snapToGrid w:val="0"/>
        <w:spacing w:before="50" w:afterLines="50" w:line="360" w:lineRule="auto"/>
        <w:jc w:val="left"/>
        <w:rPr>
          <w:rFonts w:ascii="宋体" w:hAnsi="宋体" w:cs="宋体"/>
          <w:sz w:val="24"/>
          <w:szCs w:val="24"/>
        </w:rPr>
      </w:pPr>
      <w:r>
        <w:rPr>
          <w:rFonts w:hint="eastAsia" w:ascii="宋体" w:hAnsi="宋体" w:cs="宋体"/>
          <w:sz w:val="24"/>
          <w:szCs w:val="24"/>
        </w:rPr>
        <w:t>文件</w:t>
      </w:r>
      <w:r>
        <w:rPr>
          <w:rFonts w:hint="eastAsia" w:ascii="宋体" w:hAnsi="宋体" w:cs="宋体"/>
          <w:sz w:val="24"/>
          <w:szCs w:val="24"/>
          <w:lang w:val="en-US" w:eastAsia="zh-CN"/>
        </w:rPr>
        <w:t>6</w:t>
      </w:r>
      <w:r>
        <w:rPr>
          <w:rFonts w:hint="eastAsia" w:ascii="宋体" w:hAnsi="宋体" w:cs="宋体"/>
          <w:sz w:val="24"/>
          <w:szCs w:val="24"/>
        </w:rPr>
        <w:t>报价表</w:t>
      </w:r>
    </w:p>
    <w:p>
      <w:pPr>
        <w:snapToGrid w:val="0"/>
        <w:spacing w:before="50" w:afterLines="50" w:line="360" w:lineRule="auto"/>
        <w:jc w:val="left"/>
        <w:rPr>
          <w:rFonts w:ascii="宋体" w:hAnsi="宋体" w:cs="宋体"/>
          <w:color w:val="FF0000"/>
          <w:sz w:val="24"/>
          <w:szCs w:val="24"/>
        </w:rPr>
      </w:pPr>
      <w:r>
        <w:rPr>
          <w:rFonts w:hint="eastAsia" w:ascii="宋体" w:hAnsi="宋体" w:cs="宋体"/>
          <w:sz w:val="24"/>
          <w:szCs w:val="24"/>
        </w:rPr>
        <w:t>文件</w:t>
      </w:r>
      <w:r>
        <w:rPr>
          <w:rFonts w:hint="eastAsia" w:ascii="宋体" w:hAnsi="宋体" w:cs="宋体"/>
          <w:sz w:val="24"/>
          <w:szCs w:val="24"/>
          <w:lang w:val="en-US" w:eastAsia="zh-CN"/>
        </w:rPr>
        <w:t>7</w:t>
      </w:r>
      <w:r>
        <w:rPr>
          <w:rFonts w:hint="eastAsia" w:ascii="宋体" w:hAnsi="宋体" w:cs="宋体"/>
          <w:sz w:val="24"/>
          <w:szCs w:val="24"/>
        </w:rPr>
        <w:t>询价文件中规定要求提供的证明材料和投标人认为需要提供的其他材料</w:t>
      </w:r>
      <w:r>
        <w:rPr>
          <w:rFonts w:hint="eastAsia" w:ascii="宋体" w:hAnsi="宋体" w:cs="宋体"/>
          <w:color w:val="FF0000"/>
          <w:sz w:val="24"/>
          <w:szCs w:val="24"/>
        </w:rPr>
        <w:t>以上文件均需加盖单位公章，正本一份副本两份</w:t>
      </w:r>
    </w:p>
    <w:p>
      <w:pPr>
        <w:spacing w:line="520" w:lineRule="exact"/>
        <w:rPr>
          <w:rFonts w:ascii="楷体_GB2312" w:hAnsi="楷体" w:eastAsia="楷体_GB2312" w:cs="楷体"/>
          <w:sz w:val="28"/>
          <w:szCs w:val="28"/>
        </w:rPr>
      </w:pPr>
    </w:p>
    <w:p>
      <w:pPr>
        <w:pStyle w:val="2"/>
      </w:pPr>
    </w:p>
    <w:p>
      <w:pPr>
        <w:spacing w:line="520" w:lineRule="exact"/>
        <w:jc w:val="right"/>
        <w:rPr>
          <w:rFonts w:ascii="楷体_GB2312" w:hAnsi="楷体" w:eastAsia="楷体_GB2312" w:cs="楷体"/>
          <w:sz w:val="28"/>
          <w:szCs w:val="28"/>
        </w:rPr>
      </w:pPr>
    </w:p>
    <w:p>
      <w:pPr>
        <w:spacing w:line="520" w:lineRule="exact"/>
        <w:jc w:val="right"/>
        <w:rPr>
          <w:rFonts w:ascii="楷体_GB2312" w:hAnsi="楷体" w:eastAsia="楷体_GB2312" w:cs="楷体"/>
          <w:sz w:val="28"/>
          <w:szCs w:val="28"/>
        </w:rPr>
      </w:pPr>
    </w:p>
    <w:p>
      <w:pPr>
        <w:pStyle w:val="2"/>
      </w:pPr>
    </w:p>
    <w:p>
      <w:pPr>
        <w:spacing w:line="520" w:lineRule="exact"/>
        <w:jc w:val="right"/>
        <w:rPr>
          <w:rFonts w:hint="eastAsia" w:ascii="楷体_GB2312" w:hAnsi="楷体" w:eastAsia="楷体_GB2312" w:cs="楷体"/>
          <w:spacing w:val="20"/>
          <w:sz w:val="28"/>
          <w:szCs w:val="28"/>
        </w:rPr>
      </w:pPr>
    </w:p>
    <w:p>
      <w:pPr>
        <w:spacing w:line="520" w:lineRule="exact"/>
        <w:jc w:val="right"/>
        <w:rPr>
          <w:rFonts w:hint="eastAsia" w:ascii="楷体_GB2312" w:hAnsi="楷体" w:eastAsia="楷体_GB2312" w:cs="楷体"/>
          <w:spacing w:val="20"/>
          <w:sz w:val="28"/>
          <w:szCs w:val="28"/>
        </w:rPr>
      </w:pPr>
    </w:p>
    <w:p>
      <w:pPr>
        <w:spacing w:line="520" w:lineRule="exact"/>
        <w:jc w:val="right"/>
        <w:rPr>
          <w:rFonts w:hint="eastAsia" w:ascii="楷体_GB2312" w:hAnsi="楷体" w:eastAsia="楷体_GB2312" w:cs="楷体"/>
          <w:spacing w:val="20"/>
          <w:sz w:val="28"/>
          <w:szCs w:val="28"/>
        </w:rPr>
      </w:pPr>
    </w:p>
    <w:p>
      <w:pPr>
        <w:spacing w:line="520" w:lineRule="exact"/>
        <w:jc w:val="right"/>
        <w:rPr>
          <w:rFonts w:hint="eastAsia" w:ascii="楷体_GB2312" w:hAnsi="楷体" w:eastAsia="楷体_GB2312" w:cs="楷体"/>
          <w:spacing w:val="20"/>
          <w:sz w:val="28"/>
          <w:szCs w:val="28"/>
        </w:rPr>
      </w:pPr>
    </w:p>
    <w:p>
      <w:pPr>
        <w:spacing w:line="520" w:lineRule="exact"/>
        <w:jc w:val="right"/>
        <w:rPr>
          <w:rFonts w:ascii="楷体_GB2312" w:hAnsi="楷体" w:eastAsia="楷体_GB2312"/>
          <w:spacing w:val="20"/>
          <w:sz w:val="28"/>
          <w:szCs w:val="28"/>
        </w:rPr>
      </w:pPr>
      <w:r>
        <w:rPr>
          <w:rFonts w:hint="eastAsia" w:ascii="楷体_GB2312" w:hAnsi="楷体" w:eastAsia="楷体_GB2312" w:cs="楷体"/>
          <w:spacing w:val="20"/>
          <w:sz w:val="28"/>
          <w:szCs w:val="28"/>
        </w:rPr>
        <w:t>本</w:t>
      </w:r>
    </w:p>
    <w:p>
      <w:pPr>
        <w:rPr>
          <w:rFonts w:ascii="楷体_GB2312" w:hAnsi="楷体" w:eastAsia="楷体_GB2312"/>
          <w:spacing w:val="20"/>
          <w:sz w:val="28"/>
          <w:szCs w:val="28"/>
        </w:rPr>
      </w:pPr>
    </w:p>
    <w:p>
      <w:pPr>
        <w:spacing w:line="360" w:lineRule="auto"/>
        <w:ind w:firstLine="2168" w:firstLineChars="600"/>
        <w:rPr>
          <w:rFonts w:ascii="楷体_GB2312" w:hAnsi="楷体" w:eastAsia="楷体_GB2312" w:cs="楷体"/>
          <w:b/>
          <w:bCs/>
          <w:kern w:val="0"/>
          <w:sz w:val="36"/>
          <w:szCs w:val="44"/>
        </w:rPr>
      </w:pPr>
    </w:p>
    <w:p>
      <w:pPr>
        <w:spacing w:line="360" w:lineRule="auto"/>
        <w:ind w:firstLine="2168" w:firstLineChars="600"/>
        <w:rPr>
          <w:rFonts w:ascii="楷体_GB2312" w:hAnsi="楷体" w:eastAsia="楷体_GB2312" w:cs="楷体"/>
          <w:b/>
          <w:bCs/>
          <w:kern w:val="0"/>
          <w:sz w:val="36"/>
          <w:szCs w:val="44"/>
        </w:rPr>
      </w:pPr>
    </w:p>
    <w:p>
      <w:pPr>
        <w:spacing w:line="360" w:lineRule="auto"/>
        <w:ind w:firstLine="2168" w:firstLineChars="600"/>
        <w:rPr>
          <w:rFonts w:ascii="楷体_GB2312" w:hAnsi="楷体" w:eastAsia="楷体_GB2312" w:cs="楷体"/>
          <w:b/>
          <w:bCs/>
          <w:kern w:val="0"/>
          <w:sz w:val="36"/>
          <w:szCs w:val="44"/>
        </w:rPr>
      </w:pPr>
    </w:p>
    <w:p>
      <w:pPr>
        <w:spacing w:line="360" w:lineRule="auto"/>
        <w:rPr>
          <w:rFonts w:ascii="楷体_GB2312" w:hAnsi="楷体" w:eastAsia="楷体_GB2312" w:cs="楷体"/>
          <w:b/>
          <w:bCs/>
          <w:kern w:val="0"/>
          <w:sz w:val="36"/>
          <w:szCs w:val="44"/>
        </w:rPr>
      </w:pPr>
    </w:p>
    <w:p>
      <w:pPr>
        <w:spacing w:line="360" w:lineRule="auto"/>
        <w:jc w:val="center"/>
        <w:rPr>
          <w:rFonts w:hint="eastAsia" w:ascii="楷体_GB2312" w:hAnsi="楷体" w:eastAsia="楷体_GB2312" w:cs="楷体"/>
          <w:b/>
          <w:bCs/>
          <w:kern w:val="0"/>
          <w:sz w:val="36"/>
          <w:szCs w:val="44"/>
          <w:lang w:val="en-US" w:eastAsia="zh-CN"/>
        </w:rPr>
      </w:pPr>
      <w:r>
        <w:rPr>
          <w:rFonts w:hint="eastAsia" w:ascii="楷体_GB2312" w:hAnsi="楷体" w:eastAsia="楷体_GB2312" w:cs="楷体"/>
          <w:b/>
          <w:bCs/>
          <w:kern w:val="0"/>
          <w:sz w:val="36"/>
          <w:szCs w:val="44"/>
        </w:rPr>
        <w:t>盐城工业职业技术学院</w:t>
      </w:r>
      <w:r>
        <w:rPr>
          <w:rFonts w:hint="eastAsia" w:ascii="楷体_GB2312" w:hAnsi="楷体" w:eastAsia="楷体_GB2312" w:cs="楷体"/>
          <w:b/>
          <w:bCs/>
          <w:kern w:val="0"/>
          <w:sz w:val="36"/>
          <w:szCs w:val="44"/>
          <w:lang w:val="en-US" w:eastAsia="zh-CN"/>
        </w:rPr>
        <w:t>运动场看台油漆粉刷</w:t>
      </w:r>
    </w:p>
    <w:p>
      <w:pPr>
        <w:spacing w:line="360" w:lineRule="auto"/>
        <w:jc w:val="center"/>
        <w:rPr>
          <w:rFonts w:ascii="楷体_GB2312" w:hAnsi="楷体" w:eastAsia="楷体_GB2312"/>
          <w:b/>
          <w:bCs/>
          <w:spacing w:val="-20"/>
          <w:sz w:val="72"/>
          <w:szCs w:val="72"/>
        </w:rPr>
      </w:pPr>
      <w:r>
        <w:rPr>
          <w:rFonts w:hint="eastAsia" w:ascii="楷体_GB2312" w:hAnsi="楷体" w:eastAsia="楷体_GB2312" w:cs="楷体"/>
          <w:b/>
          <w:bCs/>
          <w:spacing w:val="-20"/>
          <w:sz w:val="72"/>
          <w:szCs w:val="72"/>
        </w:rPr>
        <w:t>投 标 文 件</w:t>
      </w:r>
    </w:p>
    <w:p>
      <w:pPr>
        <w:spacing w:line="240" w:lineRule="exact"/>
        <w:ind w:firstLine="2240" w:firstLineChars="800"/>
        <w:rPr>
          <w:rFonts w:ascii="楷体_GB2312" w:hAnsi="楷体" w:eastAsia="楷体_GB2312"/>
          <w:sz w:val="28"/>
          <w:szCs w:val="28"/>
        </w:rPr>
      </w:pPr>
    </w:p>
    <w:p>
      <w:pPr>
        <w:rPr>
          <w:rFonts w:ascii="楷体_GB2312" w:hAnsi="楷体" w:eastAsia="楷体_GB2312"/>
          <w:sz w:val="28"/>
          <w:szCs w:val="28"/>
          <w:u w:val="single"/>
        </w:rPr>
      </w:pPr>
    </w:p>
    <w:p>
      <w:pPr>
        <w:rPr>
          <w:rFonts w:ascii="楷体_GB2312" w:hAnsi="楷体" w:eastAsia="楷体_GB2312"/>
          <w:sz w:val="28"/>
          <w:szCs w:val="28"/>
          <w:u w:val="single"/>
        </w:rPr>
      </w:pPr>
    </w:p>
    <w:p>
      <w:pPr>
        <w:tabs>
          <w:tab w:val="left" w:pos="7140"/>
        </w:tabs>
        <w:spacing w:line="560" w:lineRule="exact"/>
        <w:ind w:firstLine="629"/>
        <w:rPr>
          <w:rFonts w:ascii="楷体_GB2312" w:hAnsi="楷体" w:eastAsia="楷体_GB2312"/>
          <w:sz w:val="28"/>
          <w:szCs w:val="28"/>
          <w:u w:val="single"/>
        </w:rPr>
      </w:pPr>
    </w:p>
    <w:p>
      <w:pPr>
        <w:tabs>
          <w:tab w:val="left" w:pos="7140"/>
        </w:tabs>
        <w:spacing w:line="560" w:lineRule="exact"/>
        <w:ind w:firstLine="629"/>
        <w:rPr>
          <w:rFonts w:ascii="楷体_GB2312" w:hAnsi="楷体" w:eastAsia="楷体_GB2312"/>
          <w:sz w:val="28"/>
          <w:szCs w:val="28"/>
          <w:u w:val="single"/>
        </w:rPr>
      </w:pPr>
    </w:p>
    <w:p>
      <w:pPr>
        <w:tabs>
          <w:tab w:val="left" w:pos="7140"/>
        </w:tabs>
        <w:spacing w:line="560" w:lineRule="exact"/>
        <w:rPr>
          <w:rFonts w:ascii="楷体_GB2312" w:hAnsi="楷体" w:eastAsia="楷体_GB2312"/>
          <w:sz w:val="28"/>
          <w:szCs w:val="28"/>
        </w:rPr>
      </w:pPr>
    </w:p>
    <w:p>
      <w:pPr>
        <w:tabs>
          <w:tab w:val="left" w:pos="7140"/>
        </w:tabs>
        <w:spacing w:line="560" w:lineRule="exact"/>
        <w:ind w:firstLine="1104" w:firstLineChars="345"/>
        <w:rPr>
          <w:rFonts w:ascii="楷体_GB2312" w:hAnsi="楷体" w:eastAsia="楷体_GB2312" w:cs="楷体"/>
          <w:sz w:val="32"/>
          <w:szCs w:val="32"/>
        </w:rPr>
      </w:pPr>
      <w:r>
        <w:rPr>
          <w:rFonts w:hint="eastAsia" w:ascii="楷体_GB2312" w:hAnsi="楷体" w:eastAsia="楷体_GB2312" w:cs="楷体"/>
          <w:sz w:val="32"/>
          <w:szCs w:val="32"/>
        </w:rPr>
        <w:t xml:space="preserve">投标人名称:(盖章) </w:t>
      </w:r>
    </w:p>
    <w:p>
      <w:pPr>
        <w:spacing w:line="560" w:lineRule="exact"/>
        <w:ind w:firstLine="629"/>
        <w:rPr>
          <w:rFonts w:ascii="楷体_GB2312" w:hAnsi="楷体" w:eastAsia="楷体_GB2312"/>
          <w:sz w:val="32"/>
          <w:szCs w:val="32"/>
        </w:rPr>
      </w:pPr>
    </w:p>
    <w:p>
      <w:pPr>
        <w:spacing w:line="560" w:lineRule="exact"/>
        <w:ind w:firstLine="1104" w:firstLineChars="345"/>
        <w:rPr>
          <w:rFonts w:ascii="楷体_GB2312" w:hAnsi="楷体" w:eastAsia="楷体_GB2312" w:cs="楷体"/>
          <w:sz w:val="32"/>
          <w:szCs w:val="32"/>
        </w:rPr>
      </w:pPr>
      <w:r>
        <w:rPr>
          <w:rFonts w:hint="eastAsia" w:ascii="楷体_GB2312" w:hAnsi="楷体" w:eastAsia="楷体_GB2312" w:cs="楷体"/>
          <w:sz w:val="32"/>
          <w:szCs w:val="32"/>
        </w:rPr>
        <w:t xml:space="preserve">法定代表人或委托代理人:(签字或盖章) </w:t>
      </w:r>
    </w:p>
    <w:p>
      <w:pPr>
        <w:spacing w:line="560" w:lineRule="exact"/>
        <w:ind w:firstLine="629"/>
        <w:rPr>
          <w:rFonts w:ascii="楷体_GB2312" w:hAnsi="楷体" w:eastAsia="楷体_GB2312"/>
          <w:sz w:val="32"/>
          <w:szCs w:val="32"/>
          <w:u w:val="single"/>
        </w:rPr>
      </w:pPr>
    </w:p>
    <w:p>
      <w:pPr>
        <w:tabs>
          <w:tab w:val="left" w:pos="1995"/>
        </w:tabs>
        <w:spacing w:line="560" w:lineRule="exact"/>
        <w:ind w:firstLine="2160" w:firstLineChars="675"/>
        <w:rPr>
          <w:rFonts w:ascii="楷体_GB2312" w:hAnsi="楷体" w:eastAsia="楷体_GB2312"/>
          <w:sz w:val="32"/>
          <w:szCs w:val="32"/>
        </w:rPr>
      </w:pPr>
    </w:p>
    <w:p>
      <w:pPr>
        <w:tabs>
          <w:tab w:val="left" w:pos="1995"/>
        </w:tabs>
        <w:spacing w:line="560" w:lineRule="exact"/>
        <w:ind w:firstLine="2160" w:firstLineChars="675"/>
        <w:rPr>
          <w:rFonts w:ascii="楷体_GB2312" w:hAnsi="楷体" w:eastAsia="楷体_GB2312"/>
          <w:sz w:val="32"/>
          <w:szCs w:val="32"/>
        </w:rPr>
      </w:pPr>
      <w:r>
        <w:rPr>
          <w:rFonts w:hint="eastAsia" w:ascii="楷体_GB2312" w:hAnsi="楷体" w:eastAsia="楷体_GB2312" w:cs="楷体"/>
          <w:sz w:val="32"/>
          <w:szCs w:val="32"/>
        </w:rPr>
        <w:t>日期：        年    月    日</w:t>
      </w:r>
    </w:p>
    <w:p>
      <w:pPr>
        <w:pStyle w:val="6"/>
        <w:jc w:val="center"/>
        <w:rPr>
          <w:rFonts w:ascii="宋体" w:hAnsi="宋体"/>
          <w:sz w:val="24"/>
          <w:szCs w:val="24"/>
        </w:rPr>
      </w:pPr>
    </w:p>
    <w:p>
      <w:pPr>
        <w:pStyle w:val="5"/>
      </w:pPr>
    </w:p>
    <w:p>
      <w:pPr>
        <w:pStyle w:val="5"/>
      </w:pPr>
    </w:p>
    <w:p>
      <w:pPr>
        <w:pStyle w:val="5"/>
      </w:pPr>
    </w:p>
    <w:p>
      <w:pPr>
        <w:pStyle w:val="5"/>
      </w:pPr>
    </w:p>
    <w:p>
      <w:pPr>
        <w:pStyle w:val="5"/>
      </w:pPr>
    </w:p>
    <w:p>
      <w:pPr>
        <w:pStyle w:val="5"/>
      </w:pPr>
    </w:p>
    <w:p>
      <w:pPr>
        <w:pStyle w:val="6"/>
        <w:jc w:val="center"/>
        <w:rPr>
          <w:rFonts w:ascii="宋体"/>
          <w:sz w:val="24"/>
          <w:szCs w:val="24"/>
        </w:rPr>
      </w:pPr>
      <w:r>
        <w:rPr>
          <w:rFonts w:hint="eastAsia" w:ascii="宋体" w:hAnsi="宋体"/>
          <w:sz w:val="24"/>
          <w:szCs w:val="24"/>
        </w:rPr>
        <w:t>具备履行合同所必需的设备和专业技术能力的书面声明</w:t>
      </w:r>
    </w:p>
    <w:p>
      <w:pPr>
        <w:spacing w:line="460" w:lineRule="exact"/>
        <w:ind w:firstLine="492"/>
        <w:rPr>
          <w:rFonts w:ascii="宋体"/>
          <w:bCs/>
          <w:sz w:val="24"/>
        </w:rPr>
      </w:pPr>
      <w:r>
        <w:rPr>
          <w:rFonts w:hint="eastAsia" w:ascii="宋体" w:hAnsi="宋体"/>
          <w:bCs/>
          <w:sz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bCs/>
          <w:sz w:val="24"/>
        </w:rPr>
      </w:pPr>
      <w:r>
        <w:rPr>
          <w:rFonts w:hint="eastAsia" w:ascii="宋体" w:hAnsi="宋体"/>
          <w:bCs/>
          <w:sz w:val="24"/>
        </w:rPr>
        <w:t>主要设备有：。</w:t>
      </w:r>
    </w:p>
    <w:p>
      <w:pPr>
        <w:spacing w:line="460" w:lineRule="exact"/>
        <w:ind w:firstLine="492"/>
        <w:rPr>
          <w:rFonts w:ascii="宋体"/>
          <w:bCs/>
          <w:sz w:val="24"/>
        </w:rPr>
      </w:pPr>
      <w:r>
        <w:rPr>
          <w:rFonts w:hint="eastAsia" w:ascii="宋体" w:hAnsi="宋体"/>
          <w:bCs/>
          <w:sz w:val="24"/>
        </w:rPr>
        <w:t>主要专业技术能力有：。</w:t>
      </w:r>
    </w:p>
    <w:p>
      <w:pPr>
        <w:spacing w:line="460" w:lineRule="exact"/>
        <w:rPr>
          <w:rFonts w:ascii="宋体" w:hAnsi="宋体"/>
          <w:bCs/>
          <w:sz w:val="24"/>
        </w:rPr>
      </w:pPr>
    </w:p>
    <w:p>
      <w:pPr>
        <w:spacing w:line="460" w:lineRule="exact"/>
        <w:jc w:val="center"/>
        <w:rPr>
          <w:rFonts w:ascii="宋体"/>
          <w:bCs/>
          <w:sz w:val="24"/>
        </w:rPr>
      </w:pPr>
      <w:r>
        <w:rPr>
          <w:rFonts w:hint="eastAsia" w:ascii="宋体" w:hAnsi="宋体"/>
          <w:bCs/>
          <w:sz w:val="24"/>
        </w:rPr>
        <w:t>供应商名称（公章）：</w:t>
      </w:r>
    </w:p>
    <w:p>
      <w:pPr>
        <w:spacing w:line="460" w:lineRule="exact"/>
        <w:jc w:val="right"/>
        <w:rPr>
          <w:rFonts w:ascii="宋体"/>
          <w:bCs/>
          <w:sz w:val="24"/>
        </w:rPr>
      </w:pPr>
    </w:p>
    <w:p>
      <w:pPr>
        <w:spacing w:line="460" w:lineRule="exact"/>
        <w:jc w:val="center"/>
        <w:rPr>
          <w:rFonts w:ascii="宋体"/>
          <w:bCs/>
          <w:sz w:val="24"/>
        </w:rPr>
      </w:pPr>
      <w:r>
        <w:rPr>
          <w:rFonts w:hint="eastAsia" w:ascii="宋体" w:hAnsi="宋体"/>
          <w:bCs/>
          <w:sz w:val="24"/>
        </w:rPr>
        <w:t>日期：</w:t>
      </w:r>
      <w:r>
        <w:rPr>
          <w:rFonts w:ascii="宋体" w:hAnsi="宋体"/>
          <w:bCs/>
          <w:sz w:val="24"/>
        </w:rPr>
        <w:t>____</w:t>
      </w:r>
      <w:r>
        <w:rPr>
          <w:rFonts w:hint="eastAsia" w:ascii="宋体" w:hAnsi="宋体"/>
          <w:bCs/>
          <w:sz w:val="24"/>
        </w:rPr>
        <w:t>年</w:t>
      </w:r>
      <w:r>
        <w:rPr>
          <w:rFonts w:ascii="宋体" w:hAnsi="宋体"/>
          <w:bCs/>
          <w:sz w:val="24"/>
        </w:rPr>
        <w:t>____</w:t>
      </w:r>
      <w:r>
        <w:rPr>
          <w:rFonts w:hint="eastAsia" w:ascii="宋体" w:hAnsi="宋体"/>
          <w:bCs/>
          <w:sz w:val="24"/>
        </w:rPr>
        <w:t>月</w:t>
      </w:r>
      <w:r>
        <w:rPr>
          <w:rFonts w:ascii="宋体" w:hAnsi="宋体"/>
          <w:bCs/>
          <w:sz w:val="24"/>
        </w:rPr>
        <w:t>____</w:t>
      </w:r>
      <w:r>
        <w:rPr>
          <w:rFonts w:hint="eastAsia" w:ascii="宋体" w:hAnsi="宋体"/>
          <w:bCs/>
          <w:sz w:val="24"/>
        </w:rPr>
        <w:t>日</w:t>
      </w:r>
    </w:p>
    <w:p>
      <w:pPr>
        <w:pStyle w:val="6"/>
        <w:spacing w:line="360" w:lineRule="auto"/>
        <w:jc w:val="center"/>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6"/>
        <w:spacing w:line="360" w:lineRule="auto"/>
        <w:jc w:val="center"/>
        <w:rPr>
          <w:rFonts w:ascii="宋体" w:hAnsi="宋体" w:cs="宋体"/>
          <w:sz w:val="24"/>
          <w:szCs w:val="24"/>
        </w:rPr>
      </w:pPr>
    </w:p>
    <w:p>
      <w:pPr>
        <w:pStyle w:val="6"/>
        <w:spacing w:line="360" w:lineRule="auto"/>
        <w:jc w:val="center"/>
        <w:rPr>
          <w:rFonts w:ascii="宋体" w:hAnsi="宋体" w:cs="宋体"/>
          <w:sz w:val="24"/>
          <w:szCs w:val="24"/>
        </w:rPr>
      </w:pPr>
      <w:r>
        <w:rPr>
          <w:rFonts w:hint="eastAsia" w:ascii="宋体" w:hAnsi="宋体" w:cs="宋体"/>
          <w:sz w:val="24"/>
          <w:szCs w:val="24"/>
        </w:rPr>
        <w:t>参加采购活动前 3 年内在经营活动中没有重大违法记录的书面声明（格式）</w:t>
      </w:r>
    </w:p>
    <w:p>
      <w:pPr>
        <w:spacing w:line="360" w:lineRule="auto"/>
        <w:rPr>
          <w:rFonts w:ascii="宋体" w:hAnsi="宋体" w:cs="宋体"/>
          <w:b/>
          <w:bCs/>
          <w:sz w:val="24"/>
          <w:szCs w:val="24"/>
        </w:rPr>
      </w:pPr>
    </w:p>
    <w:p>
      <w:pPr>
        <w:spacing w:line="360" w:lineRule="auto"/>
        <w:jc w:val="center"/>
        <w:rPr>
          <w:rFonts w:ascii="宋体" w:hAnsi="宋体" w:cs="宋体"/>
          <w:sz w:val="24"/>
          <w:szCs w:val="24"/>
        </w:rPr>
      </w:pPr>
      <w:r>
        <w:rPr>
          <w:rFonts w:hint="eastAsia" w:ascii="宋体" w:hAnsi="宋体" w:cs="宋体"/>
          <w:sz w:val="24"/>
          <w:szCs w:val="24"/>
        </w:rPr>
        <w:t>声  明</w:t>
      </w:r>
    </w:p>
    <w:p>
      <w:pPr>
        <w:spacing w:line="360" w:lineRule="auto"/>
        <w:rPr>
          <w:rFonts w:ascii="宋体" w:hAnsi="宋体" w:cs="宋体"/>
          <w:sz w:val="24"/>
          <w:szCs w:val="24"/>
        </w:rPr>
      </w:pPr>
    </w:p>
    <w:p>
      <w:pPr>
        <w:spacing w:line="360" w:lineRule="auto"/>
        <w:rPr>
          <w:rFonts w:ascii="宋体" w:hAnsi="宋体" w:cs="宋体"/>
          <w:sz w:val="24"/>
          <w:szCs w:val="24"/>
        </w:rPr>
      </w:pPr>
      <w:r>
        <w:rPr>
          <w:rFonts w:hint="eastAsia" w:ascii="宋体" w:hAnsi="宋体" w:cs="宋体"/>
          <w:sz w:val="24"/>
          <w:szCs w:val="24"/>
        </w:rPr>
        <w:t>我公司郑重声明：参加本次采购活动前 3 年内，我公司在经营活动中没有因违法经营受到刑事处罚或者责令停产停业、吊销许可证或者执照、较大数额罚款等行政处罚。</w:t>
      </w:r>
    </w:p>
    <w:p>
      <w:pPr>
        <w:spacing w:line="360" w:lineRule="auto"/>
        <w:rPr>
          <w:rFonts w:ascii="宋体" w:hAnsi="宋体" w:cs="宋体"/>
          <w:sz w:val="24"/>
          <w:szCs w:val="24"/>
        </w:rPr>
      </w:pPr>
    </w:p>
    <w:p>
      <w:pPr>
        <w:spacing w:line="360" w:lineRule="auto"/>
        <w:ind w:firstLine="4080" w:firstLineChars="1700"/>
        <w:rPr>
          <w:rFonts w:ascii="宋体" w:hAnsi="宋体" w:cs="宋体"/>
          <w:sz w:val="24"/>
          <w:szCs w:val="24"/>
        </w:rPr>
      </w:pPr>
      <w:r>
        <w:rPr>
          <w:rFonts w:hint="eastAsia" w:ascii="宋体" w:hAnsi="宋体" w:cs="宋体"/>
          <w:sz w:val="24"/>
          <w:szCs w:val="24"/>
        </w:rPr>
        <w:t>投标单位名称（公章）：</w:t>
      </w:r>
    </w:p>
    <w:p>
      <w:pPr>
        <w:spacing w:line="360" w:lineRule="auto"/>
        <w:rPr>
          <w:rFonts w:ascii="宋体" w:hAnsi="宋体" w:cs="宋体"/>
          <w:sz w:val="24"/>
          <w:szCs w:val="24"/>
        </w:rPr>
      </w:pPr>
    </w:p>
    <w:p>
      <w:pPr>
        <w:spacing w:line="360" w:lineRule="auto"/>
        <w:ind w:firstLine="4080" w:firstLineChars="1700"/>
        <w:rPr>
          <w:rFonts w:ascii="宋体" w:hAnsi="宋体" w:cs="宋体"/>
          <w:sz w:val="24"/>
          <w:szCs w:val="24"/>
        </w:rPr>
      </w:pPr>
      <w:r>
        <w:rPr>
          <w:rFonts w:hint="eastAsia" w:ascii="宋体" w:hAnsi="宋体" w:cs="宋体"/>
          <w:sz w:val="24"/>
          <w:szCs w:val="24"/>
        </w:rPr>
        <w:t xml:space="preserve"> 授权代表签字：</w:t>
      </w:r>
    </w:p>
    <w:p>
      <w:pPr>
        <w:spacing w:line="360" w:lineRule="auto"/>
        <w:rPr>
          <w:rFonts w:ascii="宋体" w:hAnsi="宋体" w:cs="宋体"/>
          <w:sz w:val="24"/>
          <w:szCs w:val="24"/>
        </w:rPr>
      </w:pPr>
    </w:p>
    <w:p>
      <w:pPr>
        <w:spacing w:line="360" w:lineRule="auto"/>
        <w:ind w:firstLine="4320" w:firstLineChars="1800"/>
        <w:rPr>
          <w:rFonts w:ascii="宋体" w:hAnsi="宋体" w:cs="宋体"/>
          <w:sz w:val="24"/>
          <w:szCs w:val="24"/>
        </w:rPr>
      </w:pPr>
      <w:r>
        <w:rPr>
          <w:rFonts w:hint="eastAsia" w:ascii="宋体" w:hAnsi="宋体" w:cs="宋体"/>
          <w:sz w:val="24"/>
          <w:szCs w:val="24"/>
        </w:rPr>
        <w:t>日期：年月日</w:t>
      </w: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14"/>
        <w:ind w:firstLine="422"/>
      </w:pPr>
    </w:p>
    <w:p>
      <w:pPr>
        <w:pStyle w:val="6"/>
        <w:spacing w:line="360" w:lineRule="auto"/>
        <w:jc w:val="center"/>
        <w:rPr>
          <w:rFonts w:ascii="宋体" w:hAnsi="宋体" w:cs="宋体"/>
          <w:b w:val="0"/>
          <w:bCs w:val="0"/>
          <w:sz w:val="24"/>
          <w:szCs w:val="24"/>
        </w:rPr>
      </w:pPr>
      <w:r>
        <w:rPr>
          <w:rFonts w:hint="eastAsia" w:ascii="宋体" w:hAnsi="宋体" w:cs="宋体"/>
          <w:sz w:val="24"/>
          <w:szCs w:val="24"/>
        </w:rPr>
        <w:t>法人授权书（格式）</w:t>
      </w:r>
    </w:p>
    <w:p>
      <w:pPr>
        <w:snapToGrid w:val="0"/>
        <w:spacing w:line="360" w:lineRule="auto"/>
        <w:rPr>
          <w:rFonts w:ascii="宋体" w:hAnsi="宋体" w:cs="宋体"/>
          <w:sz w:val="24"/>
          <w:szCs w:val="24"/>
        </w:rPr>
      </w:pPr>
    </w:p>
    <w:p>
      <w:pPr>
        <w:snapToGrid w:val="0"/>
        <w:spacing w:line="360" w:lineRule="auto"/>
        <w:ind w:firstLine="615"/>
        <w:rPr>
          <w:rFonts w:ascii="宋体" w:hAnsi="宋体" w:cs="宋体"/>
          <w:sz w:val="24"/>
          <w:szCs w:val="24"/>
        </w:rPr>
      </w:pPr>
      <w:r>
        <w:rPr>
          <w:rFonts w:hint="eastAsia" w:ascii="宋体" w:hAnsi="宋体" w:cs="宋体"/>
          <w:sz w:val="24"/>
          <w:szCs w:val="24"/>
        </w:rPr>
        <w:t>本授权书声明：______________公司的_________（法定代表人姓名）_________职务代表本公司授权_________（被授权人的姓名）_________(职务)为本公司的合法投标代表，就参加（编号）号标的内容的投标、签订合同以及合同的执行、完成和纠纷处理，以本公司名义处理一切与之有关的事务。</w:t>
      </w:r>
    </w:p>
    <w:p>
      <w:pPr>
        <w:spacing w:line="360" w:lineRule="auto"/>
        <w:ind w:firstLine="645"/>
        <w:rPr>
          <w:rFonts w:ascii="宋体" w:hAnsi="宋体" w:cs="宋体"/>
          <w:sz w:val="24"/>
          <w:szCs w:val="24"/>
        </w:rPr>
      </w:pPr>
      <w:r>
        <w:rPr>
          <w:rFonts w:hint="eastAsia" w:ascii="宋体" w:hAnsi="宋体" w:cs="宋体"/>
          <w:sz w:val="24"/>
          <w:szCs w:val="24"/>
        </w:rPr>
        <w:t>本授权书于年月日签字生效，特此声明。</w:t>
      </w:r>
    </w:p>
    <w:p>
      <w:pPr>
        <w:spacing w:line="360" w:lineRule="auto"/>
        <w:ind w:firstLine="720" w:firstLineChars="300"/>
        <w:rPr>
          <w:rFonts w:ascii="宋体" w:hAnsi="宋体" w:cs="宋体"/>
          <w:sz w:val="24"/>
          <w:szCs w:val="24"/>
        </w:rPr>
      </w:pPr>
      <w:r>
        <w:rPr>
          <w:rFonts w:hint="eastAsia" w:ascii="宋体" w:hAnsi="宋体" w:cs="宋体"/>
          <w:sz w:val="24"/>
          <w:szCs w:val="24"/>
        </w:rPr>
        <w:t xml:space="preserve">法定代表人签字：                             </w:t>
      </w:r>
    </w:p>
    <w:p>
      <w:pPr>
        <w:spacing w:line="360" w:lineRule="auto"/>
        <w:rPr>
          <w:rFonts w:ascii="宋体" w:hAnsi="宋体" w:cs="宋体"/>
          <w:sz w:val="24"/>
          <w:szCs w:val="24"/>
          <w:u w:val="single"/>
        </w:rPr>
      </w:pPr>
      <w:r>
        <w:rPr>
          <w:rFonts w:hint="eastAsia" w:ascii="宋体" w:hAnsi="宋体" w:cs="宋体"/>
          <w:sz w:val="24"/>
          <w:szCs w:val="24"/>
        </w:rPr>
        <w:t xml:space="preserve">            职    务：</w:t>
      </w:r>
    </w:p>
    <w:p>
      <w:pPr>
        <w:spacing w:line="360" w:lineRule="auto"/>
        <w:rPr>
          <w:rFonts w:ascii="宋体" w:hAnsi="宋体" w:cs="宋体"/>
          <w:sz w:val="24"/>
          <w:szCs w:val="24"/>
          <w:u w:val="single"/>
        </w:rPr>
      </w:pPr>
      <w:r>
        <w:rPr>
          <w:rFonts w:hint="eastAsia" w:ascii="宋体" w:hAnsi="宋体" w:cs="宋体"/>
          <w:sz w:val="24"/>
          <w:szCs w:val="24"/>
        </w:rPr>
        <w:t xml:space="preserve">            单位名称：</w:t>
      </w:r>
    </w:p>
    <w:p>
      <w:pPr>
        <w:spacing w:line="360" w:lineRule="auto"/>
        <w:rPr>
          <w:rFonts w:ascii="宋体" w:hAnsi="宋体" w:cs="宋体"/>
          <w:sz w:val="24"/>
          <w:szCs w:val="24"/>
        </w:rPr>
      </w:pPr>
      <w:r>
        <w:rPr>
          <w:rFonts w:hint="eastAsia" w:ascii="宋体" w:hAnsi="宋体" w:cs="宋体"/>
          <w:sz w:val="24"/>
          <w:szCs w:val="24"/>
        </w:rPr>
        <w:t xml:space="preserve">            地    址：</w:t>
      </w:r>
    </w:p>
    <w:p>
      <w:pPr>
        <w:spacing w:line="360" w:lineRule="auto"/>
        <w:rPr>
          <w:rFonts w:ascii="宋体" w:hAnsi="宋体" w:cs="宋体"/>
          <w:sz w:val="24"/>
          <w:szCs w:val="24"/>
          <w:u w:val="single"/>
        </w:rPr>
      </w:pPr>
      <w:r>
        <w:rPr>
          <w:rFonts w:hint="eastAsia" w:ascii="宋体" w:hAnsi="宋体" w:cs="宋体"/>
          <w:sz w:val="24"/>
          <w:szCs w:val="24"/>
        </w:rPr>
        <w:t>投标代表（被授权人）签字：</w:t>
      </w:r>
    </w:p>
    <w:p>
      <w:pPr>
        <w:spacing w:line="360" w:lineRule="auto"/>
        <w:rPr>
          <w:rFonts w:ascii="宋体" w:hAnsi="宋体" w:cs="宋体"/>
          <w:sz w:val="24"/>
          <w:szCs w:val="24"/>
          <w:u w:val="single"/>
        </w:rPr>
      </w:pPr>
      <w:r>
        <w:rPr>
          <w:rFonts w:hint="eastAsia" w:ascii="宋体" w:hAnsi="宋体" w:cs="宋体"/>
          <w:sz w:val="24"/>
          <w:szCs w:val="24"/>
        </w:rPr>
        <w:t xml:space="preserve">           职    务： </w:t>
      </w:r>
    </w:p>
    <w:p>
      <w:pPr>
        <w:spacing w:line="360" w:lineRule="auto"/>
        <w:rPr>
          <w:rFonts w:ascii="宋体" w:hAnsi="宋体" w:cs="宋体"/>
          <w:sz w:val="24"/>
          <w:szCs w:val="24"/>
          <w:u w:val="single"/>
        </w:rPr>
      </w:pPr>
      <w:r>
        <w:rPr>
          <w:rFonts w:hint="eastAsia" w:ascii="宋体" w:hAnsi="宋体" w:cs="宋体"/>
          <w:sz w:val="24"/>
          <w:szCs w:val="24"/>
        </w:rPr>
        <w:t xml:space="preserve">           单位名称： </w:t>
      </w:r>
    </w:p>
    <w:p>
      <w:pPr>
        <w:spacing w:line="360" w:lineRule="auto"/>
        <w:rPr>
          <w:rFonts w:ascii="宋体" w:hAnsi="宋体" w:cs="宋体"/>
          <w:sz w:val="24"/>
          <w:szCs w:val="24"/>
        </w:rPr>
      </w:pPr>
      <w:r>
        <w:rPr>
          <w:rFonts w:hint="eastAsia" w:ascii="宋体" w:hAnsi="宋体" w:cs="宋体"/>
          <w:sz w:val="24"/>
          <w:szCs w:val="24"/>
        </w:rPr>
        <w:t xml:space="preserve">           地    址： </w:t>
      </w:r>
    </w:p>
    <w:p>
      <w:pPr>
        <w:spacing w:line="360" w:lineRule="auto"/>
        <w:rPr>
          <w:rFonts w:ascii="宋体" w:hAnsi="宋体" w:cs="宋体"/>
          <w:sz w:val="24"/>
          <w:szCs w:val="24"/>
        </w:rPr>
      </w:pPr>
    </w:p>
    <w:p>
      <w:pPr>
        <w:spacing w:line="360" w:lineRule="auto"/>
        <w:rPr>
          <w:rFonts w:ascii="宋体" w:hAnsi="宋体" w:cs="宋体"/>
          <w:sz w:val="24"/>
          <w:szCs w:val="24"/>
          <w:u w:val="single"/>
        </w:rPr>
      </w:pPr>
      <w:r>
        <w:rPr>
          <w:rFonts w:hint="eastAsia" w:ascii="宋体" w:hAnsi="宋体" w:cs="宋体"/>
          <w:sz w:val="24"/>
          <w:szCs w:val="24"/>
        </w:rPr>
        <w:t xml:space="preserve">           投标人（单位公章）：</w:t>
      </w:r>
    </w:p>
    <w:p>
      <w:pPr>
        <w:spacing w:line="360" w:lineRule="auto"/>
        <w:outlineLvl w:val="0"/>
        <w:rPr>
          <w:rFonts w:ascii="宋体" w:hAnsi="宋体" w:cs="宋体"/>
          <w:sz w:val="24"/>
          <w:szCs w:val="24"/>
        </w:rPr>
      </w:pPr>
      <w:r>
        <w:rPr>
          <w:rFonts w:hint="eastAsia" w:ascii="宋体" w:hAnsi="宋体" w:cs="宋体"/>
          <w:sz w:val="24"/>
          <w:szCs w:val="24"/>
        </w:rPr>
        <w:t xml:space="preserve">           日    期： </w:t>
      </w:r>
    </w:p>
    <w:p>
      <w:pPr>
        <w:pStyle w:val="2"/>
        <w:jc w:val="center"/>
      </w:pPr>
    </w:p>
    <w:p/>
    <w:p>
      <w:pPr>
        <w:pStyle w:val="2"/>
      </w:pPr>
    </w:p>
    <w:p/>
    <w:p>
      <w:pPr>
        <w:spacing w:line="360" w:lineRule="auto"/>
        <w:rPr>
          <w:rFonts w:ascii="宋体" w:hAnsi="宋体" w:cs="宋体"/>
          <w:b/>
          <w:bCs/>
          <w:sz w:val="28"/>
          <w:szCs w:val="28"/>
        </w:rPr>
      </w:pPr>
    </w:p>
    <w:p>
      <w:pPr>
        <w:spacing w:line="360" w:lineRule="auto"/>
        <w:jc w:val="center"/>
        <w:rPr>
          <w:rFonts w:hint="eastAsia" w:ascii="宋体" w:hAnsi="宋体" w:cs="宋体"/>
          <w:b/>
          <w:bCs/>
          <w:sz w:val="28"/>
          <w:szCs w:val="28"/>
        </w:rPr>
      </w:pPr>
    </w:p>
    <w:p>
      <w:pPr>
        <w:spacing w:line="360" w:lineRule="auto"/>
        <w:jc w:val="center"/>
        <w:rPr>
          <w:rFonts w:hint="eastAsia" w:ascii="宋体" w:hAnsi="宋体" w:cs="宋体"/>
          <w:b/>
          <w:bCs/>
          <w:sz w:val="24"/>
          <w:szCs w:val="24"/>
        </w:rPr>
      </w:pPr>
    </w:p>
    <w:p>
      <w:pPr>
        <w:spacing w:line="360" w:lineRule="auto"/>
        <w:jc w:val="center"/>
        <w:rPr>
          <w:rFonts w:ascii="宋体" w:hAnsi="宋体" w:cs="宋体"/>
          <w:b/>
          <w:bCs/>
          <w:sz w:val="24"/>
          <w:szCs w:val="24"/>
        </w:rPr>
      </w:pPr>
      <w:r>
        <w:rPr>
          <w:rFonts w:hint="eastAsia" w:ascii="宋体" w:hAnsi="宋体" w:cs="宋体"/>
          <w:b/>
          <w:bCs/>
          <w:sz w:val="24"/>
          <w:szCs w:val="24"/>
        </w:rPr>
        <w:t>盐城工业职业技术学院</w:t>
      </w:r>
      <w:r>
        <w:rPr>
          <w:rFonts w:hint="eastAsia" w:ascii="宋体" w:hAnsi="宋体" w:cs="宋体"/>
          <w:b/>
          <w:bCs/>
          <w:sz w:val="24"/>
          <w:szCs w:val="24"/>
          <w:lang w:val="en-US" w:eastAsia="zh-CN"/>
        </w:rPr>
        <w:t>运动场看台油漆粉刷</w:t>
      </w:r>
      <w:r>
        <w:rPr>
          <w:rFonts w:hint="eastAsia" w:ascii="宋体" w:hAnsi="宋体" w:cs="宋体"/>
          <w:b/>
          <w:bCs/>
          <w:sz w:val="24"/>
          <w:szCs w:val="24"/>
        </w:rPr>
        <w:t>报价表</w:t>
      </w:r>
    </w:p>
    <w:p>
      <w:pPr>
        <w:spacing w:line="360" w:lineRule="auto"/>
        <w:ind w:left="3373" w:hanging="2891" w:hangingChars="1200"/>
        <w:jc w:val="center"/>
        <w:rPr>
          <w:rFonts w:ascii="宋体" w:hAnsi="宋体" w:cs="宋体"/>
          <w:sz w:val="24"/>
          <w:szCs w:val="24"/>
        </w:rPr>
      </w:pPr>
      <w:r>
        <w:rPr>
          <w:rFonts w:hint="eastAsia" w:ascii="宋体" w:hAnsi="宋体"/>
          <w:b/>
          <w:bCs/>
          <w:color w:val="000000"/>
          <w:sz w:val="24"/>
          <w:szCs w:val="24"/>
        </w:rPr>
        <w:t>（2023F-02</w:t>
      </w:r>
      <w:r>
        <w:rPr>
          <w:rFonts w:hint="eastAsia" w:ascii="宋体" w:hAnsi="宋体"/>
          <w:b/>
          <w:bCs/>
          <w:color w:val="000000"/>
          <w:sz w:val="24"/>
          <w:szCs w:val="24"/>
          <w:lang w:val="en-US" w:eastAsia="zh-CN"/>
        </w:rPr>
        <w:t>4</w:t>
      </w:r>
      <w:r>
        <w:rPr>
          <w:rFonts w:hint="eastAsia" w:ascii="宋体" w:hAnsi="宋体"/>
          <w:b/>
          <w:bCs/>
          <w:color w:val="000000"/>
          <w:sz w:val="24"/>
          <w:szCs w:val="24"/>
        </w:rPr>
        <w:t>）</w:t>
      </w:r>
    </w:p>
    <w:p>
      <w:pPr>
        <w:ind w:firstLine="480" w:firstLineChars="200"/>
        <w:rPr>
          <w:rFonts w:ascii="宋体" w:hAnsi="宋体" w:cs="宋体"/>
          <w:sz w:val="24"/>
        </w:rPr>
      </w:pPr>
    </w:p>
    <w:tbl>
      <w:tblPr>
        <w:tblStyle w:val="15"/>
        <w:tblW w:w="9785" w:type="dxa"/>
        <w:jc w:val="center"/>
        <w:tblLayout w:type="fixed"/>
        <w:tblCellMar>
          <w:top w:w="0" w:type="dxa"/>
          <w:left w:w="0" w:type="dxa"/>
          <w:bottom w:w="0" w:type="dxa"/>
          <w:right w:w="0" w:type="dxa"/>
        </w:tblCellMar>
      </w:tblPr>
      <w:tblGrid>
        <w:gridCol w:w="862"/>
        <w:gridCol w:w="1174"/>
        <w:gridCol w:w="3410"/>
        <w:gridCol w:w="713"/>
        <w:gridCol w:w="850"/>
        <w:gridCol w:w="925"/>
        <w:gridCol w:w="1050"/>
        <w:gridCol w:w="801"/>
      </w:tblGrid>
      <w:tr>
        <w:tblPrEx>
          <w:tblCellMar>
            <w:top w:w="0" w:type="dxa"/>
            <w:left w:w="0" w:type="dxa"/>
            <w:bottom w:w="0" w:type="dxa"/>
            <w:right w:w="0" w:type="dxa"/>
          </w:tblCellMar>
        </w:tblPrEx>
        <w:trPr>
          <w:trHeight w:val="594" w:hRule="atLeast"/>
          <w:jc w:val="center"/>
        </w:trPr>
        <w:tc>
          <w:tcPr>
            <w:tcW w:w="8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序号</w:t>
            </w:r>
          </w:p>
        </w:tc>
        <w:tc>
          <w:tcPr>
            <w:tcW w:w="117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名称</w:t>
            </w:r>
          </w:p>
        </w:tc>
        <w:tc>
          <w:tcPr>
            <w:tcW w:w="34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技术参数</w:t>
            </w:r>
          </w:p>
        </w:tc>
        <w:tc>
          <w:tcPr>
            <w:tcW w:w="71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单位</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数量</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单价（元）</w:t>
            </w:r>
          </w:p>
        </w:tc>
        <w:tc>
          <w:tcPr>
            <w:tcW w:w="10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总价（元）</w:t>
            </w:r>
          </w:p>
        </w:tc>
        <w:tc>
          <w:tcPr>
            <w:tcW w:w="80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rPr>
                <w:rFonts w:hint="eastAsia" w:ascii="宋体" w:hAnsi="宋体" w:eastAsia="宋体" w:cs="宋体"/>
                <w:kern w:val="0"/>
                <w:sz w:val="24"/>
                <w:lang w:eastAsia="zh-CN"/>
              </w:rPr>
            </w:pPr>
            <w:r>
              <w:rPr>
                <w:rFonts w:hint="eastAsia" w:ascii="宋体" w:hAnsi="宋体" w:eastAsia="宋体" w:cs="宋体"/>
                <w:kern w:val="0"/>
                <w:sz w:val="24"/>
                <w:lang w:eastAsia="zh-CN"/>
              </w:rPr>
              <w:t>推荐品牌</w:t>
            </w:r>
          </w:p>
        </w:tc>
      </w:tr>
      <w:tr>
        <w:tblPrEx>
          <w:tblCellMar>
            <w:top w:w="0" w:type="dxa"/>
            <w:left w:w="0" w:type="dxa"/>
            <w:bottom w:w="0" w:type="dxa"/>
            <w:right w:w="0" w:type="dxa"/>
          </w:tblCellMar>
        </w:tblPrEx>
        <w:trPr>
          <w:trHeight w:val="864" w:hRule="atLeast"/>
          <w:jc w:val="center"/>
        </w:trPr>
        <w:tc>
          <w:tcPr>
            <w:tcW w:w="86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17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运动场看台油漆粉刷项目</w:t>
            </w:r>
          </w:p>
        </w:tc>
        <w:tc>
          <w:tcPr>
            <w:tcW w:w="341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left"/>
              <w:textAlignment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1.清除原地坪破损、起壳及其浮物；原地坪漆打毛。</w:t>
            </w:r>
          </w:p>
          <w:p>
            <w:pPr>
              <w:widowControl/>
              <w:jc w:val="left"/>
              <w:textAlignment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2.坑洼处丙烯酸砂浆找平。</w:t>
            </w:r>
          </w:p>
          <w:p>
            <w:pPr>
              <w:widowControl/>
              <w:jc w:val="left"/>
              <w:textAlignment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3.局部打磨清洁后环氧砂浆找平，再打磨清洁后刮涂环氧腻子一遍</w:t>
            </w:r>
          </w:p>
          <w:p>
            <w:pPr>
              <w:widowControl/>
              <w:jc w:val="left"/>
              <w:textAlignment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4.对地面整体刮环氧封闭底漆一遍。</w:t>
            </w:r>
          </w:p>
          <w:p>
            <w:pPr>
              <w:widowControl/>
              <w:jc w:val="left"/>
              <w:textAlignment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5.再次对地面打磨清洁后刮环氧底漆一遍。</w:t>
            </w:r>
          </w:p>
          <w:p>
            <w:pPr>
              <w:widowControl/>
              <w:jc w:val="left"/>
              <w:textAlignment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6.再打磨清洁后刮涂户外丙烯酸聚氨酯面漆</w:t>
            </w:r>
          </w:p>
          <w:p>
            <w:pPr>
              <w:widowControl/>
              <w:jc w:val="left"/>
              <w:textAlignment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7.滚筒户外丙烯酸聚氨酯面漆</w:t>
            </w:r>
          </w:p>
          <w:p>
            <w:pPr>
              <w:widowControl/>
              <w:jc w:val="left"/>
              <w:textAlignment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 xml:space="preserve"> </w:t>
            </w:r>
          </w:p>
        </w:tc>
        <w:tc>
          <w:tcPr>
            <w:tcW w:w="71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rPr>
              <w:t>平方米</w:t>
            </w:r>
          </w:p>
        </w:tc>
        <w:tc>
          <w:tcPr>
            <w:tcW w:w="8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kern w:val="0"/>
                <w:sz w:val="22"/>
                <w:szCs w:val="22"/>
                <w:lang w:val="en-US" w:eastAsia="zh-CN"/>
              </w:rPr>
              <w:t>1100</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2"/>
                <w:szCs w:val="22"/>
                <w:lang w:val="en-US" w:eastAsia="zh-CN"/>
              </w:rPr>
            </w:pPr>
          </w:p>
        </w:tc>
        <w:tc>
          <w:tcPr>
            <w:tcW w:w="10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eastAsia="宋体" w:cs="宋体"/>
                <w:color w:val="000000"/>
                <w:sz w:val="22"/>
                <w:szCs w:val="22"/>
                <w:lang w:val="en-US" w:eastAsia="zh-CN"/>
              </w:rPr>
            </w:pPr>
          </w:p>
        </w:tc>
        <w:tc>
          <w:tcPr>
            <w:tcW w:w="80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金陵、迪欧、博哥</w:t>
            </w:r>
          </w:p>
        </w:tc>
      </w:tr>
    </w:tbl>
    <w:p>
      <w:pPr>
        <w:pStyle w:val="10"/>
        <w:ind w:left="0" w:firstLine="0" w:firstLineChars="0"/>
        <w:rPr>
          <w:rFonts w:ascii="宋体" w:hAnsi="宋体" w:cs="宋体"/>
          <w:color w:val="000000"/>
          <w:kern w:val="0"/>
        </w:rPr>
      </w:pPr>
      <w:r>
        <w:rPr>
          <w:rFonts w:hint="eastAsia" w:ascii="宋体" w:hAnsi="宋体" w:eastAsia="宋体" w:cs="宋体"/>
          <w:color w:val="000000"/>
          <w:kern w:val="0"/>
        </w:rPr>
        <w:t>全费用综合单价包含施工后环境打扫清理和垃圾清运费用</w:t>
      </w:r>
    </w:p>
    <w:p>
      <w:pPr>
        <w:spacing w:line="260" w:lineRule="exact"/>
        <w:jc w:val="left"/>
        <w:rPr>
          <w:rFonts w:ascii="宋体" w:hAnsi="宋体" w:cs="宋体"/>
          <w:color w:val="000000"/>
          <w:kern w:val="0"/>
        </w:rPr>
      </w:pPr>
      <w:r>
        <w:rPr>
          <w:rFonts w:hint="eastAsia" w:ascii="宋体" w:hAnsi="宋体" w:cs="宋体"/>
          <w:color w:val="000000"/>
          <w:kern w:val="0"/>
        </w:rPr>
        <w:t>说明：</w:t>
      </w:r>
    </w:p>
    <w:p>
      <w:pPr>
        <w:spacing w:line="260" w:lineRule="exact"/>
        <w:ind w:firstLine="210" w:firstLineChars="100"/>
        <w:jc w:val="left"/>
        <w:rPr>
          <w:rFonts w:ascii="宋体" w:hAnsi="宋体" w:cs="宋体"/>
          <w:color w:val="000000"/>
          <w:kern w:val="0"/>
        </w:rPr>
      </w:pPr>
      <w:r>
        <w:rPr>
          <w:rFonts w:hint="eastAsia" w:ascii="宋体" w:hAnsi="宋体" w:cs="宋体"/>
          <w:color w:val="000000"/>
          <w:kern w:val="0"/>
        </w:rPr>
        <w:t>1、全费用综合单价为完成整个招标范围内的全部工程总费用（包括承包工程的施工、材料（制作安装）、人工、措施费、管理费、劳务配合、水、电、税费、利润、规费等一切相关费用）；国家政策性调价、市场价格变动均不作调整。中标后竣工结算时全费用综合单价不予调整。安全文明措施费包含在所有措施费中。上述清单中如有描述不全的，投标人报价时需充分考虑入上述全费用单价中，竣工结算时全费用单价不予调整。结算时数量按实结算。</w:t>
      </w:r>
    </w:p>
    <w:p>
      <w:pPr>
        <w:spacing w:line="260" w:lineRule="exact"/>
        <w:ind w:firstLine="210" w:firstLineChars="100"/>
        <w:jc w:val="left"/>
        <w:rPr>
          <w:rFonts w:ascii="宋体" w:hAnsi="宋体" w:cs="宋体"/>
          <w:color w:val="000000"/>
          <w:kern w:val="0"/>
        </w:rPr>
      </w:pPr>
      <w:r>
        <w:rPr>
          <w:rFonts w:hint="eastAsia" w:ascii="宋体" w:hAnsi="宋体" w:cs="宋体"/>
          <w:color w:val="000000"/>
          <w:kern w:val="0"/>
        </w:rPr>
        <w:t>2、各投标人项目负责人在投标前必须对施工现场进行详细踏勘，如有疑问及时向招标人提出，否则由此引起的一切风险均由投标人自行承担。为完成本项目而必须发生的、但清单中未列明的相关费用也由各投标人自行综合考虑分摊含进投标报价中，结算时不再另增任何费用。</w:t>
      </w:r>
    </w:p>
    <w:p>
      <w:pPr>
        <w:spacing w:line="260" w:lineRule="exact"/>
        <w:ind w:firstLine="210" w:firstLineChars="100"/>
        <w:jc w:val="left"/>
        <w:rPr>
          <w:rFonts w:ascii="宋体" w:hAnsi="宋体" w:cs="宋体"/>
          <w:color w:val="000000"/>
          <w:kern w:val="0"/>
        </w:rPr>
      </w:pPr>
      <w:r>
        <w:rPr>
          <w:rFonts w:hint="eastAsia" w:ascii="宋体" w:hAnsi="宋体" w:cs="宋体"/>
          <w:color w:val="000000"/>
          <w:kern w:val="0"/>
        </w:rPr>
        <w:t>3、工程竣工验收前，中标人必须将工程施工所产生的垃圾及时清运出校园，否则将向招标人承担违约金人民币5000元，直接在到期工程款中扣除。</w:t>
      </w:r>
    </w:p>
    <w:p>
      <w:pPr>
        <w:spacing w:line="260" w:lineRule="exact"/>
        <w:ind w:firstLine="210" w:firstLineChars="100"/>
        <w:jc w:val="left"/>
        <w:rPr>
          <w:rFonts w:ascii="宋体" w:hAnsi="宋体" w:cs="宋体"/>
          <w:color w:val="000000"/>
          <w:kern w:val="0"/>
        </w:rPr>
      </w:pPr>
      <w:r>
        <w:rPr>
          <w:rFonts w:hint="eastAsia" w:ascii="宋体" w:hAnsi="宋体" w:cs="宋体"/>
          <w:color w:val="000000"/>
          <w:kern w:val="0"/>
        </w:rPr>
        <w:t>4、具体施工时根据甲方要求执行，各投标人投标前必须自行对工程施工现场和周围环境进行踏勘，充分了解工地位置、情况、道路、储存空间、装卸限制以及任何其他足以影响承包价的情况，任何因忽视或误解工地情况而导致的索赔或工期延长申请将不被批准。</w:t>
      </w:r>
    </w:p>
    <w:p>
      <w:pPr>
        <w:ind w:firstLine="210" w:firstLineChars="100"/>
        <w:rPr>
          <w:rFonts w:ascii="宋体" w:hAnsi="宋体" w:cs="宋体"/>
          <w:color w:val="000000"/>
          <w:kern w:val="0"/>
        </w:rPr>
      </w:pPr>
      <w:r>
        <w:rPr>
          <w:rFonts w:hint="eastAsia" w:ascii="宋体" w:hAnsi="宋体" w:cs="宋体"/>
          <w:color w:val="000000"/>
          <w:kern w:val="0"/>
        </w:rPr>
        <w:t xml:space="preserve">5、施工过程所消耗的水电费用，由本工程发包方承担。   </w:t>
      </w:r>
    </w:p>
    <w:p>
      <w:pPr>
        <w:ind w:firstLine="210" w:firstLineChars="100"/>
        <w:rPr>
          <w:rFonts w:ascii="宋体" w:hAnsi="宋体" w:cs="宋体"/>
          <w:color w:val="000000"/>
          <w:kern w:val="0"/>
        </w:rPr>
      </w:pPr>
    </w:p>
    <w:p>
      <w:pPr>
        <w:ind w:firstLine="240" w:firstLineChars="100"/>
        <w:rPr>
          <w:rFonts w:hint="eastAsia" w:ascii="宋体" w:hAnsi="宋体" w:cs="宋体"/>
          <w:sz w:val="24"/>
          <w:szCs w:val="24"/>
        </w:rPr>
      </w:pPr>
      <w:r>
        <w:rPr>
          <w:rFonts w:hint="eastAsia" w:ascii="宋体" w:hAnsi="宋体" w:cs="宋体"/>
          <w:sz w:val="24"/>
          <w:szCs w:val="24"/>
        </w:rPr>
        <w:t>报价人：（单位公章）</w:t>
      </w:r>
    </w:p>
    <w:p>
      <w:pPr>
        <w:ind w:firstLine="240" w:firstLineChars="100"/>
        <w:rPr>
          <w:rFonts w:hint="eastAsia" w:ascii="宋体" w:hAnsi="宋体" w:cs="宋体"/>
          <w:sz w:val="24"/>
          <w:szCs w:val="24"/>
        </w:rPr>
      </w:pPr>
    </w:p>
    <w:p>
      <w:pPr>
        <w:ind w:firstLine="240" w:firstLineChars="100"/>
        <w:rPr>
          <w:rFonts w:hint="eastAsia" w:ascii="宋体" w:hAnsi="宋体" w:cs="宋体"/>
          <w:sz w:val="24"/>
          <w:szCs w:val="24"/>
        </w:rPr>
      </w:pPr>
      <w:r>
        <w:rPr>
          <w:rFonts w:hint="eastAsia" w:ascii="宋体" w:hAnsi="宋体" w:cs="宋体"/>
          <w:sz w:val="24"/>
          <w:szCs w:val="24"/>
        </w:rPr>
        <w:t>法人或授权代表：（签字）</w:t>
      </w:r>
    </w:p>
    <w:p>
      <w:pPr>
        <w:ind w:firstLine="240" w:firstLineChars="100"/>
        <w:rPr>
          <w:rFonts w:hint="eastAsia" w:ascii="宋体" w:hAnsi="宋体" w:cs="宋体"/>
          <w:sz w:val="24"/>
          <w:szCs w:val="24"/>
        </w:rPr>
      </w:pPr>
    </w:p>
    <w:p>
      <w:pPr>
        <w:ind w:firstLine="240" w:firstLineChars="100"/>
        <w:rPr>
          <w:rFonts w:hint="eastAsia" w:ascii="宋体" w:hAnsi="宋体" w:cs="宋体"/>
          <w:sz w:val="24"/>
          <w:szCs w:val="24"/>
        </w:rPr>
      </w:pPr>
      <w:r>
        <w:rPr>
          <w:rFonts w:hint="eastAsia" w:ascii="宋体" w:hAnsi="宋体" w:cs="宋体"/>
          <w:sz w:val="24"/>
          <w:szCs w:val="24"/>
        </w:rPr>
        <w:t>联系电话：</w:t>
      </w:r>
    </w:p>
    <w:p>
      <w:pPr>
        <w:ind w:firstLine="240" w:firstLineChars="100"/>
        <w:rPr>
          <w:rFonts w:hint="eastAsia" w:ascii="宋体" w:hAnsi="宋体" w:cs="宋体"/>
          <w:sz w:val="24"/>
          <w:szCs w:val="24"/>
        </w:rPr>
      </w:pPr>
    </w:p>
    <w:p>
      <w:pPr>
        <w:ind w:firstLine="240" w:firstLineChars="100"/>
        <w:rPr>
          <w:rFonts w:ascii="宋体" w:hAnsi="宋体" w:cs="宋体"/>
          <w:sz w:val="24"/>
          <w:szCs w:val="24"/>
        </w:rPr>
      </w:pPr>
      <w:r>
        <w:rPr>
          <w:rFonts w:hint="eastAsia" w:ascii="宋体" w:hAnsi="宋体" w:cs="宋体"/>
          <w:sz w:val="24"/>
          <w:szCs w:val="24"/>
        </w:rPr>
        <w:t>年     月     日</w:t>
      </w:r>
    </w:p>
    <w:p>
      <w:pPr>
        <w:rPr>
          <w:rFonts w:ascii="宋体" w:hAnsi="宋体" w:cs="宋体"/>
          <w:sz w:val="24"/>
          <w:szCs w:val="24"/>
        </w:rPr>
      </w:pPr>
      <w:bookmarkStart w:id="11" w:name="_GoBack"/>
      <w:bookmarkEnd w:id="11"/>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path/>
          <v:fill on="f" focussize="0,0"/>
          <v:stroke on="f" joinstyle="miter"/>
          <v:imagedata o:title=""/>
          <o:lock v:ext="edit"/>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5F3904"/>
    <w:multiLevelType w:val="singleLevel"/>
    <w:tmpl w:val="C45F390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doNotShadeFormData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NiZmIxY2ZiNzg0NjFkYTM1MDM1ZjljNjg4M2E1YWMifQ=="/>
  </w:docVars>
  <w:rsids>
    <w:rsidRoot w:val="00172A27"/>
    <w:rsid w:val="000051AD"/>
    <w:rsid w:val="00172A27"/>
    <w:rsid w:val="002F17E5"/>
    <w:rsid w:val="00384B9C"/>
    <w:rsid w:val="003B52EE"/>
    <w:rsid w:val="003C5574"/>
    <w:rsid w:val="004C36E9"/>
    <w:rsid w:val="00532731"/>
    <w:rsid w:val="005A6EC3"/>
    <w:rsid w:val="006F3A0F"/>
    <w:rsid w:val="00881B92"/>
    <w:rsid w:val="00A54102"/>
    <w:rsid w:val="00A875F3"/>
    <w:rsid w:val="00C52026"/>
    <w:rsid w:val="00CE7443"/>
    <w:rsid w:val="00ED1D80"/>
    <w:rsid w:val="00ED50A3"/>
    <w:rsid w:val="00ED6FC2"/>
    <w:rsid w:val="00FE60E4"/>
    <w:rsid w:val="0112363F"/>
    <w:rsid w:val="012B0749"/>
    <w:rsid w:val="02667AF6"/>
    <w:rsid w:val="02793FE3"/>
    <w:rsid w:val="02CA3097"/>
    <w:rsid w:val="04685800"/>
    <w:rsid w:val="04AA26DF"/>
    <w:rsid w:val="04B5525F"/>
    <w:rsid w:val="056908F3"/>
    <w:rsid w:val="057C7EC5"/>
    <w:rsid w:val="058E20B8"/>
    <w:rsid w:val="05B23151"/>
    <w:rsid w:val="0645373B"/>
    <w:rsid w:val="0667442D"/>
    <w:rsid w:val="07280CD8"/>
    <w:rsid w:val="0858227F"/>
    <w:rsid w:val="088A5FAE"/>
    <w:rsid w:val="08C24835"/>
    <w:rsid w:val="08D875C9"/>
    <w:rsid w:val="09165D84"/>
    <w:rsid w:val="0A5B76D2"/>
    <w:rsid w:val="0A9D0243"/>
    <w:rsid w:val="0AC8077E"/>
    <w:rsid w:val="0C1F3A6E"/>
    <w:rsid w:val="0CD66AEC"/>
    <w:rsid w:val="0D9755F8"/>
    <w:rsid w:val="0F3133D0"/>
    <w:rsid w:val="0F8B1517"/>
    <w:rsid w:val="0FCD5301"/>
    <w:rsid w:val="102B5EDC"/>
    <w:rsid w:val="10565333"/>
    <w:rsid w:val="10C16D46"/>
    <w:rsid w:val="11867FE5"/>
    <w:rsid w:val="11B45288"/>
    <w:rsid w:val="11B82D1F"/>
    <w:rsid w:val="122A6BF4"/>
    <w:rsid w:val="123A47A4"/>
    <w:rsid w:val="12BC7E07"/>
    <w:rsid w:val="12E70326"/>
    <w:rsid w:val="141121D0"/>
    <w:rsid w:val="14BE790E"/>
    <w:rsid w:val="15016145"/>
    <w:rsid w:val="15204125"/>
    <w:rsid w:val="15CE3B81"/>
    <w:rsid w:val="16E7325F"/>
    <w:rsid w:val="16F679CF"/>
    <w:rsid w:val="17946704"/>
    <w:rsid w:val="179E1C49"/>
    <w:rsid w:val="184002B6"/>
    <w:rsid w:val="185C439A"/>
    <w:rsid w:val="185D3E45"/>
    <w:rsid w:val="18932C14"/>
    <w:rsid w:val="1995691B"/>
    <w:rsid w:val="1A0723AE"/>
    <w:rsid w:val="1A7174A3"/>
    <w:rsid w:val="1B597810"/>
    <w:rsid w:val="1BBB71B9"/>
    <w:rsid w:val="1D3101C4"/>
    <w:rsid w:val="1D853F87"/>
    <w:rsid w:val="1E545303"/>
    <w:rsid w:val="1FC634F6"/>
    <w:rsid w:val="206E3315"/>
    <w:rsid w:val="20B90FA5"/>
    <w:rsid w:val="20DF6343"/>
    <w:rsid w:val="20E43062"/>
    <w:rsid w:val="20F71FBC"/>
    <w:rsid w:val="211F1734"/>
    <w:rsid w:val="21451EF0"/>
    <w:rsid w:val="216D06F2"/>
    <w:rsid w:val="21C85928"/>
    <w:rsid w:val="21D153A9"/>
    <w:rsid w:val="22FD1A84"/>
    <w:rsid w:val="239E7447"/>
    <w:rsid w:val="23C804AB"/>
    <w:rsid w:val="23E72208"/>
    <w:rsid w:val="2452597D"/>
    <w:rsid w:val="25EC1C9A"/>
    <w:rsid w:val="271848CF"/>
    <w:rsid w:val="28A707D7"/>
    <w:rsid w:val="28AC1473"/>
    <w:rsid w:val="29EF141E"/>
    <w:rsid w:val="2A650DD4"/>
    <w:rsid w:val="2ABF1892"/>
    <w:rsid w:val="2B245390"/>
    <w:rsid w:val="2B7370F2"/>
    <w:rsid w:val="2BC5366F"/>
    <w:rsid w:val="2BDF7D17"/>
    <w:rsid w:val="2CB111BD"/>
    <w:rsid w:val="2D04733D"/>
    <w:rsid w:val="2DF355D7"/>
    <w:rsid w:val="2E9C019D"/>
    <w:rsid w:val="2FD64234"/>
    <w:rsid w:val="309F019C"/>
    <w:rsid w:val="335009C6"/>
    <w:rsid w:val="33D965C7"/>
    <w:rsid w:val="34022441"/>
    <w:rsid w:val="34623F46"/>
    <w:rsid w:val="34C3023E"/>
    <w:rsid w:val="35137D48"/>
    <w:rsid w:val="358A5145"/>
    <w:rsid w:val="35B93C4A"/>
    <w:rsid w:val="36035508"/>
    <w:rsid w:val="362D573A"/>
    <w:rsid w:val="36CA5F7E"/>
    <w:rsid w:val="37EA0BDC"/>
    <w:rsid w:val="386747D8"/>
    <w:rsid w:val="3924759F"/>
    <w:rsid w:val="392A35C1"/>
    <w:rsid w:val="393B2062"/>
    <w:rsid w:val="39691A6D"/>
    <w:rsid w:val="39E84AC3"/>
    <w:rsid w:val="3A4C3000"/>
    <w:rsid w:val="3AC965B0"/>
    <w:rsid w:val="3B007A89"/>
    <w:rsid w:val="3B232469"/>
    <w:rsid w:val="3B5A4A78"/>
    <w:rsid w:val="3D155275"/>
    <w:rsid w:val="3D8826F1"/>
    <w:rsid w:val="3E1D7F71"/>
    <w:rsid w:val="3E3C58BA"/>
    <w:rsid w:val="3ED55CD4"/>
    <w:rsid w:val="3FCE13CB"/>
    <w:rsid w:val="402831B1"/>
    <w:rsid w:val="402F05BF"/>
    <w:rsid w:val="40631CC7"/>
    <w:rsid w:val="40BA66CD"/>
    <w:rsid w:val="40D043A1"/>
    <w:rsid w:val="418271F6"/>
    <w:rsid w:val="42394FFE"/>
    <w:rsid w:val="42551EC9"/>
    <w:rsid w:val="429D641F"/>
    <w:rsid w:val="44F85C75"/>
    <w:rsid w:val="44FF34A7"/>
    <w:rsid w:val="45DA00BD"/>
    <w:rsid w:val="460335E7"/>
    <w:rsid w:val="46F3188C"/>
    <w:rsid w:val="48CA75C8"/>
    <w:rsid w:val="48E77F57"/>
    <w:rsid w:val="493D1461"/>
    <w:rsid w:val="497209E2"/>
    <w:rsid w:val="498813E7"/>
    <w:rsid w:val="49A00B6E"/>
    <w:rsid w:val="49DD71DE"/>
    <w:rsid w:val="4AA72F06"/>
    <w:rsid w:val="4AD120F1"/>
    <w:rsid w:val="4B2E0ED4"/>
    <w:rsid w:val="4B48294B"/>
    <w:rsid w:val="4C4A14AC"/>
    <w:rsid w:val="4C7F581B"/>
    <w:rsid w:val="4CC469F6"/>
    <w:rsid w:val="4D891093"/>
    <w:rsid w:val="4DDE4841"/>
    <w:rsid w:val="4E102281"/>
    <w:rsid w:val="4E5C54C6"/>
    <w:rsid w:val="4EF92DAC"/>
    <w:rsid w:val="4F951E9F"/>
    <w:rsid w:val="503A692B"/>
    <w:rsid w:val="503B20C3"/>
    <w:rsid w:val="505418FE"/>
    <w:rsid w:val="507212C1"/>
    <w:rsid w:val="50FB2B46"/>
    <w:rsid w:val="52350508"/>
    <w:rsid w:val="529D51C3"/>
    <w:rsid w:val="53894F6C"/>
    <w:rsid w:val="5438540B"/>
    <w:rsid w:val="55034187"/>
    <w:rsid w:val="558318CB"/>
    <w:rsid w:val="558A1A36"/>
    <w:rsid w:val="55FB24CA"/>
    <w:rsid w:val="561346BC"/>
    <w:rsid w:val="56147E59"/>
    <w:rsid w:val="562F3E4A"/>
    <w:rsid w:val="569C336A"/>
    <w:rsid w:val="56AB629F"/>
    <w:rsid w:val="5733394C"/>
    <w:rsid w:val="5765103A"/>
    <w:rsid w:val="57AC770D"/>
    <w:rsid w:val="583229C3"/>
    <w:rsid w:val="59170968"/>
    <w:rsid w:val="5A180CA4"/>
    <w:rsid w:val="5ADB1680"/>
    <w:rsid w:val="5B353327"/>
    <w:rsid w:val="5B4B473C"/>
    <w:rsid w:val="5BEC1FF5"/>
    <w:rsid w:val="5C3E6DC7"/>
    <w:rsid w:val="5C4673E4"/>
    <w:rsid w:val="5CB31C15"/>
    <w:rsid w:val="5D7E24DC"/>
    <w:rsid w:val="5D9C62BA"/>
    <w:rsid w:val="5DDB0940"/>
    <w:rsid w:val="5E5C46FC"/>
    <w:rsid w:val="5E817CD2"/>
    <w:rsid w:val="5EAD10E2"/>
    <w:rsid w:val="603A2C23"/>
    <w:rsid w:val="60787F3E"/>
    <w:rsid w:val="608A1B77"/>
    <w:rsid w:val="60A318F4"/>
    <w:rsid w:val="60BE57AC"/>
    <w:rsid w:val="63A60CDB"/>
    <w:rsid w:val="65103621"/>
    <w:rsid w:val="65EE260A"/>
    <w:rsid w:val="66BA66B4"/>
    <w:rsid w:val="672E75A8"/>
    <w:rsid w:val="688B5952"/>
    <w:rsid w:val="68BA2ADF"/>
    <w:rsid w:val="68D5070B"/>
    <w:rsid w:val="690B3A09"/>
    <w:rsid w:val="697A333A"/>
    <w:rsid w:val="6B5D2ACC"/>
    <w:rsid w:val="6B655916"/>
    <w:rsid w:val="6C2338C6"/>
    <w:rsid w:val="6CB178DD"/>
    <w:rsid w:val="6CB546D9"/>
    <w:rsid w:val="6CBA0FE1"/>
    <w:rsid w:val="6CD03096"/>
    <w:rsid w:val="6D6F091A"/>
    <w:rsid w:val="6D8A1123"/>
    <w:rsid w:val="6DCD0427"/>
    <w:rsid w:val="6E0E5A3E"/>
    <w:rsid w:val="6FDC23D5"/>
    <w:rsid w:val="6FDC2A24"/>
    <w:rsid w:val="70455D38"/>
    <w:rsid w:val="706D60E9"/>
    <w:rsid w:val="712565D7"/>
    <w:rsid w:val="714D4707"/>
    <w:rsid w:val="721B697B"/>
    <w:rsid w:val="727D22A3"/>
    <w:rsid w:val="728B5C67"/>
    <w:rsid w:val="72F159E0"/>
    <w:rsid w:val="73E44684"/>
    <w:rsid w:val="73FF553A"/>
    <w:rsid w:val="742E2A4C"/>
    <w:rsid w:val="74FB4C08"/>
    <w:rsid w:val="755F539E"/>
    <w:rsid w:val="75810612"/>
    <w:rsid w:val="768C48C8"/>
    <w:rsid w:val="76B13D52"/>
    <w:rsid w:val="77731262"/>
    <w:rsid w:val="77895C87"/>
    <w:rsid w:val="78167698"/>
    <w:rsid w:val="7872367D"/>
    <w:rsid w:val="789B68C7"/>
    <w:rsid w:val="796050B7"/>
    <w:rsid w:val="79D54427"/>
    <w:rsid w:val="7A8018AF"/>
    <w:rsid w:val="7AFB7E1C"/>
    <w:rsid w:val="7C1C7EBF"/>
    <w:rsid w:val="7C8503AD"/>
    <w:rsid w:val="7C992DF8"/>
    <w:rsid w:val="7D741690"/>
    <w:rsid w:val="7D7A30EF"/>
    <w:rsid w:val="7D845D1C"/>
    <w:rsid w:val="7DCA095D"/>
    <w:rsid w:val="7DCB1C28"/>
    <w:rsid w:val="7E5A3A57"/>
    <w:rsid w:val="7EE24D3D"/>
    <w:rsid w:val="7F5A60DD"/>
    <w:rsid w:val="7FD52A81"/>
    <w:rsid w:val="7FE24F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jc w:val="center"/>
      <w:outlineLvl w:val="0"/>
    </w:pPr>
    <w:rPr>
      <w:rFonts w:ascii="楷体_GB2312" w:eastAsia="楷体_GB2312"/>
      <w:sz w:val="28"/>
      <w:szCs w:val="28"/>
    </w:rPr>
  </w:style>
  <w:style w:type="paragraph" w:styleId="4">
    <w:name w:val="heading 2"/>
    <w:basedOn w:val="1"/>
    <w:next w:val="5"/>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7">
    <w:name w:val="Body Text Indent"/>
    <w:basedOn w:val="1"/>
    <w:next w:val="8"/>
    <w:qFormat/>
    <w:uiPriority w:val="0"/>
    <w:pPr>
      <w:spacing w:line="400" w:lineRule="exact"/>
      <w:ind w:firstLine="515"/>
    </w:pPr>
    <w:rPr>
      <w:rFonts w:ascii="楷体_GB2312" w:eastAsia="楷体_GB2312"/>
      <w:b/>
      <w:bCs/>
      <w:kern w:val="0"/>
      <w:sz w:val="24"/>
    </w:rPr>
  </w:style>
  <w:style w:type="paragraph" w:styleId="8">
    <w:name w:val="envelope return"/>
    <w:basedOn w:val="1"/>
    <w:qFormat/>
    <w:uiPriority w:val="0"/>
    <w:pPr>
      <w:snapToGrid w:val="0"/>
    </w:pPr>
    <w:rPr>
      <w:rFonts w:ascii="Arial" w:hAnsi="Arial"/>
    </w:rPr>
  </w:style>
  <w:style w:type="paragraph" w:styleId="9">
    <w:name w:val="Plain Text"/>
    <w:basedOn w:val="1"/>
    <w:qFormat/>
    <w:uiPriority w:val="0"/>
    <w:rPr>
      <w:rFonts w:ascii="宋体" w:hAnsi="Courier New" w:cs="Courier New"/>
    </w:rPr>
  </w:style>
  <w:style w:type="paragraph" w:styleId="10">
    <w:name w:val="Body Text Indent 2"/>
    <w:basedOn w:val="1"/>
    <w:qFormat/>
    <w:uiPriority w:val="0"/>
    <w:pPr>
      <w:spacing w:line="400" w:lineRule="exact"/>
      <w:ind w:left="-1" w:firstLine="480" w:firstLineChars="200"/>
    </w:pPr>
    <w:rPr>
      <w:rFonts w:ascii="楷体_GB2312" w:eastAsia="楷体_GB2312"/>
      <w:sz w:val="24"/>
    </w:rPr>
  </w:style>
  <w:style w:type="paragraph" w:styleId="11">
    <w:name w:val="footer"/>
    <w:basedOn w:val="1"/>
    <w:link w:val="21"/>
    <w:qFormat/>
    <w:uiPriority w:val="0"/>
    <w:pPr>
      <w:tabs>
        <w:tab w:val="center" w:pos="4153"/>
        <w:tab w:val="right" w:pos="8306"/>
      </w:tabs>
      <w:snapToGrid w:val="0"/>
      <w:jc w:val="left"/>
    </w:pPr>
    <w:rPr>
      <w:sz w:val="18"/>
      <w:szCs w:val="18"/>
    </w:rPr>
  </w:style>
  <w:style w:type="paragraph" w:styleId="12">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spacing w:before="100" w:beforeAutospacing="1" w:after="100" w:afterAutospacing="1"/>
      <w:jc w:val="left"/>
    </w:pPr>
    <w:rPr>
      <w:rFonts w:ascii="Calibri" w:hAnsi="Calibri"/>
      <w:kern w:val="0"/>
      <w:sz w:val="24"/>
      <w:szCs w:val="24"/>
    </w:rPr>
  </w:style>
  <w:style w:type="paragraph" w:styleId="14">
    <w:name w:val="Body Text First Indent 2"/>
    <w:basedOn w:val="7"/>
    <w:qFormat/>
    <w:uiPriority w:val="0"/>
    <w:pPr>
      <w:spacing w:after="120" w:line="240" w:lineRule="auto"/>
      <w:ind w:left="420" w:leftChars="200" w:firstLine="420" w:firstLineChars="200"/>
    </w:pPr>
    <w:rPr>
      <w:rFonts w:ascii="Times New Roman" w:eastAsia="宋体"/>
      <w:sz w:val="21"/>
    </w:rPr>
  </w:style>
  <w:style w:type="character" w:styleId="17">
    <w:name w:val="Strong"/>
    <w:qFormat/>
    <w:uiPriority w:val="0"/>
    <w:rPr>
      <w:rFonts w:ascii="Times New Roman" w:hAnsi="Times New Roman" w:eastAsia="宋体" w:cs="Times New Roman"/>
      <w:b/>
    </w:rPr>
  </w:style>
  <w:style w:type="character" w:styleId="18">
    <w:name w:val="page number"/>
    <w:basedOn w:val="16"/>
    <w:qFormat/>
    <w:uiPriority w:val="0"/>
    <w:rPr>
      <w:rFonts w:ascii="Times New Roman" w:hAnsi="Times New Roman" w:eastAsia="宋体" w:cs="Times New Roman"/>
    </w:rPr>
  </w:style>
  <w:style w:type="character" w:styleId="19">
    <w:name w:val="FollowedHyperlink"/>
    <w:basedOn w:val="16"/>
    <w:qFormat/>
    <w:uiPriority w:val="0"/>
    <w:rPr>
      <w:rFonts w:hint="eastAsia" w:ascii="微软雅黑" w:hAnsi="微软雅黑" w:eastAsia="微软雅黑" w:cs="微软雅黑"/>
      <w:color w:val="02396F"/>
      <w:u w:val="single"/>
    </w:rPr>
  </w:style>
  <w:style w:type="character" w:styleId="20">
    <w:name w:val="Hyperlink"/>
    <w:basedOn w:val="16"/>
    <w:qFormat/>
    <w:uiPriority w:val="0"/>
    <w:rPr>
      <w:rFonts w:hint="eastAsia" w:ascii="微软雅黑" w:hAnsi="微软雅黑" w:eastAsia="微软雅黑" w:cs="微软雅黑"/>
      <w:color w:val="02396F"/>
      <w:u w:val="single"/>
    </w:rPr>
  </w:style>
  <w:style w:type="character" w:customStyle="1" w:styleId="21">
    <w:name w:val="页脚 Char"/>
    <w:basedOn w:val="16"/>
    <w:link w:val="11"/>
    <w:qFormat/>
    <w:uiPriority w:val="0"/>
    <w:rPr>
      <w:rFonts w:ascii="Times New Roman" w:hAnsi="Times New Roman" w:eastAsia="宋体" w:cs="Times New Roman"/>
      <w:kern w:val="2"/>
      <w:sz w:val="18"/>
      <w:szCs w:val="18"/>
    </w:rPr>
  </w:style>
  <w:style w:type="character" w:customStyle="1" w:styleId="22">
    <w:name w:val="页眉 Char"/>
    <w:basedOn w:val="16"/>
    <w:link w:val="12"/>
    <w:qFormat/>
    <w:uiPriority w:val="0"/>
    <w:rPr>
      <w:rFonts w:ascii="Times New Roman" w:hAnsi="Times New Roman" w:eastAsia="宋体" w:cs="Times New Roman"/>
      <w:kern w:val="2"/>
      <w:sz w:val="18"/>
      <w:szCs w:val="18"/>
    </w:rPr>
  </w:style>
  <w:style w:type="character" w:customStyle="1" w:styleId="23">
    <w:name w:val="prev1"/>
    <w:basedOn w:val="16"/>
    <w:qFormat/>
    <w:uiPriority w:val="0"/>
    <w:rPr>
      <w:color w:val="888888"/>
    </w:rPr>
  </w:style>
  <w:style w:type="character" w:customStyle="1" w:styleId="24">
    <w:name w:val="gjfg"/>
    <w:basedOn w:val="16"/>
    <w:qFormat/>
    <w:uiPriority w:val="0"/>
  </w:style>
  <w:style w:type="character" w:customStyle="1" w:styleId="25">
    <w:name w:val="cfdate"/>
    <w:basedOn w:val="16"/>
    <w:qFormat/>
    <w:uiPriority w:val="0"/>
    <w:rPr>
      <w:color w:val="333333"/>
      <w:sz w:val="18"/>
      <w:szCs w:val="18"/>
    </w:rPr>
  </w:style>
  <w:style w:type="character" w:customStyle="1" w:styleId="26">
    <w:name w:val="redfilenumber"/>
    <w:basedOn w:val="16"/>
    <w:qFormat/>
    <w:uiPriority w:val="0"/>
    <w:rPr>
      <w:color w:val="BA2636"/>
      <w:sz w:val="18"/>
      <w:szCs w:val="18"/>
    </w:rPr>
  </w:style>
  <w:style w:type="character" w:customStyle="1" w:styleId="27">
    <w:name w:val="prev"/>
    <w:basedOn w:val="16"/>
    <w:qFormat/>
    <w:uiPriority w:val="0"/>
    <w:rPr>
      <w:rFonts w:ascii="微软雅黑" w:hAnsi="微软雅黑" w:eastAsia="微软雅黑" w:cs="微软雅黑"/>
      <w:sz w:val="21"/>
      <w:szCs w:val="21"/>
    </w:rPr>
  </w:style>
  <w:style w:type="character" w:customStyle="1" w:styleId="28">
    <w:name w:val="redfilefwwh"/>
    <w:basedOn w:val="16"/>
    <w:qFormat/>
    <w:uiPriority w:val="0"/>
    <w:rPr>
      <w:color w:val="BA2636"/>
      <w:sz w:val="18"/>
      <w:szCs w:val="18"/>
    </w:rPr>
  </w:style>
  <w:style w:type="character" w:customStyle="1" w:styleId="29">
    <w:name w:val="displayarti"/>
    <w:basedOn w:val="16"/>
    <w:qFormat/>
    <w:uiPriority w:val="0"/>
    <w:rPr>
      <w:color w:val="FFFFFF"/>
      <w:shd w:val="clear" w:color="auto" w:fill="A00000"/>
    </w:rPr>
  </w:style>
  <w:style w:type="character" w:customStyle="1" w:styleId="30">
    <w:name w:val="qxdate"/>
    <w:basedOn w:val="16"/>
    <w:qFormat/>
    <w:uiPriority w:val="0"/>
    <w:rPr>
      <w:color w:val="333333"/>
      <w:sz w:val="18"/>
      <w:szCs w:val="18"/>
    </w:rPr>
  </w:style>
  <w:style w:type="character" w:customStyle="1" w:styleId="31">
    <w:name w:val="next1"/>
    <w:basedOn w:val="16"/>
    <w:qFormat/>
    <w:uiPriority w:val="0"/>
    <w:rPr>
      <w:color w:val="888888"/>
    </w:rPr>
  </w:style>
  <w:style w:type="character" w:customStyle="1" w:styleId="32">
    <w:name w:val="next"/>
    <w:basedOn w:val="16"/>
    <w:qFormat/>
    <w:uiPriority w:val="0"/>
    <w:rPr>
      <w:rFonts w:hint="eastAsia" w:ascii="微软雅黑" w:hAnsi="微软雅黑" w:eastAsia="微软雅黑" w:cs="微软雅黑"/>
      <w:sz w:val="21"/>
      <w:szCs w:val="21"/>
    </w:rPr>
  </w:style>
  <w:style w:type="paragraph" w:customStyle="1" w:styleId="3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3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2798</Words>
  <Characters>3012</Characters>
  <Lines>24</Lines>
  <Paragraphs>6</Paragraphs>
  <TotalTime>9</TotalTime>
  <ScaleCrop>false</ScaleCrop>
  <LinksUpToDate>false</LinksUpToDate>
  <CharactersWithSpaces>3257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2020-10-07T02:51:00Z</dcterms:created>
  <dc:creator>user</dc:creator>
  <cp:lastModifiedBy>赵萌</cp:lastModifiedBy>
  <cp:lastPrinted>2021-11-26T02:31:00Z</cp:lastPrinted>
  <dcterms:modified xsi:type="dcterms:W3CDTF">2023-09-19T08:15:38Z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5699E3A1A9A144899D1B05C4555AA3FA_13</vt:lpwstr>
  </property>
</Properties>
</file>