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outlineLvl w:val="0"/>
        <w:rPr>
          <w:rFonts w:ascii="宋体" w:hAnsi="宋体" w:eastAsia="宋体" w:cs="宋体"/>
          <w:color w:val="000000"/>
          <w:kern w:val="36"/>
          <w:sz w:val="24"/>
          <w:szCs w:val="24"/>
        </w:rPr>
      </w:pPr>
      <w:r>
        <w:rPr>
          <w:rFonts w:hint="eastAsia" w:ascii="宋体" w:hAnsi="宋体" w:eastAsia="宋体" w:cs="宋体"/>
          <w:color w:val="000000"/>
          <w:kern w:val="36"/>
          <w:sz w:val="24"/>
          <w:szCs w:val="24"/>
        </w:rPr>
        <w:t>盐城工业职业技术学院图书馆红色书屋党史学习教育资源询价公告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kern w:val="36"/>
          <w:sz w:val="24"/>
          <w:szCs w:val="24"/>
          <w:u w:val="single"/>
        </w:rPr>
        <w:t>图书馆红色书屋党史学习教育资源</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盐城工业职业技术学院招标采购网站</w:t>
      </w:r>
      <w:r>
        <w:rPr>
          <w:rFonts w:hint="eastAsia" w:ascii="宋体" w:hAnsi="宋体" w:eastAsia="宋体" w:cs="宋体"/>
          <w:sz w:val="24"/>
          <w:szCs w:val="24"/>
        </w:rPr>
        <w:t>获取招标文件，并于</w:t>
      </w:r>
      <w:r>
        <w:rPr>
          <w:rFonts w:hint="eastAsia" w:ascii="宋体" w:hAnsi="宋体" w:eastAsia="宋体" w:cs="宋体"/>
          <w:sz w:val="24"/>
          <w:szCs w:val="24"/>
          <w:highlight w:val="none"/>
          <w:u w:val="single"/>
        </w:rPr>
        <w:t>2022</w:t>
      </w:r>
      <w:r>
        <w:rPr>
          <w:rFonts w:hint="eastAsia" w:ascii="宋体" w:hAnsi="宋体" w:eastAsia="宋体" w:cs="宋体"/>
          <w:bCs/>
          <w:sz w:val="24"/>
          <w:szCs w:val="24"/>
          <w:highlight w:val="none"/>
          <w:u w:val="single"/>
        </w:rPr>
        <w:t>年9月</w:t>
      </w:r>
      <w:r>
        <w:rPr>
          <w:rFonts w:hint="eastAsia" w:ascii="宋体" w:hAnsi="宋体" w:eastAsia="宋体" w:cs="宋体"/>
          <w:bCs/>
          <w:sz w:val="24"/>
          <w:szCs w:val="24"/>
          <w:highlight w:val="none"/>
          <w:u w:val="single"/>
          <w:lang w:val="en-US" w:eastAsia="zh-CN"/>
        </w:rPr>
        <w:t>22</w:t>
      </w:r>
      <w:r>
        <w:rPr>
          <w:rFonts w:hint="eastAsia" w:ascii="宋体" w:hAnsi="宋体" w:eastAsia="宋体" w:cs="宋体"/>
          <w:bCs/>
          <w:sz w:val="24"/>
          <w:szCs w:val="24"/>
          <w:highlight w:val="none"/>
          <w:u w:val="single"/>
        </w:rPr>
        <w:t>日9</w:t>
      </w:r>
      <w:r>
        <w:rPr>
          <w:rFonts w:hint="eastAsia" w:ascii="宋体" w:hAnsi="宋体" w:eastAsia="宋体" w:cs="宋体"/>
          <w:bCs/>
          <w:sz w:val="24"/>
          <w:szCs w:val="24"/>
          <w:u w:val="single"/>
        </w:rPr>
        <w:t>点30分（</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widowControl/>
        <w:shd w:val="clear" w:color="auto" w:fill="FFFFFF"/>
        <w:spacing w:line="360" w:lineRule="auto"/>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一、项目基本情况</w:t>
      </w:r>
    </w:p>
    <w:p>
      <w:pPr>
        <w:spacing w:line="360" w:lineRule="auto"/>
        <w:ind w:firstLine="480" w:firstLineChars="200"/>
        <w:rPr>
          <w:rFonts w:hint="default" w:ascii="宋体" w:hAnsi="宋体" w:cs="宋体" w:eastAsiaTheme="minorEastAsia"/>
          <w:color w:val="333333"/>
          <w:kern w:val="0"/>
          <w:sz w:val="24"/>
          <w:szCs w:val="24"/>
          <w:lang w:val="en-US" w:eastAsia="zh-CN"/>
        </w:rPr>
      </w:pPr>
      <w:r>
        <w:rPr>
          <w:rFonts w:hint="eastAsia" w:ascii="宋体" w:hAnsi="宋体" w:cs="宋体"/>
          <w:sz w:val="24"/>
          <w:szCs w:val="24"/>
        </w:rPr>
        <w:t>项目编号：</w:t>
      </w:r>
      <w:r>
        <w:rPr>
          <w:rFonts w:hint="eastAsia" w:ascii="宋体" w:hAnsi="宋体" w:cs="宋体"/>
          <w:sz w:val="24"/>
          <w:szCs w:val="24"/>
          <w:highlight w:val="none"/>
          <w:u w:val="single"/>
        </w:rPr>
        <w:t>2022F-0</w:t>
      </w:r>
      <w:r>
        <w:rPr>
          <w:rFonts w:hint="eastAsia" w:ascii="宋体" w:hAnsi="宋体" w:cs="宋体"/>
          <w:sz w:val="24"/>
          <w:szCs w:val="24"/>
          <w:highlight w:val="none"/>
          <w:u w:val="single"/>
          <w:lang w:val="en-US" w:eastAsia="zh-CN"/>
        </w:rPr>
        <w:t>29</w:t>
      </w:r>
    </w:p>
    <w:p>
      <w:pPr>
        <w:widowControl/>
        <w:shd w:val="clear" w:color="auto" w:fill="FFFFFF"/>
        <w:spacing w:line="360" w:lineRule="auto"/>
        <w:ind w:firstLine="48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项目名称：</w:t>
      </w:r>
      <w:r>
        <w:rPr>
          <w:rFonts w:hint="eastAsia" w:ascii="宋体" w:hAnsi="宋体" w:eastAsia="宋体" w:cs="宋体"/>
          <w:color w:val="000000"/>
          <w:kern w:val="36"/>
          <w:sz w:val="24"/>
          <w:szCs w:val="24"/>
          <w:u w:val="single"/>
        </w:rPr>
        <w:t>图书馆红色书屋党史学习教育资源</w:t>
      </w:r>
    </w:p>
    <w:p>
      <w:pPr>
        <w:spacing w:line="360" w:lineRule="auto"/>
        <w:ind w:firstLine="480" w:firstLineChars="200"/>
      </w:pPr>
      <w:r>
        <w:rPr>
          <w:rFonts w:hint="eastAsia" w:ascii="宋体" w:hAnsi="宋体" w:cs="宋体"/>
          <w:sz w:val="24"/>
          <w:szCs w:val="24"/>
        </w:rPr>
        <w:t>采购方式：</w:t>
      </w:r>
      <w:r>
        <w:rPr>
          <w:rFonts w:hint="eastAsia" w:ascii="宋体" w:hAnsi="宋体" w:cs="宋体"/>
          <w:sz w:val="24"/>
          <w:szCs w:val="24"/>
          <w:u w:val="single"/>
        </w:rPr>
        <w:t>询价(低价中标）</w:t>
      </w:r>
    </w:p>
    <w:p>
      <w:pPr>
        <w:widowControl/>
        <w:shd w:val="clear" w:color="auto" w:fill="FFFFFF"/>
        <w:spacing w:line="360" w:lineRule="auto"/>
        <w:ind w:firstLine="480"/>
        <w:jc w:val="left"/>
        <w:rPr>
          <w:rFonts w:ascii="宋体" w:hAnsi="宋体" w:eastAsia="宋体" w:cs="宋体"/>
          <w:color w:val="333333"/>
          <w:kern w:val="0"/>
          <w:sz w:val="24"/>
          <w:szCs w:val="24"/>
          <w:u w:val="single"/>
        </w:rPr>
      </w:pPr>
      <w:r>
        <w:rPr>
          <w:rFonts w:hint="eastAsia" w:ascii="宋体" w:hAnsi="宋体" w:eastAsia="宋体" w:cs="宋体"/>
          <w:color w:val="333333"/>
          <w:kern w:val="0"/>
          <w:sz w:val="24"/>
          <w:szCs w:val="24"/>
        </w:rPr>
        <w:t>预算金额：</w:t>
      </w:r>
      <w:r>
        <w:rPr>
          <w:rFonts w:hint="eastAsia" w:ascii="宋体" w:hAnsi="宋体" w:eastAsia="宋体" w:cs="宋体"/>
          <w:color w:val="333333"/>
          <w:kern w:val="0"/>
          <w:sz w:val="24"/>
          <w:szCs w:val="24"/>
          <w:u w:val="single"/>
        </w:rPr>
        <w:t>5万元</w:t>
      </w:r>
    </w:p>
    <w:p>
      <w:pPr>
        <w:spacing w:line="360" w:lineRule="auto"/>
        <w:ind w:firstLine="480" w:firstLineChars="200"/>
        <w:rPr>
          <w:rFonts w:ascii="宋体" w:hAnsi="宋体" w:cs="宋体"/>
          <w:sz w:val="24"/>
          <w:szCs w:val="24"/>
        </w:rPr>
      </w:pPr>
      <w:r>
        <w:rPr>
          <w:rFonts w:hint="eastAsia" w:ascii="宋体" w:hAnsi="宋体" w:eastAsia="宋体" w:cs="宋体"/>
          <w:color w:val="333333"/>
          <w:kern w:val="0"/>
          <w:sz w:val="24"/>
          <w:szCs w:val="24"/>
        </w:rPr>
        <w:t>采购需求：本项目是满足我校红色书屋建设需求的同时为师生读者提供形式新颖的专题党建产品。</w:t>
      </w:r>
      <w:r>
        <w:rPr>
          <w:rFonts w:hint="eastAsia" w:ascii="宋体" w:hAnsi="宋体" w:cs="宋体"/>
          <w:sz w:val="24"/>
          <w:szCs w:val="24"/>
        </w:rPr>
        <w:t>采购人保留对上述采购范围及内容进行适当调整的权利。</w:t>
      </w:r>
    </w:p>
    <w:p>
      <w:pPr>
        <w:spacing w:line="360" w:lineRule="auto"/>
        <w:ind w:firstLine="480" w:firstLineChars="200"/>
        <w:rPr>
          <w:rFonts w:hint="default" w:ascii="宋体" w:hAnsi="宋体" w:cs="宋体" w:eastAsiaTheme="minorEastAsia"/>
          <w:sz w:val="24"/>
          <w:szCs w:val="24"/>
          <w:lang w:val="en-US" w:eastAsia="zh-CN"/>
        </w:rPr>
      </w:pPr>
      <w:r>
        <w:rPr>
          <w:rFonts w:hint="eastAsia" w:ascii="宋体" w:hAnsi="宋体" w:cs="宋体"/>
          <w:sz w:val="24"/>
          <w:szCs w:val="24"/>
        </w:rPr>
        <w:t>合同履行期限：两年</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p>
      <w:pPr>
        <w:spacing w:line="360" w:lineRule="auto"/>
        <w:rPr>
          <w:rFonts w:ascii="宋体" w:hAnsi="宋体" w:cs="宋体"/>
          <w:sz w:val="24"/>
          <w:szCs w:val="24"/>
        </w:rPr>
      </w:pPr>
      <w:bookmarkStart w:id="0" w:name="_Toc35393622"/>
      <w:bookmarkStart w:id="1" w:name="_Toc35393791"/>
      <w:bookmarkStart w:id="2" w:name="_Toc28359080"/>
      <w:bookmarkStart w:id="3" w:name="_Toc28359003"/>
      <w:r>
        <w:rPr>
          <w:rFonts w:hint="eastAsia" w:ascii="宋体" w:hAnsi="宋体" w:cs="宋体"/>
          <w:sz w:val="24"/>
          <w:szCs w:val="24"/>
        </w:rPr>
        <w:t>二、申请人的资格要求：</w:t>
      </w:r>
      <w:bookmarkEnd w:id="0"/>
      <w:bookmarkEnd w:id="1"/>
      <w:bookmarkEnd w:id="2"/>
      <w:bookmarkEnd w:id="3"/>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ascii="宋体" w:hAnsi="宋体" w:cs="宋体"/>
          <w:sz w:val="24"/>
          <w:szCs w:val="24"/>
        </w:rPr>
      </w:pPr>
      <w:r>
        <w:rPr>
          <w:rFonts w:hint="eastAsia" w:ascii="宋体" w:hAnsi="宋体" w:cs="宋体"/>
          <w:sz w:val="24"/>
          <w:szCs w:val="24"/>
        </w:rPr>
        <w:t>(1)法人或者其他</w:t>
      </w:r>
      <w:r>
        <w:rPr>
          <w:rFonts w:hint="eastAsia" w:ascii="宋体" w:hAnsi="宋体" w:cs="宋体"/>
          <w:color w:val="000000"/>
          <w:sz w:val="24"/>
          <w:szCs w:val="24"/>
        </w:rPr>
        <w:t>组织的营业执照等证明文件，自然人的身份证明；(营业执照范围需与本项目相关）</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(2)具备履行合同所必需的设备和专业技术能力的书面声明；（根据项目需求提供履行合同所必需的设备和专业技术能力的声明或证明材料）；</w:t>
      </w:r>
    </w:p>
    <w:p>
      <w:pPr>
        <w:spacing w:line="360" w:lineRule="auto"/>
        <w:ind w:firstLine="480" w:firstLineChars="200"/>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bookmarkStart w:id="4" w:name="_Toc28359004"/>
      <w:bookmarkStart w:id="5" w:name="_Toc28359081"/>
      <w:r>
        <w:rPr>
          <w:rFonts w:hint="eastAsia" w:ascii="宋体" w:hAnsi="宋体" w:cs="宋体"/>
          <w:sz w:val="24"/>
          <w:szCs w:val="24"/>
        </w:rPr>
        <w:t>2.本项目的特定资格要求：</w:t>
      </w:r>
      <w:bookmarkStart w:id="6" w:name="_Toc35393792"/>
      <w:bookmarkStart w:id="7" w:name="_Toc35393623"/>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rPr>
          <w:rFonts w:ascii="宋体" w:hAnsi="宋体" w:cs="宋体"/>
          <w:sz w:val="24"/>
          <w:szCs w:val="24"/>
        </w:rPr>
      </w:pPr>
      <w:r>
        <w:rPr>
          <w:rFonts w:hint="eastAsia" w:ascii="宋体" w:hAnsi="宋体" w:cs="宋体"/>
          <w:sz w:val="24"/>
          <w:szCs w:val="24"/>
        </w:rPr>
        <w:t>三、获取采购文件</w:t>
      </w:r>
      <w:bookmarkEnd w:id="4"/>
      <w:bookmarkEnd w:id="5"/>
      <w:bookmarkEnd w:id="6"/>
      <w:bookmarkEnd w:id="7"/>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提交时间：2022年9月</w:t>
      </w:r>
      <w:r>
        <w:rPr>
          <w:rFonts w:hint="eastAsia" w:ascii="宋体" w:hAnsi="宋体" w:cs="宋体"/>
          <w:sz w:val="24"/>
          <w:szCs w:val="24"/>
          <w:lang w:val="en-US" w:eastAsia="zh-CN"/>
        </w:rPr>
        <w:t>22</w:t>
      </w:r>
      <w:r>
        <w:rPr>
          <w:rFonts w:hint="eastAsia" w:ascii="宋体" w:hAnsi="宋体" w:cs="宋体"/>
          <w:sz w:val="24"/>
          <w:szCs w:val="24"/>
        </w:rPr>
        <w:t>日9点30分前（北京时间）</w:t>
      </w:r>
    </w:p>
    <w:p>
      <w:pPr>
        <w:spacing w:line="360" w:lineRule="auto"/>
        <w:ind w:firstLine="480" w:firstLineChars="200"/>
        <w:rPr>
          <w:rFonts w:ascii="宋体" w:hAnsi="宋体" w:cs="宋体"/>
          <w:sz w:val="24"/>
          <w:szCs w:val="24"/>
        </w:rPr>
      </w:pPr>
      <w:r>
        <w:rPr>
          <w:rFonts w:hint="eastAsia" w:ascii="宋体" w:hAnsi="宋体" w:cs="宋体"/>
          <w:sz w:val="24"/>
          <w:szCs w:val="24"/>
          <w:highlight w:val="none"/>
        </w:rPr>
        <w:t>地点：</w:t>
      </w:r>
      <w:r>
        <w:rPr>
          <w:rFonts w:hint="eastAsia" w:ascii="宋体" w:hAnsi="宋体" w:cs="宋体"/>
          <w:sz w:val="24"/>
          <w:szCs w:val="24"/>
        </w:rPr>
        <w:t>盐城工业职业技术学院解放南路285号后勤服务中心四楼405招标办公室</w:t>
      </w:r>
    </w:p>
    <w:p>
      <w:pPr>
        <w:spacing w:line="360" w:lineRule="auto"/>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w:t>
      </w:r>
      <w:r>
        <w:rPr>
          <w:rFonts w:hint="eastAsia" w:ascii="宋体" w:hAnsi="宋体" w:cs="Arial"/>
          <w:sz w:val="24"/>
        </w:rPr>
        <w:t>响应文件制作份数要求：正本份数：1份，副本份数：2份。</w:t>
      </w:r>
      <w:r>
        <w:rPr>
          <w:rFonts w:hint="eastAsia" w:ascii="宋体" w:hAnsi="宋体" w:cs="Arial"/>
          <w:sz w:val="24"/>
          <w:lang w:val="en-US" w:eastAsia="zh-CN"/>
        </w:rPr>
        <w:t>本项目接收邮寄，邮寄前请联系赵老师，不要填座机电话。</w:t>
      </w:r>
    </w:p>
    <w:p>
      <w:pPr>
        <w:widowControl/>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2、报价须包括税费、管理费、运费、安装费、人工费等所有费用。不得高于预算金额，否则为无效报价。中标后供应商须出具与其营业执照名称相一致的正规发票。</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3、经评委认定，报价明显低于成本价的评委有权要求其作出合理解释，若理由不充分可作为无效标处理。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4、疫情防控期间投标人注意事项</w:t>
      </w:r>
    </w:p>
    <w:p>
      <w:pPr>
        <w:spacing w:line="360" w:lineRule="auto"/>
        <w:ind w:firstLine="480" w:firstLineChars="200"/>
        <w:rPr>
          <w:rFonts w:ascii="宋体" w:hAnsi="宋体" w:cs="宋体"/>
          <w:sz w:val="24"/>
          <w:szCs w:val="24"/>
        </w:rPr>
      </w:pPr>
      <w:r>
        <w:rPr>
          <w:rFonts w:hint="eastAsia" w:ascii="宋体" w:hAnsi="宋体" w:cs="宋体"/>
          <w:sz w:val="24"/>
          <w:szCs w:val="24"/>
        </w:rPr>
        <w:t>因疫情防控需要，为确保校园安全，投标人须持有盐城市区的48小时内核酸检测阴性证明进入盐城工业职业技术学院校区，并应服从下列疫情防控措施：</w:t>
      </w:r>
    </w:p>
    <w:p>
      <w:pPr>
        <w:spacing w:line="360" w:lineRule="auto"/>
        <w:ind w:firstLine="480" w:firstLineChars="200"/>
        <w:rPr>
          <w:rFonts w:ascii="宋体" w:hAnsi="宋体" w:cs="宋体"/>
          <w:sz w:val="24"/>
          <w:szCs w:val="24"/>
        </w:rPr>
      </w:pPr>
      <w:r>
        <w:rPr>
          <w:rFonts w:hint="eastAsia" w:ascii="宋体" w:hAnsi="宋体" w:cs="宋体"/>
          <w:sz w:val="24"/>
          <w:szCs w:val="24"/>
        </w:rPr>
        <w:t>（1）投标前</w:t>
      </w:r>
      <w:r>
        <w:rPr>
          <w:rFonts w:hint="eastAsia" w:ascii="宋体" w:hAnsi="宋体" w:cs="宋体"/>
          <w:sz w:val="24"/>
          <w:szCs w:val="24"/>
          <w:lang w:val="en-US" w:eastAsia="zh-CN"/>
        </w:rPr>
        <w:t>10</w:t>
      </w:r>
      <w:r>
        <w:rPr>
          <w:rFonts w:hint="eastAsia" w:ascii="宋体" w:hAnsi="宋体" w:cs="宋体"/>
          <w:sz w:val="24"/>
          <w:szCs w:val="24"/>
        </w:rPr>
        <w:t>天内与确诊/疑似病例或无症状感染者有密切接触的人员，以及与密切接触者接触的次密切接触者，一律不得进校。</w:t>
      </w:r>
    </w:p>
    <w:p>
      <w:pPr>
        <w:spacing w:line="360" w:lineRule="auto"/>
        <w:ind w:firstLine="480" w:firstLineChars="200"/>
        <w:rPr>
          <w:rFonts w:ascii="宋体" w:hAnsi="宋体" w:cs="宋体"/>
          <w:sz w:val="24"/>
          <w:szCs w:val="24"/>
        </w:rPr>
      </w:pPr>
      <w:r>
        <w:rPr>
          <w:rFonts w:hint="eastAsia" w:ascii="宋体" w:hAnsi="宋体" w:cs="宋体"/>
          <w:sz w:val="24"/>
          <w:szCs w:val="24"/>
        </w:rPr>
        <w:t>（2）投标前</w:t>
      </w:r>
      <w:r>
        <w:rPr>
          <w:rFonts w:hint="eastAsia" w:ascii="宋体" w:hAnsi="宋体" w:cs="宋体"/>
          <w:sz w:val="24"/>
          <w:szCs w:val="24"/>
          <w:lang w:val="en-US" w:eastAsia="zh-CN"/>
        </w:rPr>
        <w:t>10</w:t>
      </w:r>
      <w:r>
        <w:rPr>
          <w:rFonts w:hint="eastAsia" w:ascii="宋体" w:hAnsi="宋体" w:cs="宋体"/>
          <w:sz w:val="24"/>
          <w:szCs w:val="24"/>
        </w:rPr>
        <w:t>天内接触过境外归国人员（未解除隔离的），按次密切接触者处置，一律不得进校。</w:t>
      </w:r>
    </w:p>
    <w:p>
      <w:pPr>
        <w:spacing w:line="360" w:lineRule="auto"/>
        <w:ind w:firstLine="480" w:firstLineChars="200"/>
        <w:rPr>
          <w:rFonts w:ascii="宋体" w:hAnsi="宋体" w:cs="宋体"/>
          <w:sz w:val="24"/>
          <w:szCs w:val="24"/>
        </w:rPr>
      </w:pPr>
      <w:r>
        <w:rPr>
          <w:rFonts w:hint="eastAsia" w:ascii="宋体" w:hAnsi="宋体" w:cs="宋体"/>
          <w:sz w:val="24"/>
          <w:szCs w:val="24"/>
        </w:rPr>
        <w:t>（3）投标前7天内有疫情中高风险地区（以开标前一日权威发布的疫情风险等级区域划分为依据）旅居史的人员，一律不得进校。</w:t>
      </w:r>
    </w:p>
    <w:p>
      <w:pPr>
        <w:spacing w:line="360" w:lineRule="auto"/>
        <w:ind w:firstLine="480" w:firstLineChars="200"/>
        <w:rPr>
          <w:rFonts w:ascii="宋体" w:hAnsi="宋体" w:cs="宋体"/>
          <w:sz w:val="24"/>
          <w:szCs w:val="24"/>
        </w:rPr>
      </w:pPr>
      <w:r>
        <w:rPr>
          <w:rFonts w:hint="eastAsia" w:ascii="宋体" w:hAnsi="宋体" w:cs="宋体"/>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360" w:lineRule="auto"/>
        <w:ind w:firstLine="480" w:firstLineChars="200"/>
        <w:rPr>
          <w:rFonts w:ascii="宋体" w:hAnsi="宋体" w:cs="宋体"/>
          <w:sz w:val="24"/>
          <w:szCs w:val="24"/>
        </w:rPr>
      </w:pPr>
      <w:r>
        <w:rPr>
          <w:rFonts w:hint="eastAsia" w:ascii="宋体" w:hAnsi="宋体" w:cs="宋体"/>
          <w:sz w:val="24"/>
          <w:szCs w:val="24"/>
        </w:rPr>
        <w:t>（5）投标前7天内出现发热或呼吸道症状的人员，经当地医院就诊治疗，排除新冠病毒感染并在身体康复后，须持有48小时内核酸检测阴性证明，或者能够出示包括48小时内核酸检测阴性证明的健康码。</w:t>
      </w:r>
    </w:p>
    <w:p>
      <w:pPr>
        <w:spacing w:line="360" w:lineRule="auto"/>
        <w:ind w:firstLine="480" w:firstLineChars="200"/>
        <w:rPr>
          <w:rFonts w:ascii="宋体" w:hAnsi="宋体" w:cs="宋体"/>
          <w:sz w:val="24"/>
          <w:szCs w:val="24"/>
        </w:rPr>
      </w:pPr>
      <w:r>
        <w:rPr>
          <w:rFonts w:hint="eastAsia" w:ascii="宋体" w:hAnsi="宋体" w:cs="宋体"/>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ind w:firstLine="480" w:firstLineChars="200"/>
        <w:rPr>
          <w:rFonts w:ascii="宋体" w:hAnsi="宋体" w:cs="宋体"/>
          <w:sz w:val="24"/>
          <w:szCs w:val="24"/>
        </w:rPr>
      </w:pPr>
      <w:r>
        <w:rPr>
          <w:rFonts w:hint="eastAsia" w:ascii="宋体" w:hAnsi="宋体" w:cs="宋体"/>
          <w:sz w:val="24"/>
          <w:szCs w:val="24"/>
        </w:rPr>
        <w:t>（7）投标人从东门进出，车辆一律不得进入校园（如确因提供样品需要，经同意后可进校园，服从管理，在指定位置停放）。</w:t>
      </w:r>
    </w:p>
    <w:p>
      <w:pPr>
        <w:spacing w:line="360" w:lineRule="auto"/>
        <w:ind w:firstLine="480" w:firstLineChars="200"/>
        <w:rPr>
          <w:rFonts w:ascii="宋体" w:hAnsi="宋体" w:cs="宋体"/>
          <w:sz w:val="24"/>
          <w:szCs w:val="24"/>
        </w:rPr>
      </w:pPr>
      <w:r>
        <w:rPr>
          <w:rFonts w:hint="eastAsia" w:ascii="宋体" w:hAnsi="宋体" w:cs="宋体"/>
          <w:sz w:val="24"/>
          <w:szCs w:val="24"/>
        </w:rPr>
        <w:t>（8）各投标项目授权代表限1人进入校园，项目授权代表进入校园时须全程配戴口罩，做好手部消毒及投标文件等消毒防护工作。</w:t>
      </w:r>
    </w:p>
    <w:p>
      <w:pPr>
        <w:spacing w:line="360" w:lineRule="auto"/>
        <w:ind w:firstLine="480" w:firstLineChars="200"/>
        <w:rPr>
          <w:rFonts w:ascii="宋体" w:hAnsi="宋体" w:cs="宋体"/>
          <w:sz w:val="24"/>
          <w:szCs w:val="24"/>
        </w:rPr>
      </w:pPr>
      <w:r>
        <w:rPr>
          <w:rFonts w:hint="eastAsia" w:ascii="宋体" w:hAnsi="宋体" w:cs="宋体"/>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ind w:firstLine="480" w:firstLineChars="200"/>
        <w:rPr>
          <w:rFonts w:ascii="宋体" w:hAnsi="宋体" w:cs="宋体"/>
          <w:sz w:val="24"/>
          <w:szCs w:val="24"/>
        </w:rPr>
      </w:pPr>
      <w:r>
        <w:rPr>
          <w:rFonts w:hint="eastAsia" w:ascii="宋体" w:hAnsi="宋体" w:cs="宋体"/>
          <w:sz w:val="24"/>
          <w:szCs w:val="24"/>
        </w:rPr>
        <w:t>（10）投标人未如实报告个人信息，承担相应责任和法律后果，引发问题学校可取消其中标资格。</w:t>
      </w:r>
    </w:p>
    <w:p>
      <w:pPr>
        <w:ind w:firstLine="480" w:firstLineChars="200"/>
        <w:rPr>
          <w:rFonts w:ascii="宋体" w:hAnsi="宋体"/>
          <w:color w:val="000000"/>
          <w:kern w:val="0"/>
          <w:sz w:val="24"/>
        </w:rPr>
      </w:pPr>
      <w:r>
        <w:rPr>
          <w:rFonts w:hint="eastAsia" w:ascii="宋体" w:hAnsi="宋体"/>
          <w:color w:val="000000"/>
          <w:kern w:val="0"/>
          <w:sz w:val="24"/>
        </w:rPr>
        <w:t>请各投标人预留好相应时间，配合做好上述管控措施。</w:t>
      </w:r>
    </w:p>
    <w:p>
      <w:pPr>
        <w:spacing w:line="360" w:lineRule="auto"/>
        <w:rPr>
          <w:rFonts w:ascii="宋体" w:hAnsi="宋体"/>
          <w:color w:val="000000"/>
          <w:kern w:val="0"/>
          <w:sz w:val="24"/>
        </w:rPr>
      </w:pPr>
      <w:r>
        <w:rPr>
          <w:rFonts w:hint="eastAsia" w:ascii="宋体" w:hAnsi="宋体"/>
          <w:color w:val="000000"/>
          <w:kern w:val="0"/>
          <w:sz w:val="24"/>
        </w:rPr>
        <w:t>七、对本次招标提出询问，请按以下方式联系。</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1.采购人信息</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名    称：盐城工业职业技术学院</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地    址：江苏省盐城市解放南路285号</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 xml:space="preserve">联系人：   赵老师  </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联系电话：0515-88588707</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2.项目联系方式</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项目联系人：陈老师</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联系电话：18262393962</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对项目需求部分的询问、质疑请向使用部门提出，询问、质疑由使用部门负责答复。</w:t>
      </w:r>
    </w:p>
    <w:p>
      <w:pPr>
        <w:pStyle w:val="2"/>
        <w:rPr>
          <w:rFonts w:ascii="宋体" w:hAnsi="宋体"/>
          <w:color w:val="000000"/>
          <w:kern w:val="0"/>
          <w:sz w:val="24"/>
        </w:rPr>
      </w:pPr>
    </w:p>
    <w:p/>
    <w:p>
      <w:pPr>
        <w:pStyle w:val="2"/>
        <w:jc w:val="center"/>
      </w:pPr>
      <w:r>
        <w:t>项目需求及售后要求</w:t>
      </w:r>
    </w:p>
    <w:p>
      <w:pPr>
        <w:spacing w:line="360" w:lineRule="auto"/>
        <w:rPr>
          <w:rFonts w:ascii="宋体" w:hAnsi="宋体"/>
          <w:color w:val="000000"/>
          <w:kern w:val="0"/>
          <w:sz w:val="24"/>
        </w:rPr>
      </w:pPr>
      <w:r>
        <w:rPr>
          <w:rFonts w:hint="eastAsia" w:ascii="宋体" w:hAnsi="宋体"/>
          <w:color w:val="000000"/>
          <w:kern w:val="0"/>
          <w:sz w:val="24"/>
        </w:rPr>
        <w:t>一、项目需求：</w:t>
      </w:r>
    </w:p>
    <w:p/>
    <w:p>
      <w:pPr>
        <w:spacing w:line="360" w:lineRule="auto"/>
        <w:ind w:firstLine="480" w:firstLineChars="200"/>
        <w:rPr>
          <w:rFonts w:ascii="宋体" w:hAnsi="宋体"/>
          <w:color w:val="000000"/>
          <w:kern w:val="0"/>
          <w:sz w:val="24"/>
        </w:rPr>
      </w:pPr>
      <w:r>
        <w:rPr>
          <w:rFonts w:hint="eastAsia" w:ascii="宋体" w:hAnsi="宋体" w:cs="宋体"/>
          <w:sz w:val="24"/>
          <w:szCs w:val="24"/>
        </w:rPr>
        <w:t>本项目应包括43寸互动触摸屏1台；与触摸屏同步的纸本画册不少于100册，配套纸本画册书架1个；触摸屏端数据镜像安装不少于1000册的红色经典</w:t>
      </w:r>
      <w:r>
        <w:rPr>
          <w:rFonts w:hint="eastAsia" w:ascii="宋体" w:hAnsi="宋体" w:cs="宋体"/>
          <w:sz w:val="24"/>
          <w:szCs w:val="24"/>
          <w:highlight w:val="none"/>
        </w:rPr>
        <w:t>画册形式电子资源，并可以提供电脑网页端同步访问。电子</w:t>
      </w:r>
      <w:r>
        <w:rPr>
          <w:rFonts w:hint="eastAsia" w:ascii="宋体" w:hAnsi="宋体" w:cs="宋体"/>
          <w:sz w:val="24"/>
          <w:szCs w:val="24"/>
        </w:rPr>
        <w:t>资源内容包含中国共产党百年党史、中国共产党党史四史故事；迎接党的二十大胜利召开等时事热点；知识竞赛、彩绘四史、好书随时借等不少于5个专题的互动体验区；不少于10个作家访谈视频。以上所提供画册资源均需画家直接授权、独家授权。技术平台自主研发，软件平台受国家</w:t>
      </w:r>
      <w:r>
        <w:rPr>
          <w:rFonts w:hint="eastAsia" w:ascii="宋体" w:hAnsi="宋体"/>
          <w:color w:val="000000"/>
          <w:kern w:val="0"/>
          <w:sz w:val="24"/>
        </w:rPr>
        <w:t>版权局保护。</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触摸屏技术参数要求主板CPU：Intel core I3及以上；内存条：DDR3 4G及以上；固态硬盘：500G；操作系统支持：Windows7及以上版本。 触摸屏红外多点触摸屏；触摸分辨率32768*32768；USB对外接口大于2个；触摸屏输入方式支持手指、画笔、专用笔或者其他不透明的感应介质；触摸屏响应速度应小于5ms；定位误差：1mm。机柜整机符合人体工程学设计；外形新颖美观、配备可锁定移动脚轮方便移动；表层处理防锈、防腐、耐磨不易沾污损坏；内部电路具有高压屏蔽保护功能、强弱电分流走线、保险装置等；logo按照我校要求定制。  </w:t>
      </w:r>
    </w:p>
    <w:p>
      <w:pPr>
        <w:spacing w:line="360" w:lineRule="auto"/>
        <w:ind w:firstLine="480" w:firstLineChars="200"/>
        <w:rPr>
          <w:rFonts w:ascii="宋体" w:hAnsi="宋体" w:cs="宋体"/>
          <w:sz w:val="24"/>
          <w:szCs w:val="24"/>
        </w:rPr>
      </w:pPr>
      <w:r>
        <w:rPr>
          <w:rFonts w:hint="eastAsia" w:ascii="宋体" w:hAnsi="宋体" w:cs="宋体"/>
          <w:sz w:val="24"/>
          <w:szCs w:val="24"/>
        </w:rPr>
        <w:t>二、售后要求：</w:t>
      </w:r>
    </w:p>
    <w:p>
      <w:pPr>
        <w:spacing w:line="360" w:lineRule="auto"/>
        <w:ind w:firstLine="480" w:firstLineChars="200"/>
        <w:rPr>
          <w:rFonts w:ascii="宋体" w:hAnsi="宋体" w:cs="宋体"/>
          <w:sz w:val="24"/>
          <w:szCs w:val="24"/>
        </w:rPr>
      </w:pPr>
      <w:r>
        <w:rPr>
          <w:rFonts w:hint="eastAsia" w:ascii="宋体" w:hAnsi="宋体" w:cs="宋体"/>
          <w:sz w:val="24"/>
          <w:szCs w:val="24"/>
        </w:rPr>
        <w:t>中标方需指定专职项目负责人，为我方提供项目跟进等服务，以确保项目正常、按预期的完成；交付产品后，中标方确保资源的正常浏览使用、运行。如若在产品使用过程中出现问题，响应时间不超过1小时，若远程支持无法解决问题时，中标方须承诺48小时内免费提供现场服务，24小时内免费解决数据库问题。</w:t>
      </w:r>
    </w:p>
    <w:p>
      <w:pPr>
        <w:pStyle w:val="2"/>
        <w:rPr>
          <w:rFonts w:ascii="宋体" w:hAnsi="宋体" w:eastAsia="宋体" w:cs="宋体"/>
          <w:b w:val="0"/>
          <w:bCs w:val="0"/>
          <w:sz w:val="30"/>
          <w:szCs w:val="30"/>
        </w:rPr>
      </w:pPr>
    </w:p>
    <w:p>
      <w:pPr>
        <w:pStyle w:val="2"/>
        <w:rPr>
          <w:rFonts w:ascii="宋体" w:hAnsi="宋体" w:eastAsia="宋体" w:cs="宋体"/>
          <w:b w:val="0"/>
          <w:bCs w:val="0"/>
          <w:sz w:val="30"/>
          <w:szCs w:val="30"/>
        </w:rPr>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ascii="宋体" w:hAnsi="宋体" w:cs="宋体"/>
          <w:sz w:val="24"/>
          <w:szCs w:val="24"/>
        </w:rPr>
      </w:pPr>
      <w:r>
        <w:rPr>
          <w:rFonts w:hint="eastAsia" w:ascii="宋体" w:hAnsi="宋体" w:cs="宋体"/>
          <w:sz w:val="24"/>
          <w:szCs w:val="24"/>
        </w:rPr>
        <w:t>投标文件要求</w:t>
      </w:r>
    </w:p>
    <w:p>
      <w:pPr>
        <w:pStyle w:val="4"/>
        <w:spacing w:line="360" w:lineRule="auto"/>
        <w:rPr>
          <w:rFonts w:ascii="宋体" w:hAnsi="宋体" w:cs="宋体"/>
          <w:b w:val="0"/>
          <w:bCs w:val="0"/>
          <w:sz w:val="24"/>
          <w:szCs w:val="24"/>
        </w:rPr>
      </w:pPr>
    </w:p>
    <w:p>
      <w:pPr>
        <w:snapToGrid w:val="0"/>
        <w:spacing w:before="50" w:after="12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2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2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20" w:afterLines="50" w:line="360" w:lineRule="auto"/>
        <w:jc w:val="left"/>
        <w:rPr>
          <w:rFonts w:ascii="宋体" w:hAnsi="宋体" w:cs="宋体"/>
          <w:sz w:val="24"/>
          <w:szCs w:val="24"/>
        </w:rPr>
      </w:pPr>
      <w:r>
        <w:rPr>
          <w:rFonts w:hint="eastAsia" w:ascii="宋体" w:hAnsi="宋体" w:cs="宋体"/>
          <w:sz w:val="24"/>
          <w:szCs w:val="24"/>
        </w:rPr>
        <w:t>文件4：法人授权书（原件）</w:t>
      </w:r>
    </w:p>
    <w:p>
      <w:pPr>
        <w:snapToGrid w:val="0"/>
        <w:spacing w:before="50" w:after="120" w:afterLines="50" w:line="360" w:lineRule="auto"/>
        <w:jc w:val="left"/>
        <w:rPr>
          <w:rFonts w:ascii="宋体" w:hAnsi="宋体" w:cs="宋体"/>
          <w:sz w:val="24"/>
          <w:szCs w:val="24"/>
        </w:rPr>
      </w:pPr>
      <w:r>
        <w:rPr>
          <w:rFonts w:hint="eastAsia" w:ascii="宋体" w:hAnsi="宋体" w:cs="宋体"/>
          <w:sz w:val="24"/>
          <w:szCs w:val="24"/>
        </w:rPr>
        <w:t>文件5：报价表</w:t>
      </w:r>
    </w:p>
    <w:p>
      <w:pPr>
        <w:snapToGrid w:val="0"/>
        <w:spacing w:before="50" w:after="120" w:afterLines="50" w:line="360" w:lineRule="auto"/>
        <w:jc w:val="left"/>
        <w:rPr>
          <w:rFonts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snapToGrid w:val="0"/>
        <w:spacing w:before="50" w:after="120" w:afterLines="50" w:line="360" w:lineRule="auto"/>
        <w:jc w:val="left"/>
        <w:rPr>
          <w:rFonts w:ascii="宋体" w:hAnsi="宋体" w:cs="宋体"/>
          <w:b/>
          <w:color w:val="000000"/>
          <w:sz w:val="24"/>
          <w:szCs w:val="24"/>
        </w:rPr>
      </w:pPr>
      <w:r>
        <w:rPr>
          <w:rFonts w:hint="eastAsia" w:ascii="宋体" w:hAnsi="宋体" w:cs="宋体"/>
          <w:b/>
          <w:color w:val="000000"/>
          <w:sz w:val="24"/>
          <w:szCs w:val="24"/>
        </w:rPr>
        <w:t>以上文件均需加盖单位公章，正本一份，副本两份。</w:t>
      </w:r>
    </w:p>
    <w:p>
      <w:pPr>
        <w:pStyle w:val="4"/>
        <w:spacing w:line="360" w:lineRule="auto"/>
        <w:jc w:val="center"/>
        <w:rPr>
          <w:rFonts w:ascii="宋体" w:hAnsi="宋体" w:cs="宋体"/>
          <w:b w:val="0"/>
          <w:bCs w:val="0"/>
          <w:color w:val="FF0000"/>
          <w:sz w:val="24"/>
          <w:szCs w:val="24"/>
        </w:rPr>
      </w:pPr>
    </w:p>
    <w:p>
      <w:pPr>
        <w:pStyle w:val="4"/>
        <w:spacing w:line="360" w:lineRule="auto"/>
        <w:jc w:val="center"/>
        <w:rPr>
          <w:rFonts w:ascii="宋体" w:hAnsi="宋体" w:cs="宋体"/>
          <w:b w:val="0"/>
          <w:bCs w:val="0"/>
          <w:color w:val="FF0000"/>
          <w:sz w:val="24"/>
          <w:szCs w:val="24"/>
        </w:rPr>
      </w:pPr>
    </w:p>
    <w:p>
      <w:pPr>
        <w:pStyle w:val="4"/>
        <w:spacing w:line="360" w:lineRule="auto"/>
        <w:jc w:val="center"/>
        <w:rPr>
          <w:rFonts w:ascii="宋体" w:hAnsi="宋体" w:cs="宋体"/>
          <w:b w:val="0"/>
          <w:bCs w:val="0"/>
          <w:color w:val="FF0000"/>
          <w:sz w:val="24"/>
          <w:szCs w:val="24"/>
        </w:rPr>
      </w:pPr>
    </w:p>
    <w:p>
      <w:pPr>
        <w:rPr>
          <w:rFonts w:ascii="宋体" w:hAnsi="宋体" w:cs="宋体"/>
          <w:color w:val="FF0000"/>
          <w:sz w:val="24"/>
          <w:szCs w:val="24"/>
        </w:rPr>
      </w:pPr>
    </w:p>
    <w:p>
      <w:pPr>
        <w:spacing w:line="520" w:lineRule="exac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spacing w:line="520" w:lineRule="exact"/>
        <w:ind w:right="1120"/>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r>
        <w:rPr>
          <w:rFonts w:hint="eastAsia" w:ascii="楷体_GB2312" w:hAnsi="楷体" w:eastAsia="楷体_GB2312" w:cs="楷体"/>
          <w:sz w:val="28"/>
          <w:szCs w:val="28"/>
        </w:rPr>
        <w:t xml:space="preserve"> </w:t>
      </w: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361" w:firstLineChars="100"/>
        <w:jc w:val="center"/>
        <w:rPr>
          <w:rFonts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p>
    <w:p>
      <w:pPr>
        <w:spacing w:line="360" w:lineRule="auto"/>
        <w:ind w:firstLine="361" w:firstLineChars="100"/>
        <w:jc w:val="center"/>
        <w:rPr>
          <w:rFonts w:ascii="楷体_GB2312" w:hAnsi="楷体" w:eastAsia="楷体_GB2312" w:cs="楷体"/>
          <w:b/>
          <w:bCs/>
          <w:kern w:val="0"/>
          <w:sz w:val="36"/>
          <w:szCs w:val="44"/>
        </w:rPr>
      </w:pPr>
      <w:r>
        <w:rPr>
          <w:rFonts w:hint="eastAsia" w:ascii="楷体_GB2312" w:hAnsi="楷体" w:eastAsia="楷体_GB2312" w:cs="楷体"/>
          <w:b/>
          <w:bCs/>
          <w:kern w:val="0"/>
          <w:sz w:val="36"/>
          <w:szCs w:val="44"/>
        </w:rPr>
        <w:t>图书馆红色书屋党史学习教育资源</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4"/>
        <w:jc w:val="center"/>
        <w:rPr>
          <w:rFonts w:ascii="宋体" w:hAnsi="宋体"/>
          <w:sz w:val="24"/>
          <w:szCs w:val="24"/>
        </w:rPr>
      </w:pPr>
    </w:p>
    <w:p>
      <w:pPr>
        <w:pStyle w:val="4"/>
        <w:rPr>
          <w:rFonts w:ascii="宋体" w:hAnsi="宋体"/>
          <w:sz w:val="24"/>
          <w:szCs w:val="24"/>
        </w:rPr>
      </w:pPr>
    </w:p>
    <w:p>
      <w:pPr>
        <w:pStyle w:val="5"/>
      </w:pPr>
    </w:p>
    <w:p>
      <w:pPr>
        <w:pStyle w:val="5"/>
      </w:pPr>
    </w:p>
    <w:p>
      <w:pPr>
        <w:pStyle w:val="4"/>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4"/>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r>
        <w:rPr>
          <w:rFonts w:hint="eastAsia" w:ascii="宋体" w:hAnsi="宋体" w:cs="宋体"/>
          <w:sz w:val="24"/>
          <w:szCs w:val="24"/>
        </w:rPr>
        <w:t>、</w:t>
      </w: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ind w:firstLine="0"/>
        <w:rPr>
          <w:rFonts w:ascii="宋体" w:hAnsi="宋体" w:cs="宋体"/>
          <w:sz w:val="24"/>
          <w:szCs w:val="24"/>
        </w:rPr>
      </w:pPr>
    </w:p>
    <w:p>
      <w:pPr>
        <w:pStyle w:val="4"/>
        <w:spacing w:line="360" w:lineRule="auto"/>
        <w:jc w:val="center"/>
        <w:rPr>
          <w:rFonts w:ascii="宋体" w:hAnsi="宋体" w:cs="宋体"/>
          <w:sz w:val="24"/>
          <w:szCs w:val="24"/>
        </w:rPr>
      </w:pPr>
    </w:p>
    <w:p>
      <w:pPr>
        <w:pStyle w:val="4"/>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   月   日</w:t>
      </w: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left="0" w:leftChars="0" w:firstLine="0" w:firstLineChars="0"/>
      </w:pPr>
    </w:p>
    <w:p>
      <w:pPr>
        <w:pStyle w:val="11"/>
        <w:ind w:firstLine="422"/>
      </w:pPr>
    </w:p>
    <w:p>
      <w:pPr>
        <w:pStyle w:val="4"/>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
      <w:pPr>
        <w:pStyle w:val="2"/>
      </w:pPr>
    </w:p>
    <w:p/>
    <w:p>
      <w:pPr>
        <w:pStyle w:val="11"/>
        <w:ind w:left="0" w:leftChars="0" w:firstLine="0" w:firstLineChars="0"/>
      </w:pPr>
    </w:p>
    <w:p>
      <w:pPr>
        <w:pStyle w:val="5"/>
      </w:pPr>
    </w:p>
    <w:p>
      <w:pPr>
        <w:jc w:val="center"/>
        <w:rPr>
          <w:rFonts w:ascii="楷体_GB2312" w:hAnsi="宋体" w:eastAsia="楷体_GB2312" w:cs="宋体"/>
          <w:b/>
          <w:bCs/>
          <w:color w:val="000000"/>
          <w:kern w:val="0"/>
          <w:sz w:val="32"/>
          <w:szCs w:val="32"/>
        </w:rPr>
      </w:pPr>
    </w:p>
    <w:p>
      <w:pPr>
        <w:jc w:val="center"/>
        <w:rPr>
          <w:rFonts w:ascii="楷体_GB2312" w:hAnsi="宋体" w:eastAsia="楷体_GB2312" w:cs="宋体"/>
          <w:b/>
          <w:bCs/>
          <w:color w:val="000000"/>
          <w:kern w:val="0"/>
          <w:sz w:val="32"/>
          <w:szCs w:val="32"/>
        </w:rPr>
      </w:pPr>
    </w:p>
    <w:p>
      <w:pPr>
        <w:jc w:val="center"/>
        <w:rPr>
          <w:rFonts w:ascii="楷体_GB2312" w:hAnsi="宋体" w:eastAsia="楷体_GB2312" w:cs="宋体"/>
          <w:b/>
          <w:bCs/>
          <w:color w:val="000000"/>
          <w:kern w:val="0"/>
          <w:sz w:val="32"/>
          <w:szCs w:val="32"/>
        </w:rPr>
      </w:pPr>
    </w:p>
    <w:p>
      <w:pPr>
        <w:jc w:val="center"/>
        <w:rPr>
          <w:rFonts w:ascii="楷体_GB2312" w:hAnsi="宋体" w:eastAsia="楷体_GB2312" w:cs="宋体"/>
          <w:b/>
          <w:bCs/>
          <w:color w:val="000000"/>
          <w:kern w:val="0"/>
          <w:sz w:val="32"/>
          <w:szCs w:val="32"/>
        </w:rPr>
      </w:pPr>
    </w:p>
    <w:p>
      <w:pPr>
        <w:jc w:val="center"/>
        <w:rPr>
          <w:rFonts w:hint="eastAsia" w:ascii="楷体_GB2312" w:hAnsi="宋体" w:eastAsia="楷体_GB2312" w:cs="宋体"/>
          <w:b/>
          <w:bCs/>
          <w:color w:val="000000"/>
          <w:kern w:val="0"/>
          <w:sz w:val="32"/>
          <w:szCs w:val="32"/>
        </w:rPr>
      </w:pPr>
    </w:p>
    <w:p>
      <w:pPr>
        <w:jc w:val="center"/>
        <w:rPr>
          <w:rFonts w:hint="eastAsia" w:ascii="楷体_GB2312" w:hAnsi="宋体" w:eastAsia="楷体_GB2312" w:cs="宋体"/>
          <w:b/>
          <w:bCs/>
          <w:color w:val="000000"/>
          <w:kern w:val="0"/>
          <w:sz w:val="32"/>
          <w:szCs w:val="32"/>
          <w:highlight w:val="none"/>
        </w:rPr>
      </w:pPr>
      <w:r>
        <w:rPr>
          <w:rFonts w:hint="eastAsia" w:ascii="楷体_GB2312" w:hAnsi="宋体" w:eastAsia="楷体_GB2312" w:cs="宋体"/>
          <w:b/>
          <w:bCs/>
          <w:color w:val="000000"/>
          <w:kern w:val="0"/>
          <w:sz w:val="32"/>
          <w:szCs w:val="32"/>
        </w:rPr>
        <w:t>盐城工业职业技术学院图书馆红色书屋党史学习教育资源项目报价表</w:t>
      </w:r>
      <w:r>
        <w:rPr>
          <w:rFonts w:hint="eastAsia" w:ascii="楷体_GB2312" w:hAnsi="宋体" w:eastAsia="楷体_GB2312" w:cs="宋体"/>
          <w:b/>
          <w:bCs/>
          <w:color w:val="000000"/>
          <w:kern w:val="0"/>
          <w:sz w:val="32"/>
          <w:szCs w:val="32"/>
          <w:highlight w:val="none"/>
        </w:rPr>
        <w:t>（2022F-0</w:t>
      </w:r>
      <w:r>
        <w:rPr>
          <w:rFonts w:hint="eastAsia" w:ascii="楷体_GB2312" w:hAnsi="宋体" w:eastAsia="楷体_GB2312" w:cs="宋体"/>
          <w:b/>
          <w:bCs/>
          <w:color w:val="000000"/>
          <w:kern w:val="0"/>
          <w:sz w:val="32"/>
          <w:szCs w:val="32"/>
          <w:highlight w:val="none"/>
          <w:lang w:val="en-US" w:eastAsia="zh-CN"/>
        </w:rPr>
        <w:t>29</w:t>
      </w:r>
      <w:r>
        <w:rPr>
          <w:rFonts w:hint="eastAsia" w:ascii="楷体_GB2312" w:hAnsi="宋体" w:eastAsia="楷体_GB2312" w:cs="宋体"/>
          <w:b/>
          <w:bCs/>
          <w:color w:val="000000"/>
          <w:kern w:val="0"/>
          <w:sz w:val="32"/>
          <w:szCs w:val="32"/>
          <w:highlight w:val="none"/>
        </w:rPr>
        <w:t>）</w:t>
      </w:r>
    </w:p>
    <w:p>
      <w:pPr>
        <w:pStyle w:val="2"/>
      </w:pPr>
      <w:bookmarkStart w:id="8" w:name="_GoBack"/>
      <w:bookmarkEnd w:id="8"/>
    </w:p>
    <w:tbl>
      <w:tblPr>
        <w:tblStyle w:val="12"/>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950"/>
        <w:gridCol w:w="2576"/>
        <w:gridCol w:w="1530"/>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1635"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60" w:lineRule="auto"/>
              <w:jc w:val="center"/>
              <w:rPr>
                <w:b/>
                <w:bCs/>
                <w:sz w:val="24"/>
              </w:rPr>
            </w:pPr>
            <w:r>
              <w:rPr>
                <w:rFonts w:hint="eastAsia"/>
                <w:b/>
                <w:bCs/>
                <w:sz w:val="24"/>
              </w:rPr>
              <w:t>序号</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60" w:lineRule="auto"/>
              <w:jc w:val="center"/>
              <w:rPr>
                <w:b/>
                <w:bCs/>
                <w:sz w:val="24"/>
              </w:rPr>
            </w:pPr>
            <w:r>
              <w:rPr>
                <w:rFonts w:hint="eastAsia"/>
                <w:b/>
                <w:bCs/>
                <w:sz w:val="24"/>
              </w:rPr>
              <w:t>项目名称</w:t>
            </w:r>
          </w:p>
        </w:tc>
        <w:tc>
          <w:tcPr>
            <w:tcW w:w="2576"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60" w:lineRule="auto"/>
              <w:jc w:val="center"/>
              <w:rPr>
                <w:b/>
                <w:bCs/>
                <w:sz w:val="24"/>
              </w:rPr>
            </w:pPr>
            <w:r>
              <w:rPr>
                <w:rFonts w:hint="eastAsia"/>
                <w:b/>
                <w:bCs/>
                <w:sz w:val="24"/>
              </w:rPr>
              <w:t>需求</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60" w:lineRule="auto"/>
              <w:jc w:val="center"/>
              <w:rPr>
                <w:rFonts w:hint="default" w:eastAsiaTheme="minorEastAsia"/>
                <w:b/>
                <w:bCs/>
                <w:sz w:val="24"/>
                <w:lang w:val="en-US" w:eastAsia="zh-CN"/>
              </w:rPr>
            </w:pPr>
            <w:r>
              <w:rPr>
                <w:rFonts w:hint="eastAsia"/>
                <w:b/>
                <w:bCs/>
                <w:sz w:val="24"/>
                <w:lang w:val="en-US" w:eastAsia="zh-CN"/>
              </w:rPr>
              <w:t>投标品牌</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top"/>
          </w:tcPr>
          <w:p>
            <w:pPr>
              <w:adjustRightInd w:val="0"/>
              <w:snapToGrid w:val="0"/>
              <w:spacing w:line="360" w:lineRule="auto"/>
              <w:jc w:val="center"/>
              <w:rPr>
                <w:rFonts w:hint="default" w:eastAsiaTheme="minorEastAsia"/>
                <w:b/>
                <w:bCs/>
                <w:sz w:val="24"/>
                <w:lang w:val="en-US" w:eastAsia="zh-CN"/>
              </w:rPr>
            </w:pPr>
            <w:r>
              <w:rPr>
                <w:rFonts w:hint="eastAsia"/>
                <w:b/>
                <w:bCs/>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sz w:val="24"/>
              </w:rPr>
            </w:pPr>
            <w:r>
              <w:rPr>
                <w:sz w:val="24"/>
              </w:rPr>
              <w:t>1</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sz w:val="24"/>
              </w:rPr>
            </w:pPr>
            <w:r>
              <w:rPr>
                <w:rFonts w:hint="eastAsia"/>
                <w:sz w:val="24"/>
              </w:rPr>
              <w:t>图书馆红色书屋</w:t>
            </w:r>
            <w:r>
              <w:rPr>
                <w:rFonts w:hint="eastAsia" w:ascii="宋体" w:hAnsi="宋体" w:eastAsia="宋体" w:cs="宋体"/>
                <w:color w:val="000000"/>
                <w:kern w:val="36"/>
                <w:sz w:val="24"/>
                <w:szCs w:val="24"/>
              </w:rPr>
              <w:t>党史学习教育资源</w:t>
            </w:r>
          </w:p>
        </w:tc>
        <w:tc>
          <w:tcPr>
            <w:tcW w:w="257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pPr>
            <w:r>
              <w:rPr>
                <w:rFonts w:hint="eastAsia"/>
                <w:sz w:val="24"/>
              </w:rPr>
              <w:t>满足项目需求中的全部要求</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ascii="Times New Roman" w:hAnsi="Times New Roman" w:eastAsia="宋体"/>
                <w:b w:val="0"/>
                <w:bCs w:val="0"/>
                <w:sz w:val="21"/>
                <w:szCs w:val="21"/>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pPr>
            <w:r>
              <w:rPr>
                <w:rFonts w:hint="eastAsia"/>
              </w:rPr>
              <w:t>大写：</w:t>
            </w:r>
          </w:p>
          <w:p>
            <w:pPr>
              <w:pStyle w:val="2"/>
              <w:rPr>
                <w:rFonts w:hint="eastAsia" w:ascii="Times New Roman" w:hAnsi="Times New Roman" w:eastAsia="宋体"/>
                <w:b w:val="0"/>
                <w:bCs w:val="0"/>
                <w:sz w:val="21"/>
                <w:szCs w:val="21"/>
              </w:rPr>
            </w:pPr>
            <w:r>
              <w:rPr>
                <w:rFonts w:hint="eastAsia" w:ascii="Times New Roman" w:hAnsi="Times New Roman" w:eastAsia="宋体"/>
                <w:b w:val="0"/>
                <w:bCs w:val="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sz w:val="24"/>
              </w:rPr>
            </w:pPr>
            <w:r>
              <w:rPr>
                <w:rFonts w:hint="eastAsia"/>
                <w:sz w:val="24"/>
              </w:rPr>
              <w:t>项目负责人：</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ascii="Times New Roman" w:hAnsi="Times New Roman" w:eastAsia="宋体"/>
                <w:b w:val="0"/>
                <w:bCs w:val="0"/>
                <w:sz w:val="21"/>
                <w:szCs w:val="21"/>
              </w:rPr>
            </w:pPr>
          </w:p>
        </w:tc>
        <w:tc>
          <w:tcPr>
            <w:tcW w:w="25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ascii="Times New Roman" w:hAnsi="Times New Roman" w:eastAsia="宋体"/>
                <w:b w:val="0"/>
                <w:bCs w:val="0"/>
                <w:sz w:val="21"/>
                <w:szCs w:val="21"/>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ascii="Times New Roman" w:hAnsi="Times New Roman" w:eastAsia="宋体"/>
                <w:b w:val="0"/>
                <w:bCs w:val="0"/>
                <w:sz w:val="21"/>
                <w:szCs w:val="21"/>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ascii="Times New Roman" w:hAnsi="Times New Roman" w:eastAsia="宋体"/>
                <w:b w:val="0"/>
                <w:bCs w:val="0"/>
                <w:sz w:val="21"/>
                <w:szCs w:val="21"/>
              </w:rPr>
            </w:pPr>
          </w:p>
        </w:tc>
      </w:tr>
    </w:tbl>
    <w:p>
      <w:pPr>
        <w:adjustRightInd w:val="0"/>
        <w:snapToGrid w:val="0"/>
        <w:spacing w:line="360" w:lineRule="auto"/>
        <w:ind w:firstLine="420" w:firstLineChars="200"/>
        <w:rPr>
          <w:rFonts w:hint="eastAsia" w:eastAsiaTheme="minorEastAsia"/>
          <w:sz w:val="21"/>
          <w:szCs w:val="21"/>
          <w:lang w:val="en-US" w:eastAsia="zh-CN"/>
        </w:rPr>
      </w:pPr>
      <w:r>
        <w:rPr>
          <w:rFonts w:hint="eastAsia"/>
          <w:sz w:val="21"/>
          <w:szCs w:val="21"/>
          <w:lang w:val="en-US" w:eastAsia="zh-CN"/>
        </w:rPr>
        <w:t>备注</w:t>
      </w:r>
    </w:p>
    <w:p>
      <w:pPr>
        <w:adjustRightInd w:val="0"/>
        <w:snapToGrid w:val="0"/>
        <w:spacing w:line="360" w:lineRule="auto"/>
        <w:ind w:firstLine="420" w:firstLineChars="200"/>
        <w:rPr>
          <w:sz w:val="21"/>
          <w:szCs w:val="21"/>
        </w:rPr>
      </w:pPr>
      <w:r>
        <w:rPr>
          <w:sz w:val="21"/>
          <w:szCs w:val="21"/>
        </w:rPr>
        <w:t>1</w:t>
      </w:r>
      <w:r>
        <w:rPr>
          <w:rFonts w:hint="eastAsia"/>
          <w:sz w:val="21"/>
          <w:szCs w:val="21"/>
        </w:rPr>
        <w:t>、</w:t>
      </w:r>
      <w:r>
        <w:rPr>
          <w:rFonts w:hint="eastAsia"/>
          <w:sz w:val="21"/>
          <w:szCs w:val="21"/>
          <w:lang w:val="en-US" w:eastAsia="zh-CN"/>
        </w:rPr>
        <w:t>本次报价为全费用报价，</w:t>
      </w:r>
      <w:r>
        <w:rPr>
          <w:rFonts w:hint="eastAsia"/>
          <w:sz w:val="21"/>
          <w:szCs w:val="21"/>
        </w:rPr>
        <w:t>报价需要包含</w:t>
      </w:r>
      <w:r>
        <w:rPr>
          <w:rFonts w:hint="eastAsia"/>
          <w:sz w:val="21"/>
          <w:szCs w:val="21"/>
          <w:lang w:val="en-US" w:eastAsia="zh-CN"/>
        </w:rPr>
        <w:t>设备的货款、</w:t>
      </w:r>
      <w:r>
        <w:rPr>
          <w:rFonts w:hint="eastAsia"/>
          <w:sz w:val="21"/>
          <w:szCs w:val="21"/>
        </w:rPr>
        <w:t>税费、管理费、人工费等相关所有费用；</w:t>
      </w:r>
    </w:p>
    <w:p>
      <w:pPr>
        <w:adjustRightInd w:val="0"/>
        <w:snapToGrid w:val="0"/>
        <w:spacing w:line="360" w:lineRule="auto"/>
        <w:ind w:firstLine="420" w:firstLineChars="200"/>
      </w:pPr>
    </w:p>
    <w:p>
      <w:pPr>
        <w:jc w:val="left"/>
        <w:rPr>
          <w:rFonts w:ascii="宋体" w:hAnsi="宋体" w:cs="宋体"/>
          <w:sz w:val="24"/>
          <w:szCs w:val="24"/>
        </w:rPr>
      </w:pPr>
    </w:p>
    <w:p/>
    <w:p>
      <w:pPr>
        <w:textAlignment w:val="baseline"/>
        <w:rPr>
          <w:rStyle w:val="17"/>
          <w:rFonts w:ascii="宋体" w:hAnsi="宋体" w:cs="宋体"/>
          <w:bCs/>
          <w:color w:val="000000"/>
          <w:sz w:val="24"/>
        </w:rPr>
      </w:pPr>
      <w:r>
        <w:rPr>
          <w:sz w:val="24"/>
        </w:rPr>
        <w:t xml:space="preserve">                                </w:t>
      </w:r>
      <w:r>
        <w:rPr>
          <w:rStyle w:val="17"/>
          <w:rFonts w:hint="eastAsia" w:ascii="宋体" w:hAnsi="宋体" w:cs="宋体"/>
          <w:bCs/>
          <w:color w:val="000000"/>
          <w:sz w:val="24"/>
        </w:rPr>
        <w:t>供应商名称（公章）：</w:t>
      </w:r>
    </w:p>
    <w:p>
      <w:pPr>
        <w:pStyle w:val="8"/>
        <w:ind w:left="0" w:leftChars="0" w:right="1470"/>
        <w:rPr>
          <w:rStyle w:val="17"/>
          <w:rFonts w:ascii="宋体" w:hAnsi="宋体" w:cs="宋体"/>
          <w:bCs/>
          <w:color w:val="000000"/>
          <w:sz w:val="24"/>
        </w:rPr>
      </w:pPr>
    </w:p>
    <w:p>
      <w:pPr>
        <w:pStyle w:val="8"/>
        <w:ind w:left="0" w:leftChars="0" w:right="1470" w:firstLine="3840" w:firstLineChars="1600"/>
        <w:rPr>
          <w:rStyle w:val="17"/>
          <w:rFonts w:ascii="宋体" w:hAnsi="宋体" w:cs="宋体"/>
          <w:bCs/>
          <w:color w:val="000000"/>
          <w:sz w:val="24"/>
        </w:rPr>
      </w:pPr>
      <w:r>
        <w:rPr>
          <w:rStyle w:val="17"/>
          <w:rFonts w:hint="eastAsia" w:ascii="宋体" w:hAnsi="宋体" w:cs="宋体"/>
          <w:bCs/>
          <w:color w:val="000000"/>
          <w:sz w:val="24"/>
        </w:rPr>
        <w:t>授权代表（签字）：</w:t>
      </w:r>
    </w:p>
    <w:p>
      <w:pPr>
        <w:pStyle w:val="8"/>
        <w:ind w:left="1470" w:leftChars="0" w:right="1470" w:firstLine="2400" w:firstLineChars="1000"/>
        <w:rPr>
          <w:rStyle w:val="17"/>
          <w:rFonts w:ascii="宋体" w:hAnsi="宋体" w:cs="宋体"/>
          <w:bCs/>
          <w:color w:val="000000"/>
          <w:sz w:val="24"/>
        </w:rPr>
      </w:pPr>
      <w:r>
        <w:rPr>
          <w:rStyle w:val="17"/>
          <w:rFonts w:hint="eastAsia" w:ascii="宋体" w:hAnsi="宋体" w:cs="宋体"/>
          <w:bCs/>
          <w:color w:val="000000"/>
          <w:sz w:val="24"/>
        </w:rPr>
        <w:t>联系方式：</w:t>
      </w:r>
    </w:p>
    <w:p>
      <w:pPr>
        <w:pStyle w:val="8"/>
        <w:ind w:left="0" w:leftChars="0" w:right="1470" w:firstLine="3840" w:firstLineChars="1600"/>
        <w:rPr>
          <w:rStyle w:val="17"/>
          <w:rFonts w:ascii="宋体" w:hAnsi="宋体" w:cs="宋体"/>
          <w:color w:val="000000"/>
          <w:sz w:val="24"/>
        </w:rPr>
      </w:pPr>
      <w:r>
        <w:rPr>
          <w:rStyle w:val="17"/>
          <w:rFonts w:hint="eastAsia" w:ascii="宋体" w:hAnsi="宋体" w:cs="宋体"/>
          <w:color w:val="000000"/>
          <w:sz w:val="24"/>
        </w:rPr>
        <w:t xml:space="preserve">日期： </w:t>
      </w:r>
      <w:r>
        <w:rPr>
          <w:rStyle w:val="17"/>
          <w:rFonts w:hint="eastAsia" w:ascii="宋体" w:hAnsi="宋体" w:cs="宋体"/>
          <w:color w:val="000000"/>
          <w:sz w:val="24"/>
          <w:u w:val="single" w:color="000000"/>
        </w:rPr>
        <w:t xml:space="preserve">     </w:t>
      </w:r>
      <w:r>
        <w:rPr>
          <w:rStyle w:val="17"/>
          <w:rFonts w:hint="eastAsia" w:ascii="宋体" w:hAnsi="宋体" w:cs="宋体"/>
          <w:color w:val="000000"/>
          <w:sz w:val="24"/>
        </w:rPr>
        <w:t>年</w:t>
      </w:r>
      <w:r>
        <w:rPr>
          <w:rStyle w:val="17"/>
          <w:rFonts w:hint="eastAsia" w:ascii="宋体" w:hAnsi="宋体" w:cs="宋体"/>
          <w:color w:val="000000"/>
          <w:sz w:val="24"/>
          <w:u w:val="single" w:color="000000"/>
        </w:rPr>
        <w:t xml:space="preserve">   </w:t>
      </w:r>
      <w:r>
        <w:rPr>
          <w:rStyle w:val="17"/>
          <w:rFonts w:hint="eastAsia" w:ascii="宋体" w:hAnsi="宋体" w:cs="宋体"/>
          <w:color w:val="000000"/>
          <w:sz w:val="24"/>
        </w:rPr>
        <w:t>月</w:t>
      </w:r>
      <w:r>
        <w:rPr>
          <w:rStyle w:val="17"/>
          <w:rFonts w:hint="eastAsia" w:ascii="宋体" w:hAnsi="宋体" w:cs="宋体"/>
          <w:color w:val="000000"/>
          <w:sz w:val="24"/>
          <w:u w:val="single" w:color="000000"/>
        </w:rPr>
        <w:t xml:space="preserve">   </w:t>
      </w:r>
      <w:r>
        <w:rPr>
          <w:rStyle w:val="17"/>
          <w:rFonts w:hint="eastAsia" w:ascii="宋体" w:hAnsi="宋体" w:cs="宋体"/>
          <w:color w:val="000000"/>
          <w:sz w:val="24"/>
        </w:rPr>
        <w:t>日</w:t>
      </w:r>
    </w:p>
    <w:p>
      <w:pPr>
        <w:pStyle w:val="5"/>
      </w:pPr>
    </w:p>
    <w:p>
      <w:pPr>
        <w:widowControl/>
        <w:shd w:val="clear" w:color="auto" w:fill="FFFFFF"/>
        <w:spacing w:line="360" w:lineRule="auto"/>
        <w:ind w:firstLine="480"/>
        <w:jc w:val="left"/>
        <w:rPr>
          <w:rFonts w:ascii="宋体" w:hAnsi="宋体" w:eastAsia="宋体" w:cs="宋体"/>
          <w:color w:val="333333"/>
          <w:kern w:val="0"/>
          <w:sz w:val="24"/>
          <w:szCs w:val="24"/>
        </w:rPr>
      </w:pPr>
    </w:p>
    <w:sectPr>
      <w:pgSz w:w="11906" w:h="16838"/>
      <w:pgMar w:top="1440" w:right="1800" w:bottom="1440" w:left="180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8E094B"/>
    <w:rsid w:val="00035BB6"/>
    <w:rsid w:val="000521CA"/>
    <w:rsid w:val="00066186"/>
    <w:rsid w:val="00145808"/>
    <w:rsid w:val="001814E4"/>
    <w:rsid w:val="001A173D"/>
    <w:rsid w:val="00202896"/>
    <w:rsid w:val="00243E8A"/>
    <w:rsid w:val="00247E1F"/>
    <w:rsid w:val="00315229"/>
    <w:rsid w:val="00317CC2"/>
    <w:rsid w:val="003A7309"/>
    <w:rsid w:val="003C1DF1"/>
    <w:rsid w:val="003D06BC"/>
    <w:rsid w:val="0044123B"/>
    <w:rsid w:val="004C6AA5"/>
    <w:rsid w:val="004F4A27"/>
    <w:rsid w:val="005145BD"/>
    <w:rsid w:val="00514F61"/>
    <w:rsid w:val="00563689"/>
    <w:rsid w:val="005930DF"/>
    <w:rsid w:val="005B34D7"/>
    <w:rsid w:val="006C415C"/>
    <w:rsid w:val="006C5BD4"/>
    <w:rsid w:val="00727545"/>
    <w:rsid w:val="00776959"/>
    <w:rsid w:val="008209C7"/>
    <w:rsid w:val="00821D73"/>
    <w:rsid w:val="0083118B"/>
    <w:rsid w:val="008A76AB"/>
    <w:rsid w:val="008C5C37"/>
    <w:rsid w:val="008E094B"/>
    <w:rsid w:val="00907927"/>
    <w:rsid w:val="0091618B"/>
    <w:rsid w:val="00962352"/>
    <w:rsid w:val="009E6923"/>
    <w:rsid w:val="00AB56E3"/>
    <w:rsid w:val="00AE5E9C"/>
    <w:rsid w:val="00B45E33"/>
    <w:rsid w:val="00BF1A2B"/>
    <w:rsid w:val="00BF23DF"/>
    <w:rsid w:val="00C836AF"/>
    <w:rsid w:val="00CE3E1C"/>
    <w:rsid w:val="00D1002F"/>
    <w:rsid w:val="00E57EAB"/>
    <w:rsid w:val="00F354E1"/>
    <w:rsid w:val="00F406A1"/>
    <w:rsid w:val="00F4299F"/>
    <w:rsid w:val="00F72F33"/>
    <w:rsid w:val="00FA112D"/>
    <w:rsid w:val="00FC4133"/>
    <w:rsid w:val="00FE47DE"/>
    <w:rsid w:val="00FF577B"/>
    <w:rsid w:val="0687062B"/>
    <w:rsid w:val="096B5FE2"/>
    <w:rsid w:val="0AFD5DB0"/>
    <w:rsid w:val="0D3D7C96"/>
    <w:rsid w:val="0DD05E3C"/>
    <w:rsid w:val="1021564D"/>
    <w:rsid w:val="21F151CC"/>
    <w:rsid w:val="28A91205"/>
    <w:rsid w:val="2A50352D"/>
    <w:rsid w:val="2AE8703B"/>
    <w:rsid w:val="3F8213B4"/>
    <w:rsid w:val="45EE1552"/>
    <w:rsid w:val="50354798"/>
    <w:rsid w:val="57CF6D09"/>
    <w:rsid w:val="58687954"/>
    <w:rsid w:val="6F5C089C"/>
    <w:rsid w:val="747252D0"/>
    <w:rsid w:val="785E3A65"/>
    <w:rsid w:val="7CEA47A1"/>
    <w:rsid w:val="7F6E1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rPr>
  </w:style>
  <w:style w:type="paragraph" w:styleId="6">
    <w:name w:val="Body Text Indent"/>
    <w:basedOn w:val="1"/>
    <w:next w:val="7"/>
    <w:qFormat/>
    <w:uiPriority w:val="0"/>
    <w:pPr>
      <w:spacing w:line="400" w:lineRule="exact"/>
      <w:ind w:firstLine="515"/>
    </w:pPr>
    <w:rPr>
      <w:rFonts w:ascii="楷体_GB2312" w:hAnsi="Times New Roman" w:eastAsia="楷体_GB2312" w:cs="Times New Roman"/>
      <w:b/>
      <w:bCs/>
      <w:kern w:val="0"/>
      <w:sz w:val="24"/>
    </w:rPr>
  </w:style>
  <w:style w:type="paragraph" w:styleId="7">
    <w:name w:val="envelope return"/>
    <w:basedOn w:val="1"/>
    <w:qFormat/>
    <w:uiPriority w:val="0"/>
    <w:pPr>
      <w:snapToGrid w:val="0"/>
    </w:pPr>
    <w:rPr>
      <w:rFonts w:ascii="Arial" w:hAnsi="Arial" w:eastAsia="宋体" w:cs="Times New Roman"/>
    </w:rPr>
  </w:style>
  <w:style w:type="paragraph" w:styleId="8">
    <w:name w:val="Block Text"/>
    <w:basedOn w:val="1"/>
    <w:unhideWhenUsed/>
    <w:qFormat/>
    <w:uiPriority w:val="99"/>
    <w:pPr>
      <w:spacing w:after="120"/>
      <w:ind w:left="1440" w:leftChars="700" w:right="1440" w:rightChars="70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qFormat/>
    <w:uiPriority w:val="0"/>
    <w:pPr>
      <w:spacing w:after="120" w:line="240" w:lineRule="auto"/>
      <w:ind w:left="420" w:leftChars="200" w:firstLine="420" w:firstLineChars="200"/>
    </w:pPr>
    <w:rPr>
      <w:rFonts w:ascii="Times New Roman" w:eastAsia="宋体"/>
      <w:sz w:val="21"/>
    </w:rPr>
  </w:style>
  <w:style w:type="character" w:customStyle="1" w:styleId="14">
    <w:name w:val="标题 1 Char"/>
    <w:basedOn w:val="13"/>
    <w:link w:val="3"/>
    <w:qFormat/>
    <w:uiPriority w:val="9"/>
    <w:rPr>
      <w:rFonts w:ascii="宋体" w:hAnsi="宋体" w:eastAsia="宋体" w:cs="宋体"/>
      <w:b/>
      <w:bCs/>
      <w:kern w:val="36"/>
      <w:sz w:val="48"/>
      <w:szCs w:val="48"/>
    </w:rPr>
  </w:style>
  <w:style w:type="character" w:customStyle="1" w:styleId="15">
    <w:name w:val="页眉 Char"/>
    <w:basedOn w:val="13"/>
    <w:link w:val="10"/>
    <w:qFormat/>
    <w:uiPriority w:val="99"/>
    <w:rPr>
      <w:kern w:val="2"/>
      <w:sz w:val="18"/>
      <w:szCs w:val="18"/>
    </w:rPr>
  </w:style>
  <w:style w:type="character" w:customStyle="1" w:styleId="16">
    <w:name w:val="页脚 Char"/>
    <w:basedOn w:val="13"/>
    <w:link w:val="9"/>
    <w:qFormat/>
    <w:uiPriority w:val="99"/>
    <w:rPr>
      <w:kern w:val="2"/>
      <w:sz w:val="18"/>
      <w:szCs w:val="18"/>
    </w:rPr>
  </w:style>
  <w:style w:type="character" w:customStyle="1" w:styleId="17">
    <w:name w:val="NormalCharacter"/>
    <w:semiHidden/>
    <w:qFormat/>
    <w:uiPriority w:val="0"/>
    <w:rPr>
      <w:rFonts w:hint="default"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3414</Words>
  <Characters>3619</Characters>
  <Lines>29</Lines>
  <Paragraphs>8</Paragraphs>
  <TotalTime>1</TotalTime>
  <ScaleCrop>false</ScaleCrop>
  <LinksUpToDate>false</LinksUpToDate>
  <CharactersWithSpaces>3968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2021-11-29T07:08:00Z</dcterms:created>
  <dc:creator>陈亚兰</dc:creator>
  <cp:lastModifiedBy>赵萌</cp:lastModifiedBy>
  <dcterms:modified xsi:type="dcterms:W3CDTF">2022-09-16T07:49:26Z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55FB7748A221467194F026770BBAFE36</vt:lpwstr>
  </property>
</Properties>
</file>