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C2" w:rsidRPr="00D615C2" w:rsidRDefault="002379E6" w:rsidP="00D615C2">
      <w:pPr>
        <w:ind w:firstLineChars="49" w:firstLine="148"/>
        <w:jc w:val="center"/>
        <w:rPr>
          <w:b/>
          <w:bCs/>
          <w:sz w:val="30"/>
          <w:szCs w:val="30"/>
        </w:rPr>
      </w:pPr>
      <w:bookmarkStart w:id="0" w:name="_GoBack"/>
      <w:r w:rsidRPr="00D615C2">
        <w:rPr>
          <w:rFonts w:hint="eastAsia"/>
          <w:b/>
          <w:bCs/>
          <w:sz w:val="30"/>
          <w:szCs w:val="30"/>
        </w:rPr>
        <w:t>盐城工业职业技术学院汽车学院电脑、交换机</w:t>
      </w:r>
      <w:r w:rsidR="00D615C2" w:rsidRPr="00D615C2">
        <w:rPr>
          <w:rFonts w:hint="eastAsia"/>
          <w:b/>
          <w:bCs/>
          <w:sz w:val="30"/>
          <w:szCs w:val="30"/>
        </w:rPr>
        <w:t>协议供货</w:t>
      </w:r>
      <w:r w:rsidRPr="00D615C2">
        <w:rPr>
          <w:rFonts w:hint="eastAsia"/>
          <w:b/>
          <w:bCs/>
          <w:sz w:val="30"/>
          <w:szCs w:val="30"/>
        </w:rPr>
        <w:t>询价表</w:t>
      </w:r>
      <w:bookmarkEnd w:id="0"/>
    </w:p>
    <w:p w:rsidR="00463A16" w:rsidRDefault="002379E6" w:rsidP="00D615C2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项目编号：</w:t>
      </w:r>
      <w:r w:rsidR="00B6161C">
        <w:rPr>
          <w:rFonts w:hint="eastAsia"/>
          <w:b/>
          <w:bCs/>
          <w:sz w:val="32"/>
        </w:rPr>
        <w:t>2018F-025</w:t>
      </w:r>
    </w:p>
    <w:p w:rsidR="00463A16" w:rsidRDefault="002379E6">
      <w:pPr>
        <w:spacing w:line="360" w:lineRule="auto"/>
        <w:ind w:firstLineChars="171" w:firstLine="412"/>
        <w:rPr>
          <w:b/>
          <w:sz w:val="24"/>
        </w:rPr>
      </w:pPr>
      <w:r>
        <w:rPr>
          <w:rFonts w:hint="eastAsia"/>
          <w:b/>
          <w:sz w:val="24"/>
        </w:rPr>
        <w:t>一、商品名称、要求、采购数量、报价</w:t>
      </w:r>
    </w:p>
    <w:tbl>
      <w:tblPr>
        <w:tblW w:w="9962" w:type="dxa"/>
        <w:jc w:val="center"/>
        <w:tblLayout w:type="fixed"/>
        <w:tblLook w:val="04A0"/>
      </w:tblPr>
      <w:tblGrid>
        <w:gridCol w:w="1296"/>
        <w:gridCol w:w="4399"/>
        <w:gridCol w:w="984"/>
        <w:gridCol w:w="730"/>
        <w:gridCol w:w="1410"/>
        <w:gridCol w:w="1143"/>
      </w:tblGrid>
      <w:tr w:rsidR="00463A16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品牌及技术参数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463A16">
        <w:trPr>
          <w:trHeight w:val="1068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电脑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联想 M610 </w:t>
            </w:r>
          </w:p>
          <w:p w:rsidR="00463A16" w:rsidRDefault="002379E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CPU:I7-6700  内存:8G 硬盘：1T机械硬盘  显卡：2G独显    显示器：21.5寸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463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463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3A16">
        <w:trPr>
          <w:trHeight w:val="114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交换机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华三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LS-5130S-28P-EI</w:t>
            </w:r>
          </w:p>
          <w:p w:rsidR="00463A16" w:rsidRDefault="002379E6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交换容量≥336G，转发性能≥96Mpps，24个10/100/1000Base-T以太网端口，4个1000Base-X以太网端口、最大堆叠台数≥9台，支持通过标准以太端口进行堆叠，可通过任意一台设备对整个堆叠进行管理 支持RRPP，环网故障恢复时间不超过50ms；支持</w:t>
            </w:r>
            <w:proofErr w:type="spellStart"/>
            <w:r>
              <w:rPr>
                <w:rFonts w:ascii="宋体" w:hint="eastAsia"/>
                <w:szCs w:val="21"/>
              </w:rPr>
              <w:t>Smartlink</w:t>
            </w:r>
            <w:proofErr w:type="spellEnd"/>
            <w:r>
              <w:rPr>
                <w:rFonts w:ascii="宋体" w:hint="eastAsia"/>
                <w:szCs w:val="21"/>
              </w:rPr>
              <w:t>，收敛时间≤50ms；支持RSTP、MSTP、PVST，收敛时间≤50ms，端口防雷≥10KV，支持OPENFLOW</w:t>
            </w:r>
            <w:r>
              <w:rPr>
                <w:rFonts w:ascii="宋体" w:hint="eastAsia"/>
                <w:szCs w:val="21"/>
              </w:rPr>
              <w:t> </w:t>
            </w:r>
            <w:r>
              <w:rPr>
                <w:rFonts w:ascii="宋体" w:hint="eastAsia"/>
                <w:szCs w:val="21"/>
              </w:rPr>
              <w:t>1.3标准支持普通模式和</w:t>
            </w:r>
            <w:proofErr w:type="spellStart"/>
            <w:r>
              <w:rPr>
                <w:rFonts w:ascii="宋体" w:hint="eastAsia"/>
                <w:szCs w:val="21"/>
              </w:rPr>
              <w:t>Openflow</w:t>
            </w:r>
            <w:proofErr w:type="spellEnd"/>
            <w:r>
              <w:rPr>
                <w:rFonts w:ascii="宋体" w:hint="eastAsia"/>
                <w:szCs w:val="21"/>
              </w:rPr>
              <w:t> </w:t>
            </w:r>
            <w:r>
              <w:rPr>
                <w:rFonts w:ascii="宋体" w:hint="eastAsia"/>
                <w:szCs w:val="21"/>
              </w:rPr>
              <w:t xml:space="preserve">模式切换。支持端口节能，支持EEE，支持一键式节能配置主机10台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463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463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3A16">
        <w:trPr>
          <w:trHeight w:val="73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463A16">
        <w:trPr>
          <w:trHeight w:val="9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</w:t>
            </w:r>
            <w:proofErr w:type="gramEnd"/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                              （¥               元）。</w:t>
            </w:r>
          </w:p>
        </w:tc>
      </w:tr>
      <w:tr w:rsidR="00463A16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16" w:rsidRDefault="002379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A16" w:rsidRDefault="002379E6">
            <w:pPr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保修政策全国联保，享受三包服务</w:t>
            </w:r>
          </w:p>
          <w:p w:rsidR="00463A16" w:rsidRDefault="002379E6">
            <w:pPr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质</w:t>
            </w: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保时间</w:t>
            </w:r>
            <w:proofErr w:type="gramEnd"/>
            <w:r>
              <w:rPr>
                <w:rFonts w:ascii="宋体" w:hAnsi="宋体" w:hint="eastAsia"/>
                <w:sz w:val="22"/>
                <w:szCs w:val="21"/>
              </w:rPr>
              <w:t>3年</w:t>
            </w:r>
          </w:p>
          <w:p w:rsidR="00463A16" w:rsidRDefault="002379E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所供货物必须为全新原装未拆封机器</w:t>
            </w:r>
          </w:p>
        </w:tc>
      </w:tr>
    </w:tbl>
    <w:p w:rsidR="00463A16" w:rsidRDefault="002379E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注：1.</w:t>
      </w:r>
      <w:r>
        <w:rPr>
          <w:rFonts w:asciiTheme="minorEastAsia" w:eastAsiaTheme="minorEastAsia" w:hAnsiTheme="minorEastAsia" w:hint="eastAsia"/>
          <w:b/>
          <w:bCs/>
          <w:sz w:val="22"/>
        </w:rPr>
        <w:t>供货单位须提供整机及主要零部件均保修3年。</w:t>
      </w:r>
    </w:p>
    <w:p w:rsidR="00463A16" w:rsidRDefault="002379E6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:rsidR="00463A16" w:rsidRDefault="00463A16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463A16" w:rsidRDefault="002379E6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 xml:space="preserve">联系人：　　</w:t>
      </w:r>
      <w:r>
        <w:rPr>
          <w:rFonts w:hint="eastAsia"/>
          <w:b/>
          <w:sz w:val="24"/>
        </w:rPr>
        <w:t xml:space="preserve">                   </w:t>
      </w:r>
      <w:r>
        <w:rPr>
          <w:rFonts w:hint="eastAsia"/>
          <w:b/>
          <w:sz w:val="24"/>
        </w:rPr>
        <w:t>联系电话：</w:t>
      </w:r>
    </w:p>
    <w:p w:rsidR="00463A16" w:rsidRDefault="002379E6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463A16" w:rsidRDefault="00463A16"/>
    <w:sectPr w:rsidR="00463A16" w:rsidSect="0046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AC6" w:rsidRDefault="002B0AC6" w:rsidP="00D615C2">
      <w:r>
        <w:separator/>
      </w:r>
    </w:p>
  </w:endnote>
  <w:endnote w:type="continuationSeparator" w:id="0">
    <w:p w:rsidR="002B0AC6" w:rsidRDefault="002B0AC6" w:rsidP="00D6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AC6" w:rsidRDefault="002B0AC6" w:rsidP="00D615C2">
      <w:r>
        <w:separator/>
      </w:r>
    </w:p>
  </w:footnote>
  <w:footnote w:type="continuationSeparator" w:id="0">
    <w:p w:rsidR="002B0AC6" w:rsidRDefault="002B0AC6" w:rsidP="00D61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75F"/>
    <w:rsid w:val="000D28F3"/>
    <w:rsid w:val="001504C4"/>
    <w:rsid w:val="002379E6"/>
    <w:rsid w:val="002A4E57"/>
    <w:rsid w:val="002B0AC6"/>
    <w:rsid w:val="003410A4"/>
    <w:rsid w:val="003F7E76"/>
    <w:rsid w:val="00450EE4"/>
    <w:rsid w:val="00463A16"/>
    <w:rsid w:val="0052289B"/>
    <w:rsid w:val="00683B43"/>
    <w:rsid w:val="006C40CB"/>
    <w:rsid w:val="00A15F82"/>
    <w:rsid w:val="00A3075F"/>
    <w:rsid w:val="00AB2F48"/>
    <w:rsid w:val="00B6161C"/>
    <w:rsid w:val="00C41A35"/>
    <w:rsid w:val="00C86914"/>
    <w:rsid w:val="00D615C2"/>
    <w:rsid w:val="00D81EF5"/>
    <w:rsid w:val="00DA041F"/>
    <w:rsid w:val="00F8437E"/>
    <w:rsid w:val="13DC721A"/>
    <w:rsid w:val="573D3CB3"/>
    <w:rsid w:val="58B1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3A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3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3A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63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10</cp:revision>
  <dcterms:created xsi:type="dcterms:W3CDTF">2018-07-12T08:31:00Z</dcterms:created>
  <dcterms:modified xsi:type="dcterms:W3CDTF">2018-07-13T09:39:00Z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