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widowControl/>
        <w:shd w:val="clear" w:color="auto" w:fill="FFFFFF"/>
        <w:spacing w:before="0" w:beforeAutospacing="0" w:after="120" w:afterAutospacing="0" w:line="338" w:lineRule="atLeast"/>
        <w:jc w:val="center"/>
        <w:rPr>
          <w:rFonts w:hint="eastAsia" w:ascii="宋体" w:hAnsi="宋体" w:cs="宋体"/>
          <w:b/>
          <w:bCs/>
          <w:sz w:val="28"/>
          <w:szCs w:val="28"/>
        </w:rPr>
      </w:pPr>
      <w:bookmarkStart w:id="0" w:name="_Toc28359001"/>
      <w:bookmarkStart w:id="1" w:name="_Toc35393789"/>
      <w:r>
        <w:rPr>
          <w:rFonts w:hint="eastAsia" w:ascii="宋体" w:hAnsi="宋体" w:cs="宋体"/>
          <w:b/>
          <w:bCs/>
          <w:sz w:val="28"/>
          <w:szCs w:val="28"/>
          <w:lang w:eastAsia="zh-CN"/>
        </w:rPr>
        <w:t>艺术</w:t>
      </w:r>
      <w:r>
        <w:rPr>
          <w:rFonts w:hint="eastAsia" w:ascii="宋体" w:hAnsi="宋体" w:cs="宋体"/>
          <w:b/>
          <w:bCs/>
          <w:sz w:val="28"/>
          <w:szCs w:val="28"/>
          <w:lang w:val="en-US" w:eastAsia="zh-CN"/>
        </w:rPr>
        <w:t>设计</w:t>
      </w:r>
      <w:r>
        <w:rPr>
          <w:rFonts w:hint="eastAsia" w:ascii="宋体" w:hAnsi="宋体" w:cs="宋体"/>
          <w:b/>
          <w:bCs/>
          <w:sz w:val="28"/>
          <w:szCs w:val="28"/>
          <w:lang w:eastAsia="zh-CN"/>
        </w:rPr>
        <w:t>学院</w:t>
      </w:r>
      <w:r>
        <w:rPr>
          <w:rFonts w:hint="eastAsia" w:ascii="宋体" w:hAnsi="宋体" w:cs="宋体"/>
          <w:b/>
          <w:bCs/>
          <w:sz w:val="28"/>
          <w:szCs w:val="28"/>
          <w:lang w:val="en-US" w:eastAsia="zh-CN"/>
        </w:rPr>
        <w:t>图形</w:t>
      </w:r>
      <w:r>
        <w:rPr>
          <w:rFonts w:hint="eastAsia" w:ascii="宋体" w:hAnsi="宋体" w:cs="宋体"/>
          <w:b/>
          <w:bCs/>
          <w:sz w:val="28"/>
          <w:szCs w:val="28"/>
          <w:lang w:eastAsia="zh-CN"/>
        </w:rPr>
        <w:t>工作站</w:t>
      </w:r>
      <w:r>
        <w:rPr>
          <w:rFonts w:hint="eastAsia" w:ascii="宋体" w:hAnsi="宋体" w:cs="宋体"/>
          <w:b/>
          <w:bCs/>
          <w:sz w:val="28"/>
          <w:szCs w:val="28"/>
        </w:rPr>
        <w:t>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sz w:val="24"/>
          <w:szCs w:val="24"/>
        </w:rPr>
      </w:pPr>
      <w:r>
        <w:rPr>
          <w:rFonts w:hint="eastAsia" w:ascii="宋体" w:hAnsi="宋体" w:cs="宋体"/>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u w:val="single"/>
          <w:lang w:eastAsia="zh-CN"/>
        </w:rPr>
        <w:t>艺术</w:t>
      </w:r>
      <w:r>
        <w:rPr>
          <w:rFonts w:hint="eastAsia" w:ascii="宋体" w:hAnsi="宋体" w:cs="宋体"/>
          <w:sz w:val="24"/>
          <w:szCs w:val="24"/>
          <w:u w:val="single"/>
          <w:lang w:val="en-US" w:eastAsia="zh-CN"/>
        </w:rPr>
        <w:t>设计</w:t>
      </w:r>
      <w:r>
        <w:rPr>
          <w:rFonts w:hint="eastAsia" w:ascii="宋体" w:hAnsi="宋体" w:cs="宋体"/>
          <w:sz w:val="24"/>
          <w:szCs w:val="24"/>
          <w:u w:val="single"/>
          <w:lang w:eastAsia="zh-CN"/>
        </w:rPr>
        <w:t>学院</w:t>
      </w:r>
      <w:r>
        <w:rPr>
          <w:rFonts w:hint="eastAsia" w:ascii="宋体" w:hAnsi="宋体" w:cs="宋体"/>
          <w:sz w:val="24"/>
          <w:szCs w:val="24"/>
          <w:u w:val="single"/>
          <w:lang w:val="en-US" w:eastAsia="zh-CN"/>
        </w:rPr>
        <w:t>图形</w:t>
      </w:r>
      <w:r>
        <w:rPr>
          <w:rFonts w:hint="eastAsia" w:ascii="宋体" w:hAnsi="宋体" w:cs="宋体"/>
          <w:sz w:val="24"/>
          <w:szCs w:val="24"/>
          <w:u w:val="single"/>
          <w:lang w:eastAsia="zh-CN"/>
        </w:rPr>
        <w:t>工作站</w:t>
      </w:r>
      <w:r>
        <w:rPr>
          <w:rFonts w:hint="eastAsia" w:ascii="宋体" w:hAnsi="宋体" w:cs="宋体"/>
          <w:sz w:val="24"/>
          <w:szCs w:val="24"/>
        </w:rPr>
        <w:t xml:space="preserve"> 询价项目的潜在投标人应在</w:t>
      </w:r>
      <w:r>
        <w:rPr>
          <w:rFonts w:hint="eastAsia" w:ascii="宋体" w:hAnsi="宋体" w:cs="宋体"/>
          <w:sz w:val="24"/>
          <w:szCs w:val="24"/>
          <w:u w:val="single"/>
        </w:rPr>
        <w:t>盐城工业职业技术学院招标采购网</w:t>
      </w:r>
      <w:r>
        <w:rPr>
          <w:rFonts w:hint="eastAsia" w:ascii="宋体" w:hAnsi="宋体" w:cs="宋体"/>
          <w:sz w:val="24"/>
          <w:szCs w:val="24"/>
        </w:rPr>
        <w:t>获取招标文件，并于</w:t>
      </w:r>
      <w:r>
        <w:rPr>
          <w:rFonts w:hint="eastAsia" w:ascii="宋体" w:hAnsi="宋体" w:cs="宋体"/>
          <w:sz w:val="24"/>
          <w:szCs w:val="24"/>
          <w:u w:val="single"/>
        </w:rPr>
        <w:t xml:space="preserve"> 202</w:t>
      </w:r>
      <w:r>
        <w:rPr>
          <w:rFonts w:hint="eastAsia" w:ascii="宋体" w:hAnsi="宋体" w:cs="宋体"/>
          <w:sz w:val="24"/>
          <w:szCs w:val="24"/>
          <w:u w:val="single"/>
          <w:lang w:val="en-US" w:eastAsia="zh-CN"/>
        </w:rPr>
        <w:t>2</w:t>
      </w:r>
      <w:r>
        <w:rPr>
          <w:rFonts w:hint="eastAsia" w:ascii="宋体" w:hAnsi="宋体" w:cs="宋体"/>
          <w:bCs/>
          <w:sz w:val="24"/>
          <w:szCs w:val="24"/>
          <w:u w:val="single"/>
        </w:rPr>
        <w:t>年1月</w:t>
      </w:r>
      <w:r>
        <w:rPr>
          <w:rFonts w:hint="eastAsia" w:ascii="宋体" w:hAnsi="宋体" w:cs="宋体"/>
          <w:bCs/>
          <w:sz w:val="24"/>
          <w:szCs w:val="24"/>
          <w:u w:val="single"/>
          <w:lang w:val="en-US" w:eastAsia="zh-CN"/>
        </w:rPr>
        <w:t>6</w:t>
      </w:r>
      <w:r>
        <w:rPr>
          <w:rFonts w:hint="eastAsia" w:ascii="宋体" w:hAnsi="宋体" w:cs="宋体"/>
          <w:bCs/>
          <w:sz w:val="24"/>
          <w:szCs w:val="24"/>
          <w:u w:val="single"/>
        </w:rPr>
        <w:t>日10点（</w:t>
      </w:r>
      <w:r>
        <w:rPr>
          <w:rFonts w:hint="eastAsia" w:ascii="宋体" w:hAnsi="宋体" w:cs="宋体"/>
          <w:bCs/>
          <w:sz w:val="24"/>
          <w:szCs w:val="24"/>
        </w:rPr>
        <w:t>北京时间）前递交投标文件</w:t>
      </w:r>
      <w:r>
        <w:rPr>
          <w:rFonts w:hint="eastAsia" w:ascii="宋体" w:hAnsi="宋体" w:cs="宋体"/>
          <w:sz w:val="24"/>
          <w:szCs w:val="24"/>
        </w:rPr>
        <w:t>。</w:t>
      </w:r>
    </w:p>
    <w:p>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sz w:val="24"/>
          <w:szCs w:val="24"/>
        </w:rPr>
      </w:pPr>
      <w:bookmarkStart w:id="2" w:name="_Toc35393790"/>
      <w:bookmarkStart w:id="3" w:name="_Toc28359079"/>
      <w:bookmarkStart w:id="4" w:name="_Toc28359002"/>
      <w:bookmarkStart w:id="5" w:name="_Toc35393621"/>
      <w:bookmarkStart w:id="6" w:name="_Hlk24379207"/>
      <w:r>
        <w:rPr>
          <w:rFonts w:hint="eastAsia" w:ascii="宋体" w:hAnsi="宋体" w:eastAsia="宋体" w:cs="宋体"/>
          <w:sz w:val="24"/>
          <w:szCs w:val="24"/>
        </w:rPr>
        <w:t>一、项目基本情况</w:t>
      </w:r>
      <w:bookmarkEnd w:id="2"/>
      <w:bookmarkEnd w:id="3"/>
      <w:bookmarkEnd w:id="4"/>
      <w:bookmarkEnd w:id="5"/>
    </w:p>
    <w:p>
      <w:pPr>
        <w:spacing w:line="360" w:lineRule="auto"/>
        <w:ind w:firstLine="480" w:firstLineChars="200"/>
        <w:rPr>
          <w:rFonts w:hint="default" w:ascii="宋体" w:hAnsi="宋体" w:eastAsia="宋体" w:cs="宋体"/>
          <w:color w:val="FF0000"/>
          <w:sz w:val="24"/>
          <w:szCs w:val="24"/>
          <w:lang w:val="en-US" w:eastAsia="zh-CN"/>
        </w:rPr>
      </w:pPr>
      <w:r>
        <w:rPr>
          <w:rFonts w:hint="eastAsia" w:ascii="宋体" w:hAnsi="宋体" w:cs="宋体"/>
          <w:sz w:val="24"/>
          <w:szCs w:val="24"/>
        </w:rPr>
        <w:t>项目编号：</w:t>
      </w:r>
      <w:r>
        <w:rPr>
          <w:rFonts w:hint="eastAsia" w:ascii="宋体" w:hAnsi="宋体" w:cs="宋体"/>
          <w:sz w:val="24"/>
          <w:szCs w:val="24"/>
          <w:lang w:val="en-US" w:eastAsia="zh-CN"/>
        </w:rPr>
        <w:t>2021F-065</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项目名称：</w:t>
      </w:r>
      <w:r>
        <w:rPr>
          <w:rFonts w:hint="eastAsia" w:ascii="宋体" w:hAnsi="宋体" w:cs="宋体"/>
          <w:sz w:val="24"/>
          <w:szCs w:val="24"/>
          <w:lang w:eastAsia="zh-CN"/>
        </w:rPr>
        <w:t>艺术</w:t>
      </w:r>
      <w:r>
        <w:rPr>
          <w:rFonts w:hint="eastAsia" w:ascii="宋体" w:hAnsi="宋体" w:cs="宋体"/>
          <w:sz w:val="24"/>
          <w:szCs w:val="24"/>
          <w:lang w:val="en-US" w:eastAsia="zh-CN"/>
        </w:rPr>
        <w:t>设计</w:t>
      </w:r>
      <w:r>
        <w:rPr>
          <w:rFonts w:hint="eastAsia" w:ascii="宋体" w:hAnsi="宋体" w:cs="宋体"/>
          <w:sz w:val="24"/>
          <w:szCs w:val="24"/>
          <w:lang w:eastAsia="zh-CN"/>
        </w:rPr>
        <w:t>学院</w:t>
      </w:r>
      <w:r>
        <w:rPr>
          <w:rFonts w:hint="eastAsia" w:ascii="宋体" w:hAnsi="宋体" w:cs="宋体"/>
          <w:sz w:val="24"/>
          <w:szCs w:val="24"/>
          <w:lang w:val="en-US" w:eastAsia="zh-CN"/>
        </w:rPr>
        <w:t>图形</w:t>
      </w:r>
      <w:r>
        <w:rPr>
          <w:rFonts w:hint="eastAsia" w:ascii="宋体" w:hAnsi="宋体" w:cs="宋体"/>
          <w:sz w:val="24"/>
          <w:szCs w:val="24"/>
          <w:lang w:eastAsia="zh-CN"/>
        </w:rPr>
        <w:t>工作站</w:t>
      </w:r>
    </w:p>
    <w:p>
      <w:pPr>
        <w:spacing w:line="360" w:lineRule="auto"/>
        <w:ind w:firstLine="480" w:firstLineChars="200"/>
        <w:rPr>
          <w:rFonts w:ascii="宋体" w:hAnsi="宋体" w:cs="宋体"/>
          <w:sz w:val="24"/>
          <w:szCs w:val="24"/>
        </w:rPr>
      </w:pPr>
      <w:r>
        <w:rPr>
          <w:rFonts w:hint="eastAsia" w:ascii="宋体" w:hAnsi="宋体" w:cs="宋体"/>
          <w:sz w:val="24"/>
          <w:szCs w:val="24"/>
        </w:rPr>
        <w:t>采购方式：询价</w:t>
      </w:r>
      <w:bookmarkEnd w:id="6"/>
      <w:r>
        <w:rPr>
          <w:rFonts w:hint="eastAsia" w:ascii="宋体" w:hAnsi="宋体" w:cs="宋体"/>
          <w:sz w:val="24"/>
          <w:szCs w:val="24"/>
        </w:rPr>
        <w:t>(低价中标）</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预算金额：</w:t>
      </w:r>
      <w:r>
        <w:rPr>
          <w:rFonts w:hint="eastAsia" w:ascii="宋体" w:hAnsi="宋体" w:cs="宋体"/>
          <w:sz w:val="24"/>
          <w:szCs w:val="24"/>
          <w:lang w:val="en-US" w:eastAsia="zh-CN"/>
        </w:rPr>
        <w:t>9</w:t>
      </w:r>
      <w:r>
        <w:rPr>
          <w:rFonts w:hint="eastAsia" w:ascii="宋体" w:hAnsi="宋体" w:cs="宋体"/>
          <w:sz w:val="24"/>
          <w:szCs w:val="24"/>
        </w:rPr>
        <w:t>万元（</w:t>
      </w:r>
      <w:r>
        <w:rPr>
          <w:rFonts w:hint="eastAsia" w:ascii="宋体" w:hAnsi="宋体" w:cs="宋体"/>
          <w:sz w:val="24"/>
          <w:szCs w:val="24"/>
          <w:lang w:val="en-US" w:eastAsia="zh-CN"/>
        </w:rPr>
        <w:t>6</w:t>
      </w:r>
      <w:r>
        <w:rPr>
          <w:rFonts w:hint="eastAsia" w:ascii="宋体" w:hAnsi="宋体" w:cs="宋体"/>
          <w:sz w:val="24"/>
          <w:szCs w:val="24"/>
        </w:rPr>
        <w:t>台）</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采购需求：具体采购参数要求见附件，采购人保留对上述采购范围及内容进行适当调整的权利。</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合同履行期限：合同签订后5个日历日内供货</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本项目不接受联合体投标。</w:t>
      </w:r>
    </w:p>
    <w:p>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sz w:val="24"/>
          <w:szCs w:val="24"/>
        </w:rPr>
      </w:pPr>
      <w:bookmarkStart w:id="7" w:name="_Toc28359080"/>
      <w:bookmarkStart w:id="8" w:name="_Toc35393622"/>
      <w:bookmarkStart w:id="9" w:name="_Toc28359003"/>
      <w:bookmarkStart w:id="10" w:name="_Toc35393791"/>
      <w:r>
        <w:rPr>
          <w:rFonts w:hint="eastAsia" w:ascii="宋体" w:hAnsi="宋体" w:eastAsia="宋体" w:cs="宋体"/>
          <w:sz w:val="24"/>
          <w:szCs w:val="24"/>
        </w:rPr>
        <w:t>二、申请人的资格要求：</w:t>
      </w:r>
      <w:bookmarkEnd w:id="7"/>
      <w:bookmarkEnd w:id="8"/>
      <w:bookmarkEnd w:id="9"/>
      <w:bookmarkEnd w:id="10"/>
    </w:p>
    <w:p>
      <w:pPr>
        <w:spacing w:line="360" w:lineRule="auto"/>
        <w:ind w:firstLine="480" w:firstLineChars="200"/>
        <w:rPr>
          <w:rFonts w:hint="eastAsia" w:ascii="宋体" w:hAnsi="宋体" w:cs="宋体"/>
          <w:sz w:val="24"/>
          <w:szCs w:val="24"/>
        </w:rPr>
      </w:pPr>
      <w:r>
        <w:rPr>
          <w:rFonts w:hint="eastAsia" w:ascii="宋体" w:hAnsi="宋体" w:cs="宋体"/>
          <w:sz w:val="24"/>
          <w:szCs w:val="24"/>
        </w:rPr>
        <w:t>1.满足《中华人民共和国政府采购法》第二十二条规定，并提供下列材料；</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(1)法人或者其他组织的营业执照等证明文件，自然人的身份证明；</w:t>
      </w:r>
      <w:r>
        <w:rPr>
          <w:rFonts w:hint="eastAsia" w:ascii="宋体" w:hAnsi="宋体" w:cs="宋体"/>
          <w:sz w:val="24"/>
          <w:szCs w:val="24"/>
          <w:lang w:val="en-US" w:eastAsia="zh-CN"/>
        </w:rPr>
        <w:t>(营业执照范围需与电脑销售等相关）</w:t>
      </w:r>
    </w:p>
    <w:p>
      <w:pPr>
        <w:spacing w:line="360" w:lineRule="auto"/>
        <w:ind w:firstLine="480" w:firstLineChars="200"/>
        <w:rPr>
          <w:rFonts w:hint="eastAsia" w:ascii="宋体" w:hAnsi="宋体" w:cs="宋体"/>
          <w:sz w:val="24"/>
        </w:rPr>
      </w:pPr>
      <w:bookmarkStart w:id="11" w:name="_Toc28359081"/>
      <w:bookmarkStart w:id="12" w:name="_Toc28359004"/>
      <w:r>
        <w:rPr>
          <w:rFonts w:hint="eastAsia" w:ascii="宋体" w:hAnsi="宋体" w:cs="宋体"/>
          <w:sz w:val="24"/>
        </w:rPr>
        <w:t>(2)具备履行合同所必需的设备和专业技术能力的书面声明；（根据项目需求提供履行合同所必需的设备和专业技术能力的声明或证明材料）；</w:t>
      </w:r>
    </w:p>
    <w:p>
      <w:pPr>
        <w:spacing w:line="360" w:lineRule="auto"/>
        <w:ind w:firstLine="480" w:firstLineChars="200"/>
        <w:rPr>
          <w:rFonts w:hint="eastAsia" w:ascii="宋体" w:hAnsi="宋体" w:cs="宋体"/>
          <w:sz w:val="24"/>
        </w:rPr>
      </w:pPr>
      <w:r>
        <w:rPr>
          <w:rFonts w:hint="eastAsia" w:ascii="宋体" w:hAnsi="宋体" w:cs="宋体"/>
          <w:sz w:val="24"/>
        </w:rPr>
        <w:t>(3)参加采购活动前3年内在经营活动中没有重大违法记录的书面声明；</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2.本项目的特定资格要求：</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（1）未被“信用中国”网站（www.creditchina.gov.cn）列入失信被执行人、重大税收违法案件当事人名单、政府采购严重失信行为记录名单。</w:t>
      </w:r>
    </w:p>
    <w:p>
      <w:pPr>
        <w:spacing w:line="360" w:lineRule="auto"/>
        <w:ind w:firstLine="480" w:firstLineChars="200"/>
        <w:rPr>
          <w:rFonts w:hint="eastAsia" w:ascii="宋体" w:hAnsi="宋体" w:cs="宋体"/>
          <w:sz w:val="24"/>
          <w:szCs w:val="24"/>
        </w:rPr>
      </w:pPr>
      <w:r>
        <w:rPr>
          <w:rFonts w:hint="eastAsia" w:ascii="宋体" w:hAnsi="宋体" w:cs="宋体"/>
          <w:color w:val="444444"/>
          <w:sz w:val="24"/>
          <w:szCs w:val="24"/>
        </w:rPr>
        <w:t>（2）</w:t>
      </w:r>
      <w:r>
        <w:rPr>
          <w:rFonts w:hint="eastAsia" w:ascii="宋体" w:hAnsi="宋体" w:cs="宋体"/>
          <w:sz w:val="24"/>
          <w:szCs w:val="24"/>
        </w:rPr>
        <w:t>单位负责人为同一人或者存在直接控股、管理关系的不同供应商，不得参加同一合同项下的政府采购活动。</w:t>
      </w:r>
    </w:p>
    <w:p>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sz w:val="24"/>
          <w:szCs w:val="24"/>
        </w:rPr>
      </w:pPr>
      <w:bookmarkStart w:id="13" w:name="_Toc35393792"/>
      <w:bookmarkStart w:id="14" w:name="_Toc35393623"/>
      <w:r>
        <w:rPr>
          <w:rFonts w:hint="eastAsia" w:ascii="宋体" w:hAnsi="宋体" w:eastAsia="宋体" w:cs="宋体"/>
          <w:sz w:val="24"/>
          <w:szCs w:val="24"/>
        </w:rPr>
        <w:t>三、获取采购文件</w:t>
      </w:r>
      <w:bookmarkEnd w:id="11"/>
      <w:bookmarkEnd w:id="12"/>
      <w:bookmarkEnd w:id="13"/>
      <w:bookmarkEnd w:id="14"/>
    </w:p>
    <w:p>
      <w:pPr>
        <w:spacing w:line="360" w:lineRule="auto"/>
        <w:ind w:firstLine="480" w:firstLineChars="200"/>
        <w:rPr>
          <w:rFonts w:hint="eastAsia" w:ascii="宋体" w:hAnsi="宋体" w:cs="宋体"/>
          <w:sz w:val="24"/>
          <w:szCs w:val="24"/>
        </w:rPr>
      </w:pPr>
      <w:r>
        <w:rPr>
          <w:rFonts w:hint="eastAsia" w:ascii="宋体" w:hAnsi="宋体" w:cs="宋体"/>
          <w:sz w:val="24"/>
          <w:szCs w:val="24"/>
        </w:rPr>
        <w:t>时间：</w:t>
      </w:r>
      <w:r>
        <w:rPr>
          <w:rFonts w:hint="eastAsia" w:ascii="宋体" w:hAnsi="宋体" w:cs="宋体"/>
          <w:sz w:val="24"/>
          <w:szCs w:val="24"/>
          <w:u w:val="single"/>
        </w:rPr>
        <w:t>自公告之日起至投标截止时间前1日</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地点：盐城工业职业技术学院招标采购网</w:t>
      </w:r>
    </w:p>
    <w:p>
      <w:pPr>
        <w:spacing w:line="360" w:lineRule="auto"/>
        <w:ind w:firstLine="480" w:firstLineChars="200"/>
        <w:rPr>
          <w:rFonts w:hint="eastAsia" w:ascii="宋体" w:hAnsi="宋体" w:cs="宋体"/>
          <w:sz w:val="24"/>
          <w:szCs w:val="24"/>
          <w:u w:val="single"/>
        </w:rPr>
      </w:pPr>
      <w:r>
        <w:rPr>
          <w:rFonts w:hint="eastAsia" w:ascii="宋体" w:hAnsi="宋体" w:cs="宋体"/>
          <w:sz w:val="24"/>
          <w:szCs w:val="24"/>
        </w:rPr>
        <w:t>方式：符合资格要求的投标人可自行下载采购文件，采购文件见盐城工业职业技术学院招标采购网公告附件。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售价：免费</w:t>
      </w:r>
    </w:p>
    <w:p>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sz w:val="24"/>
          <w:szCs w:val="24"/>
        </w:rPr>
      </w:pPr>
      <w:bookmarkStart w:id="15" w:name="_Toc35393793"/>
      <w:bookmarkStart w:id="16" w:name="_Toc28359082"/>
      <w:bookmarkStart w:id="17" w:name="_Toc35393624"/>
      <w:bookmarkStart w:id="18" w:name="_Toc28359005"/>
      <w:r>
        <w:rPr>
          <w:rFonts w:hint="eastAsia" w:ascii="宋体" w:hAnsi="宋体" w:eastAsia="宋体" w:cs="宋体"/>
          <w:sz w:val="24"/>
          <w:szCs w:val="24"/>
        </w:rPr>
        <w:t>四、</w:t>
      </w:r>
      <w:bookmarkEnd w:id="15"/>
      <w:bookmarkEnd w:id="16"/>
      <w:bookmarkEnd w:id="17"/>
      <w:bookmarkEnd w:id="18"/>
      <w:r>
        <w:rPr>
          <w:rFonts w:hint="eastAsia" w:ascii="宋体" w:hAnsi="宋体" w:eastAsia="宋体" w:cs="宋体"/>
          <w:sz w:val="24"/>
          <w:szCs w:val="24"/>
        </w:rPr>
        <w:t>响应文件提交</w:t>
      </w:r>
    </w:p>
    <w:p>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提交时间：</w:t>
      </w:r>
      <w:r>
        <w:rPr>
          <w:rFonts w:hint="eastAsia" w:ascii="宋体" w:hAnsi="宋体" w:cs="宋体"/>
          <w:bCs/>
          <w:sz w:val="24"/>
          <w:szCs w:val="24"/>
          <w:u w:val="single"/>
        </w:rPr>
        <w:t xml:space="preserve"> 202</w:t>
      </w:r>
      <w:r>
        <w:rPr>
          <w:rFonts w:hint="eastAsia" w:ascii="宋体" w:hAnsi="宋体" w:cs="宋体"/>
          <w:bCs/>
          <w:sz w:val="24"/>
          <w:szCs w:val="24"/>
          <w:u w:val="single"/>
          <w:lang w:val="en-US" w:eastAsia="zh-CN"/>
        </w:rPr>
        <w:t>2</w:t>
      </w:r>
      <w:r>
        <w:rPr>
          <w:rFonts w:hint="eastAsia" w:ascii="宋体" w:hAnsi="宋体" w:cs="宋体"/>
          <w:bCs/>
          <w:sz w:val="24"/>
          <w:szCs w:val="24"/>
          <w:u w:val="single"/>
        </w:rPr>
        <w:t>年1月</w:t>
      </w:r>
      <w:r>
        <w:rPr>
          <w:rFonts w:hint="eastAsia" w:ascii="宋体" w:hAnsi="宋体" w:cs="宋体"/>
          <w:bCs/>
          <w:sz w:val="24"/>
          <w:szCs w:val="24"/>
          <w:u w:val="single"/>
          <w:lang w:val="en-US" w:eastAsia="zh-CN"/>
        </w:rPr>
        <w:t>6</w:t>
      </w:r>
      <w:r>
        <w:rPr>
          <w:rFonts w:hint="eastAsia" w:ascii="宋体" w:hAnsi="宋体" w:cs="宋体"/>
          <w:bCs/>
          <w:sz w:val="24"/>
          <w:szCs w:val="24"/>
          <w:u w:val="single"/>
        </w:rPr>
        <w:t>日10点前</w:t>
      </w:r>
      <w:r>
        <w:rPr>
          <w:rFonts w:hint="eastAsia" w:ascii="宋体" w:hAnsi="宋体" w:cs="宋体"/>
          <w:bCs/>
          <w:sz w:val="24"/>
          <w:szCs w:val="24"/>
        </w:rPr>
        <w:t>（北京时间）</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地点：盐城工业职业技术学院（盐城市解放南路285号）后勤服务中心四楼405招标办公室。</w:t>
      </w:r>
    </w:p>
    <w:p>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五、公开期限</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自本公告发布之日起3个工作日</w:t>
      </w:r>
    </w:p>
    <w:p>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sz w:val="24"/>
          <w:szCs w:val="24"/>
        </w:rPr>
      </w:pPr>
      <w:bookmarkStart w:id="19" w:name="_Toc35393795"/>
      <w:bookmarkStart w:id="20" w:name="_Toc35393626"/>
      <w:r>
        <w:rPr>
          <w:rFonts w:hint="eastAsia" w:ascii="宋体" w:hAnsi="宋体" w:eastAsia="宋体" w:cs="宋体"/>
          <w:sz w:val="24"/>
          <w:szCs w:val="24"/>
        </w:rPr>
        <w:t>六、其他补充事宜</w:t>
      </w:r>
      <w:bookmarkEnd w:id="19"/>
      <w:bookmarkEnd w:id="20"/>
    </w:p>
    <w:p>
      <w:pPr>
        <w:widowControl/>
        <w:spacing w:line="440" w:lineRule="exact"/>
        <w:ind w:firstLine="480"/>
        <w:jc w:val="left"/>
        <w:rPr>
          <w:rFonts w:hint="eastAsia" w:ascii="宋体" w:hAnsi="宋体" w:cs="宋体"/>
          <w:sz w:val="24"/>
          <w:szCs w:val="24"/>
        </w:rPr>
      </w:pPr>
      <w:r>
        <w:rPr>
          <w:rFonts w:hint="eastAsia" w:ascii="宋体" w:hAnsi="宋体" w:cs="宋体"/>
          <w:sz w:val="24"/>
          <w:szCs w:val="24"/>
        </w:rPr>
        <w:t>1、有关本次招标的事项若存在变动或修改，敬请及时关注“盐城工业职业技术学院招标采购网”发布的信息更正公告。</w:t>
      </w:r>
    </w:p>
    <w:p>
      <w:pPr>
        <w:widowControl/>
        <w:spacing w:line="440" w:lineRule="exact"/>
        <w:ind w:firstLine="480"/>
        <w:jc w:val="left"/>
        <w:rPr>
          <w:rFonts w:hint="eastAsia" w:ascii="宋体" w:hAnsi="宋体" w:cs="宋体"/>
          <w:sz w:val="24"/>
          <w:szCs w:val="24"/>
        </w:rPr>
      </w:pPr>
      <w:r>
        <w:rPr>
          <w:rFonts w:hint="eastAsia" w:ascii="宋体" w:hAnsi="宋体" w:cs="Arial"/>
          <w:sz w:val="24"/>
        </w:rPr>
        <w:t>响应文件制作份数要求：正本份数：1份，副本份数：2份；</w:t>
      </w:r>
    </w:p>
    <w:p>
      <w:pPr>
        <w:numPr>
          <w:ilvl w:val="0"/>
          <w:numId w:val="1"/>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中标后需缴纳合同总价5%的金额作为履约保证金，待货物验收合格后无息退回。</w:t>
      </w:r>
      <w:r>
        <w:rPr>
          <w:rFonts w:hint="eastAsia" w:ascii="宋体" w:hAnsi="宋体" w:cs="宋体"/>
          <w:sz w:val="24"/>
          <w:szCs w:val="24"/>
        </w:rPr>
        <w:t>供应商须出具与其营业执照名称相一致的</w:t>
      </w:r>
      <w:r>
        <w:rPr>
          <w:rFonts w:hint="eastAsia" w:ascii="宋体" w:hAnsi="宋体" w:cs="宋体"/>
          <w:sz w:val="24"/>
          <w:szCs w:val="24"/>
          <w:lang w:val="en-US" w:eastAsia="zh-CN"/>
        </w:rPr>
        <w:t>增值税专票</w:t>
      </w:r>
      <w:r>
        <w:rPr>
          <w:rFonts w:hint="eastAsia" w:ascii="宋体" w:hAnsi="宋体" w:cs="宋体"/>
          <w:sz w:val="24"/>
          <w:szCs w:val="24"/>
        </w:rPr>
        <w:t>。</w:t>
      </w:r>
    </w:p>
    <w:p>
      <w:pPr>
        <w:numPr>
          <w:ilvl w:val="0"/>
          <w:numId w:val="1"/>
        </w:numPr>
        <w:spacing w:line="360" w:lineRule="auto"/>
        <w:ind w:firstLine="480" w:firstLineChars="200"/>
        <w:rPr>
          <w:rFonts w:hint="eastAsia" w:ascii="宋体" w:hAnsi="宋体" w:cs="宋体"/>
          <w:sz w:val="24"/>
          <w:szCs w:val="24"/>
        </w:rPr>
      </w:pPr>
      <w:r>
        <w:rPr>
          <w:rFonts w:hint="eastAsia" w:ascii="宋体" w:hAnsi="宋体" w:cs="宋体"/>
          <w:sz w:val="24"/>
          <w:szCs w:val="24"/>
        </w:rPr>
        <w:t>报价须包括所有运费、安装费、人工费、税费和管理费等所有费用。</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4、质保要求：提供三年免费质保。</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5、疫情防控期间投标人注意事项</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因疫情防控需要，为确保校园安全，投标人进入盐城工业职业技术学院校区时应服从下列疫情防控措施：</w:t>
      </w:r>
    </w:p>
    <w:p>
      <w:pPr>
        <w:widowControl/>
        <w:spacing w:line="440" w:lineRule="exact"/>
        <w:ind w:firstLine="480" w:firstLineChars="200"/>
        <w:jc w:val="left"/>
        <w:rPr>
          <w:rFonts w:hint="eastAsia" w:ascii="宋体" w:hAnsi="宋体" w:cs="宋体"/>
          <w:sz w:val="24"/>
        </w:rPr>
      </w:pPr>
      <w:r>
        <w:rPr>
          <w:rFonts w:hint="eastAsia" w:ascii="宋体" w:hAnsi="宋体" w:cs="Arial"/>
          <w:kern w:val="0"/>
          <w:sz w:val="24"/>
        </w:rPr>
        <w:t>（1）投标前14天内与确诊/疑似病例或无症状感染者有密切接触的人员，以及与密切接触者接触的次密切接触者，一律不得进校。</w:t>
      </w:r>
    </w:p>
    <w:p>
      <w:pPr>
        <w:widowControl/>
        <w:spacing w:line="440" w:lineRule="exact"/>
        <w:ind w:firstLine="480" w:firstLineChars="200"/>
        <w:jc w:val="left"/>
        <w:rPr>
          <w:rFonts w:hint="eastAsia" w:ascii="宋体" w:hAnsi="宋体" w:cs="宋体"/>
          <w:sz w:val="24"/>
        </w:rPr>
      </w:pPr>
      <w:r>
        <w:rPr>
          <w:rFonts w:hint="eastAsia" w:ascii="宋体" w:hAnsi="宋体" w:cs="Arial"/>
          <w:kern w:val="0"/>
          <w:sz w:val="24"/>
        </w:rPr>
        <w:t>（2）投标前14天内接触过境外归国人员（未解除隔离的），按次密切接触者处置，一律不得进校。</w:t>
      </w:r>
    </w:p>
    <w:p>
      <w:pPr>
        <w:widowControl/>
        <w:spacing w:line="440" w:lineRule="exact"/>
        <w:jc w:val="left"/>
        <w:rPr>
          <w:rFonts w:hint="eastAsia" w:ascii="宋体" w:hAnsi="宋体" w:cs="宋体"/>
          <w:sz w:val="24"/>
        </w:rPr>
      </w:pPr>
      <w:r>
        <w:rPr>
          <w:rFonts w:hint="eastAsia" w:ascii="宋体" w:hAnsi="宋体" w:cs="Arial"/>
          <w:kern w:val="0"/>
          <w:sz w:val="24"/>
        </w:rPr>
        <w:t xml:space="preserve">    （3）投标前14天内有疫情中高风险地区（以开标前一日权威发布的疫情风险等级区域划分为依据）旅居史的人员，一律不得进校。</w:t>
      </w:r>
    </w:p>
    <w:p>
      <w:pPr>
        <w:widowControl/>
        <w:spacing w:line="440" w:lineRule="exact"/>
        <w:jc w:val="left"/>
        <w:rPr>
          <w:rFonts w:hint="eastAsia" w:ascii="宋体" w:hAnsi="宋体" w:cs="宋体"/>
          <w:sz w:val="24"/>
        </w:rPr>
      </w:pPr>
      <w:r>
        <w:rPr>
          <w:rFonts w:hint="eastAsia" w:ascii="宋体" w:hAnsi="宋体" w:cs="Arial"/>
          <w:kern w:val="0"/>
          <w:sz w:val="24"/>
        </w:rPr>
        <w:t xml:space="preserve">    </w:t>
      </w:r>
      <w:r>
        <w:rPr>
          <w:rFonts w:hint="eastAsia" w:ascii="宋体" w:hAnsi="宋体" w:cs="宋体"/>
          <w:sz w:val="24"/>
        </w:rPr>
        <w:t>（4）投标前14天内有中高风险地区所在设区市的低风险地区旅居史的人员，暂不得进校。待所在设区市全域降为低风险地区满21天后，且返盐前14天每日健康状况和活动轨迹监测无风险的人员，可持48小时内核酸检测阴性证明登机登车、苏康码绿码和行程码绿码返盐，返盐后再次进行核酸检测，持在盐检测的48小时内核酸阴性证明、苏康码绿码、行程码无中高风险地区、体温正常，方可进校门投标。</w:t>
      </w:r>
    </w:p>
    <w:p>
      <w:pPr>
        <w:widowControl/>
        <w:numPr>
          <w:ilvl w:val="0"/>
          <w:numId w:val="2"/>
        </w:numPr>
        <w:spacing w:line="440" w:lineRule="exact"/>
        <w:ind w:firstLine="480" w:firstLineChars="200"/>
        <w:jc w:val="left"/>
        <w:rPr>
          <w:rFonts w:hint="eastAsia" w:ascii="宋体" w:hAnsi="宋体" w:cs="Arial"/>
          <w:kern w:val="0"/>
          <w:sz w:val="24"/>
        </w:rPr>
      </w:pPr>
      <w:r>
        <w:rPr>
          <w:rFonts w:hint="eastAsia" w:ascii="宋体" w:hAnsi="宋体" w:cs="Arial"/>
          <w:kern w:val="0"/>
          <w:sz w:val="24"/>
        </w:rPr>
        <w:t>投标前14天内出现发热或呼吸道症状的人员，经当地医院就诊治疗，排除新冠病毒感染并在身体康复后，须持有48小时内核酸检测阴性证明、苏康码绿码、行程码上无中高风险地区、体温正常，方可进校门。</w:t>
      </w:r>
    </w:p>
    <w:p>
      <w:pPr>
        <w:widowControl/>
        <w:spacing w:line="440" w:lineRule="exact"/>
        <w:ind w:firstLine="480" w:firstLineChars="200"/>
        <w:jc w:val="left"/>
        <w:rPr>
          <w:rFonts w:hint="eastAsia" w:ascii="宋体" w:hAnsi="宋体" w:cs="Arial"/>
          <w:kern w:val="0"/>
          <w:sz w:val="24"/>
        </w:rPr>
      </w:pPr>
      <w:r>
        <w:rPr>
          <w:rFonts w:hint="eastAsia" w:ascii="宋体" w:hAnsi="宋体" w:cs="Arial"/>
          <w:kern w:val="0"/>
          <w:sz w:val="24"/>
        </w:rPr>
        <w:t>（6）投标人进入校园前，须在学校东门外相关工作人员处进行信息实名登记，主动出示有效“健康码”（非绿色健康码拒绝进入校园）和“行程码”，并接受体温测量（如体温≥37.3度一律不得进校园），符合要求方可进入。</w:t>
      </w:r>
    </w:p>
    <w:p>
      <w:pPr>
        <w:widowControl/>
        <w:spacing w:line="440" w:lineRule="exact"/>
        <w:ind w:firstLine="480" w:firstLineChars="200"/>
        <w:jc w:val="left"/>
        <w:rPr>
          <w:rFonts w:hint="eastAsia" w:ascii="宋体" w:hAnsi="宋体" w:cs="Arial"/>
          <w:kern w:val="0"/>
          <w:sz w:val="24"/>
        </w:rPr>
      </w:pPr>
      <w:r>
        <w:rPr>
          <w:rFonts w:hint="eastAsia" w:ascii="宋体" w:hAnsi="宋体" w:cs="Arial"/>
          <w:kern w:val="0"/>
          <w:sz w:val="24"/>
        </w:rPr>
        <w:t>（7）投标人从东门进出，车辆一律不得进入校园（如确因提供样品需要，经同意后可进校园，服从管理，在指定位置停放）。</w:t>
      </w:r>
    </w:p>
    <w:p>
      <w:pPr>
        <w:widowControl/>
        <w:spacing w:line="440" w:lineRule="exact"/>
        <w:ind w:firstLine="480" w:firstLineChars="200"/>
        <w:jc w:val="left"/>
        <w:rPr>
          <w:rFonts w:hint="eastAsia" w:ascii="宋体" w:hAnsi="宋体" w:cs="Arial"/>
          <w:kern w:val="0"/>
          <w:sz w:val="24"/>
        </w:rPr>
      </w:pPr>
      <w:r>
        <w:rPr>
          <w:rFonts w:hint="eastAsia" w:ascii="宋体" w:hAnsi="宋体" w:cs="Arial"/>
          <w:kern w:val="0"/>
          <w:sz w:val="24"/>
        </w:rPr>
        <w:t>（8）各投标项目授权代表限1人进入校园，项目授权代表进入校园时须全程配戴口罩，做好手部消毒及投标文件等消毒防护工作。</w:t>
      </w:r>
    </w:p>
    <w:p>
      <w:pPr>
        <w:widowControl/>
        <w:spacing w:line="440" w:lineRule="exact"/>
        <w:ind w:firstLine="480" w:firstLineChars="200"/>
        <w:jc w:val="left"/>
        <w:rPr>
          <w:rFonts w:hint="eastAsia" w:ascii="宋体" w:hAnsi="宋体" w:cs="Arial"/>
          <w:kern w:val="0"/>
          <w:sz w:val="24"/>
        </w:rPr>
      </w:pPr>
      <w:r>
        <w:rPr>
          <w:rFonts w:hint="eastAsia" w:ascii="宋体" w:hAnsi="宋体" w:cs="Arial"/>
          <w:kern w:val="0"/>
          <w:sz w:val="24"/>
        </w:rPr>
        <w:t>（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p>
    <w:p>
      <w:pPr>
        <w:widowControl/>
        <w:spacing w:line="440" w:lineRule="exact"/>
        <w:ind w:firstLine="480" w:firstLineChars="200"/>
        <w:jc w:val="left"/>
        <w:rPr>
          <w:rFonts w:hint="eastAsia" w:ascii="宋体" w:hAnsi="宋体" w:cs="Arial"/>
          <w:kern w:val="0"/>
          <w:sz w:val="24"/>
        </w:rPr>
      </w:pPr>
      <w:r>
        <w:rPr>
          <w:rFonts w:hint="eastAsia" w:ascii="宋体" w:hAnsi="宋体" w:cs="Arial"/>
          <w:kern w:val="0"/>
          <w:sz w:val="24"/>
        </w:rPr>
        <w:t>（10）投标人未如实报告个人信息，承担相应责任和法律后果，引发问题学校可取消其中标资格。</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请各投标人预留好相应时间，配合做好上述管控措施。</w:t>
      </w:r>
    </w:p>
    <w:p>
      <w:pPr>
        <w:widowControl/>
        <w:spacing w:line="440" w:lineRule="exact"/>
        <w:ind w:firstLine="480" w:firstLineChars="200"/>
        <w:jc w:val="left"/>
        <w:rPr>
          <w:rFonts w:hint="eastAsia" w:ascii="宋体" w:hAnsi="宋体" w:cs="Arial"/>
          <w:kern w:val="0"/>
          <w:sz w:val="24"/>
        </w:rPr>
      </w:pPr>
      <w:bookmarkStart w:id="21" w:name="_Toc35393627"/>
      <w:bookmarkStart w:id="22" w:name="_Toc28359085"/>
      <w:bookmarkStart w:id="23" w:name="_Toc28359008"/>
      <w:bookmarkStart w:id="24" w:name="_Toc35393796"/>
      <w:r>
        <w:rPr>
          <w:rFonts w:hint="eastAsia" w:ascii="宋体" w:hAnsi="宋体" w:cs="Arial"/>
          <w:kern w:val="0"/>
          <w:sz w:val="24"/>
        </w:rPr>
        <w:t>七、对本次招标提出询问，请按以下方式联系。</w:t>
      </w:r>
      <w:bookmarkEnd w:id="21"/>
      <w:bookmarkEnd w:id="22"/>
      <w:bookmarkEnd w:id="23"/>
      <w:bookmarkEnd w:id="24"/>
    </w:p>
    <w:p>
      <w:pPr>
        <w:widowControl/>
        <w:spacing w:line="440" w:lineRule="exact"/>
        <w:ind w:firstLine="480" w:firstLineChars="200"/>
        <w:jc w:val="left"/>
        <w:rPr>
          <w:rFonts w:hint="eastAsia" w:ascii="宋体" w:hAnsi="宋体" w:cs="Arial"/>
          <w:kern w:val="0"/>
          <w:sz w:val="24"/>
        </w:rPr>
      </w:pPr>
      <w:bookmarkStart w:id="25" w:name="_Toc35393637"/>
      <w:bookmarkStart w:id="26" w:name="_Toc28359019"/>
      <w:bookmarkStart w:id="27" w:name="_Toc28359096"/>
      <w:bookmarkStart w:id="28" w:name="_Toc35393806"/>
      <w:r>
        <w:rPr>
          <w:rFonts w:hint="eastAsia" w:ascii="宋体" w:hAnsi="宋体" w:cs="Arial"/>
          <w:kern w:val="0"/>
          <w:sz w:val="24"/>
        </w:rPr>
        <w:t>1.采购人信息</w:t>
      </w:r>
      <w:bookmarkEnd w:id="25"/>
      <w:bookmarkEnd w:id="26"/>
      <w:bookmarkEnd w:id="27"/>
      <w:bookmarkEnd w:id="28"/>
    </w:p>
    <w:p>
      <w:pPr>
        <w:widowControl/>
        <w:spacing w:line="440" w:lineRule="exact"/>
        <w:ind w:firstLine="480" w:firstLineChars="200"/>
        <w:jc w:val="left"/>
        <w:rPr>
          <w:rFonts w:hint="eastAsia" w:ascii="宋体" w:hAnsi="宋体" w:cs="Arial"/>
          <w:kern w:val="0"/>
          <w:sz w:val="24"/>
          <w:u w:val="single"/>
        </w:rPr>
      </w:pPr>
      <w:r>
        <w:rPr>
          <w:rFonts w:hint="eastAsia" w:ascii="宋体" w:hAnsi="宋体" w:cs="Arial"/>
          <w:kern w:val="0"/>
          <w:sz w:val="24"/>
        </w:rPr>
        <w:t>名    称：</w:t>
      </w:r>
      <w:r>
        <w:rPr>
          <w:rFonts w:hint="eastAsia" w:ascii="宋体" w:hAnsi="宋体" w:cs="Arial"/>
          <w:kern w:val="0"/>
          <w:sz w:val="24"/>
          <w:u w:val="single"/>
        </w:rPr>
        <w:t>盐城工业职业技术学院</w:t>
      </w:r>
    </w:p>
    <w:p>
      <w:pPr>
        <w:widowControl/>
        <w:spacing w:line="440" w:lineRule="exact"/>
        <w:ind w:firstLine="480" w:firstLineChars="200"/>
        <w:jc w:val="left"/>
        <w:rPr>
          <w:rFonts w:hint="eastAsia" w:ascii="宋体" w:hAnsi="宋体" w:cs="Arial"/>
          <w:kern w:val="0"/>
          <w:sz w:val="24"/>
        </w:rPr>
      </w:pPr>
      <w:r>
        <w:rPr>
          <w:rFonts w:hint="eastAsia" w:ascii="宋体" w:hAnsi="宋体" w:cs="Arial"/>
          <w:kern w:val="0"/>
          <w:sz w:val="24"/>
        </w:rPr>
        <w:t>地    址：</w:t>
      </w:r>
      <w:r>
        <w:rPr>
          <w:rFonts w:hint="eastAsia" w:ascii="宋体" w:hAnsi="宋体" w:cs="Arial"/>
          <w:kern w:val="0"/>
          <w:sz w:val="24"/>
          <w:u w:val="single"/>
        </w:rPr>
        <w:t>解放南路285号</w:t>
      </w:r>
    </w:p>
    <w:p>
      <w:pPr>
        <w:widowControl/>
        <w:spacing w:line="440" w:lineRule="exact"/>
        <w:ind w:firstLine="480" w:firstLineChars="200"/>
        <w:jc w:val="left"/>
        <w:rPr>
          <w:rFonts w:hint="eastAsia" w:ascii="宋体" w:hAnsi="宋体" w:cs="Arial"/>
          <w:kern w:val="0"/>
          <w:sz w:val="24"/>
          <w:highlight w:val="none"/>
        </w:rPr>
      </w:pPr>
      <w:r>
        <w:rPr>
          <w:rFonts w:hint="eastAsia" w:ascii="宋体" w:hAnsi="宋体" w:cs="Arial"/>
          <w:kern w:val="0"/>
          <w:sz w:val="24"/>
        </w:rPr>
        <w:t xml:space="preserve">联系人：  </w:t>
      </w:r>
      <w:r>
        <w:rPr>
          <w:rFonts w:hint="eastAsia" w:ascii="宋体" w:hAnsi="宋体" w:cs="Arial"/>
          <w:kern w:val="0"/>
          <w:sz w:val="24"/>
          <w:highlight w:val="none"/>
          <w:u w:val="single"/>
        </w:rPr>
        <w:t>赵老师</w:t>
      </w:r>
      <w:r>
        <w:rPr>
          <w:rFonts w:hint="eastAsia" w:ascii="宋体" w:hAnsi="宋体" w:cs="Arial"/>
          <w:kern w:val="0"/>
          <w:sz w:val="24"/>
          <w:highlight w:val="none"/>
        </w:rPr>
        <w:t xml:space="preserve">              </w:t>
      </w:r>
    </w:p>
    <w:p>
      <w:pPr>
        <w:widowControl/>
        <w:spacing w:line="440" w:lineRule="exact"/>
        <w:ind w:firstLine="480" w:firstLineChars="200"/>
        <w:jc w:val="left"/>
        <w:rPr>
          <w:rFonts w:hint="eastAsia" w:ascii="宋体" w:hAnsi="宋体" w:cs="Arial"/>
          <w:kern w:val="0"/>
          <w:sz w:val="24"/>
        </w:rPr>
      </w:pPr>
      <w:r>
        <w:rPr>
          <w:rFonts w:hint="eastAsia" w:ascii="宋体" w:hAnsi="宋体" w:cs="Arial"/>
          <w:kern w:val="0"/>
          <w:sz w:val="24"/>
          <w:highlight w:val="none"/>
        </w:rPr>
        <w:t>联系电话：</w:t>
      </w:r>
      <w:r>
        <w:rPr>
          <w:rFonts w:hint="eastAsia" w:ascii="宋体" w:hAnsi="宋体" w:cs="Arial"/>
          <w:kern w:val="0"/>
          <w:sz w:val="24"/>
          <w:highlight w:val="none"/>
          <w:u w:val="single"/>
        </w:rPr>
        <w:t>0515-88588707</w:t>
      </w:r>
      <w:r>
        <w:rPr>
          <w:rFonts w:hint="eastAsia" w:ascii="宋体" w:hAnsi="宋体" w:cs="Arial"/>
          <w:kern w:val="0"/>
          <w:sz w:val="24"/>
          <w:u w:val="single"/>
        </w:rPr>
        <w:t xml:space="preserve"> </w:t>
      </w:r>
    </w:p>
    <w:p>
      <w:pPr>
        <w:widowControl/>
        <w:spacing w:line="440" w:lineRule="exact"/>
        <w:ind w:firstLine="480" w:firstLineChars="200"/>
        <w:jc w:val="left"/>
        <w:rPr>
          <w:rFonts w:hint="eastAsia" w:ascii="宋体" w:hAnsi="宋体" w:cs="Arial"/>
          <w:kern w:val="0"/>
          <w:sz w:val="24"/>
        </w:rPr>
      </w:pPr>
      <w:bookmarkStart w:id="29" w:name="_Toc28359098"/>
      <w:bookmarkStart w:id="30" w:name="_Toc35393808"/>
      <w:bookmarkStart w:id="31" w:name="_Toc35393639"/>
      <w:bookmarkStart w:id="32" w:name="_Toc28359021"/>
      <w:r>
        <w:rPr>
          <w:rFonts w:hint="eastAsia" w:ascii="宋体" w:hAnsi="宋体" w:cs="Arial"/>
          <w:kern w:val="0"/>
          <w:sz w:val="24"/>
        </w:rPr>
        <w:t>2.项目联系方式</w:t>
      </w:r>
      <w:bookmarkEnd w:id="29"/>
      <w:bookmarkEnd w:id="30"/>
      <w:bookmarkEnd w:id="31"/>
      <w:bookmarkEnd w:id="32"/>
    </w:p>
    <w:p>
      <w:pPr>
        <w:widowControl/>
        <w:spacing w:line="440" w:lineRule="exact"/>
        <w:ind w:firstLine="480" w:firstLineChars="200"/>
        <w:jc w:val="left"/>
        <w:rPr>
          <w:rFonts w:hint="eastAsia" w:ascii="宋体" w:hAnsi="宋体" w:cs="Arial"/>
          <w:kern w:val="0"/>
          <w:sz w:val="24"/>
        </w:rPr>
      </w:pPr>
      <w:r>
        <w:rPr>
          <w:rFonts w:hint="eastAsia" w:ascii="宋体" w:hAnsi="宋体" w:cs="Arial"/>
          <w:kern w:val="0"/>
          <w:sz w:val="24"/>
        </w:rPr>
        <w:t>项目联系人：</w:t>
      </w:r>
      <w:r>
        <w:rPr>
          <w:rFonts w:hint="eastAsia" w:ascii="宋体" w:hAnsi="宋体" w:cs="Arial"/>
          <w:kern w:val="0"/>
          <w:sz w:val="24"/>
          <w:lang w:val="en-US" w:eastAsia="zh-CN"/>
        </w:rPr>
        <w:t>吕</w:t>
      </w:r>
      <w:r>
        <w:rPr>
          <w:rFonts w:hint="eastAsia" w:ascii="宋体" w:hAnsi="宋体" w:cs="Arial"/>
          <w:kern w:val="0"/>
          <w:sz w:val="24"/>
        </w:rPr>
        <w:t xml:space="preserve">老师 </w:t>
      </w:r>
    </w:p>
    <w:p>
      <w:pPr>
        <w:widowControl/>
        <w:spacing w:line="440" w:lineRule="exact"/>
        <w:ind w:firstLine="480" w:firstLineChars="200"/>
        <w:jc w:val="left"/>
        <w:rPr>
          <w:rFonts w:hint="eastAsia" w:ascii="宋体" w:hAnsi="宋体" w:cs="Arial"/>
          <w:color w:val="000000" w:themeColor="text1"/>
          <w:kern w:val="0"/>
          <w:sz w:val="24"/>
          <w:u w:val="none"/>
          <w:lang w:val="en-US" w:eastAsia="zh-CN"/>
          <w14:textFill>
            <w14:solidFill>
              <w14:schemeClr w14:val="tx1"/>
            </w14:solidFill>
          </w14:textFill>
        </w:rPr>
      </w:pPr>
      <w:r>
        <w:rPr>
          <w:rFonts w:hint="eastAsia" w:ascii="宋体" w:hAnsi="宋体" w:cs="Arial"/>
          <w:kern w:val="0"/>
          <w:sz w:val="24"/>
        </w:rPr>
        <w:t>电　　 话：</w:t>
      </w:r>
      <w:r>
        <w:rPr>
          <w:rFonts w:hint="eastAsia" w:ascii="宋体" w:hAnsi="宋体" w:cs="Arial"/>
          <w:color w:val="000000" w:themeColor="text1"/>
          <w:kern w:val="0"/>
          <w:sz w:val="24"/>
          <w:u w:val="none"/>
          <w:lang w:val="en-US" w:eastAsia="zh-CN"/>
          <w14:textFill>
            <w14:solidFill>
              <w14:schemeClr w14:val="tx1"/>
            </w14:solidFill>
          </w14:textFill>
        </w:rPr>
        <w:t>18860821626</w:t>
      </w:r>
    </w:p>
    <w:p>
      <w:pPr>
        <w:widowControl/>
        <w:spacing w:line="440" w:lineRule="exact"/>
        <w:ind w:firstLine="480" w:firstLineChars="200"/>
        <w:jc w:val="left"/>
        <w:rPr>
          <w:rFonts w:hint="eastAsia" w:ascii="宋体" w:hAnsi="宋体" w:cs="宋体"/>
          <w:b/>
          <w:bCs/>
          <w:sz w:val="30"/>
          <w:szCs w:val="30"/>
        </w:rPr>
      </w:pPr>
      <w:r>
        <w:rPr>
          <w:rFonts w:hint="eastAsia" w:ascii="宋体" w:hAnsi="宋体" w:cs="Arial"/>
          <w:kern w:val="0"/>
          <w:sz w:val="24"/>
        </w:rPr>
        <w:t>对项目需求部分的询问、质疑</w:t>
      </w:r>
      <w:bookmarkStart w:id="33" w:name="_GoBack"/>
      <w:bookmarkEnd w:id="33"/>
      <w:r>
        <w:rPr>
          <w:rFonts w:hint="eastAsia" w:ascii="宋体" w:hAnsi="宋体" w:cs="Arial"/>
          <w:kern w:val="0"/>
          <w:sz w:val="24"/>
        </w:rPr>
        <w:t>请向项目联系人提出，询问、质疑由项目联系人负责答复。</w:t>
      </w:r>
    </w:p>
    <w:p>
      <w:pPr>
        <w:pStyle w:val="7"/>
        <w:rPr>
          <w:rFonts w:hint="eastAsia" w:ascii="宋体" w:hAnsi="宋体" w:eastAsia="宋体" w:cs="宋体"/>
          <w:b w:val="0"/>
          <w:bCs w:val="0"/>
          <w:sz w:val="30"/>
          <w:szCs w:val="30"/>
        </w:rPr>
      </w:pPr>
      <w:r>
        <w:rPr>
          <w:rFonts w:hint="eastAsia" w:ascii="宋体" w:hAnsi="宋体" w:eastAsia="宋体" w:cs="宋体"/>
          <w:b w:val="0"/>
          <w:bCs w:val="0"/>
          <w:sz w:val="30"/>
          <w:szCs w:val="30"/>
        </w:rPr>
        <w:t>附件：</w:t>
      </w:r>
    </w:p>
    <w:p>
      <w:pPr>
        <w:pStyle w:val="6"/>
        <w:spacing w:line="360" w:lineRule="auto"/>
        <w:jc w:val="center"/>
        <w:rPr>
          <w:rFonts w:hint="eastAsia" w:ascii="宋体" w:hAnsi="宋体" w:cs="宋体"/>
          <w:sz w:val="24"/>
          <w:szCs w:val="24"/>
        </w:rPr>
      </w:pPr>
      <w:r>
        <w:rPr>
          <w:rFonts w:hint="eastAsia" w:ascii="宋体" w:hAnsi="宋体" w:cs="宋体"/>
          <w:sz w:val="24"/>
          <w:szCs w:val="24"/>
        </w:rPr>
        <w:t>资信证明文件要求</w:t>
      </w:r>
    </w:p>
    <w:p>
      <w:pPr>
        <w:pStyle w:val="6"/>
        <w:spacing w:line="360" w:lineRule="auto"/>
        <w:rPr>
          <w:rFonts w:hint="eastAsia" w:ascii="宋体" w:hAnsi="宋体" w:cs="宋体"/>
          <w:b w:val="0"/>
          <w:bCs w:val="0"/>
          <w:sz w:val="24"/>
          <w:szCs w:val="24"/>
        </w:rPr>
      </w:pPr>
    </w:p>
    <w:p>
      <w:pPr>
        <w:pStyle w:val="6"/>
        <w:spacing w:line="360" w:lineRule="auto"/>
        <w:jc w:val="center"/>
        <w:rPr>
          <w:rFonts w:hint="eastAsia" w:ascii="宋体" w:hAnsi="宋体" w:cs="宋体"/>
          <w:b w:val="0"/>
          <w:bCs w:val="0"/>
          <w:sz w:val="24"/>
          <w:szCs w:val="24"/>
        </w:rPr>
      </w:pPr>
      <w:r>
        <w:rPr>
          <w:rFonts w:hint="eastAsia" w:ascii="宋体" w:hAnsi="宋体" w:cs="宋体"/>
          <w:b w:val="0"/>
          <w:bCs w:val="0"/>
          <w:sz w:val="24"/>
          <w:szCs w:val="24"/>
        </w:rPr>
        <w:t>文件1法人或者其他组织的营业执照等证明文件，自然人的身份证明（复印件）</w:t>
      </w:r>
    </w:p>
    <w:p>
      <w:pPr>
        <w:pStyle w:val="6"/>
        <w:spacing w:line="360" w:lineRule="auto"/>
        <w:rPr>
          <w:rFonts w:hint="eastAsia" w:ascii="宋体" w:hAnsi="宋体" w:cs="宋体"/>
          <w:b w:val="0"/>
          <w:bCs w:val="0"/>
          <w:sz w:val="24"/>
          <w:szCs w:val="24"/>
        </w:rPr>
      </w:pPr>
      <w:r>
        <w:rPr>
          <w:rFonts w:hint="eastAsia" w:ascii="宋体" w:hAnsi="宋体" w:cs="宋体"/>
          <w:b w:val="0"/>
          <w:bCs w:val="0"/>
          <w:sz w:val="24"/>
          <w:szCs w:val="24"/>
        </w:rPr>
        <w:t>文件2具备履行合同所必需的设备和专业技术能力的书面声明</w:t>
      </w:r>
    </w:p>
    <w:p>
      <w:pPr>
        <w:pStyle w:val="6"/>
        <w:spacing w:line="360" w:lineRule="auto"/>
        <w:rPr>
          <w:rFonts w:hint="eastAsia" w:ascii="宋体" w:hAnsi="宋体" w:cs="宋体"/>
          <w:b w:val="0"/>
          <w:bCs w:val="0"/>
          <w:sz w:val="24"/>
          <w:szCs w:val="24"/>
        </w:rPr>
      </w:pPr>
      <w:r>
        <w:rPr>
          <w:rFonts w:hint="eastAsia" w:ascii="宋体" w:hAnsi="宋体" w:cs="宋体"/>
          <w:b w:val="0"/>
          <w:bCs w:val="0"/>
          <w:sz w:val="24"/>
          <w:szCs w:val="24"/>
        </w:rPr>
        <w:t>文件3参加采购活动前 3 年内在经营活动中没有重大违法记录的书面声明（原件,格式见附表）</w:t>
      </w:r>
    </w:p>
    <w:p>
      <w:pPr>
        <w:snapToGrid w:val="0"/>
        <w:spacing w:before="50" w:afterLines="50" w:line="360" w:lineRule="auto"/>
        <w:jc w:val="left"/>
        <w:rPr>
          <w:rFonts w:hint="eastAsia" w:ascii="宋体" w:hAnsi="宋体" w:cs="宋体"/>
          <w:sz w:val="24"/>
        </w:rPr>
      </w:pPr>
      <w:r>
        <w:rPr>
          <w:rFonts w:hint="eastAsia" w:ascii="宋体" w:hAnsi="宋体" w:cs="宋体"/>
          <w:sz w:val="24"/>
        </w:rPr>
        <w:t>文件4法人授权书（原件）</w:t>
      </w:r>
    </w:p>
    <w:p>
      <w:pPr>
        <w:pStyle w:val="6"/>
        <w:spacing w:line="360" w:lineRule="auto"/>
        <w:rPr>
          <w:rFonts w:hint="eastAsia" w:ascii="宋体" w:hAnsi="宋体" w:cs="宋体"/>
          <w:b w:val="0"/>
          <w:bCs w:val="0"/>
          <w:sz w:val="24"/>
          <w:szCs w:val="24"/>
        </w:rPr>
      </w:pPr>
      <w:r>
        <w:rPr>
          <w:rFonts w:hint="eastAsia" w:ascii="宋体" w:hAnsi="宋体" w:cs="宋体"/>
          <w:b w:val="0"/>
          <w:bCs w:val="0"/>
          <w:sz w:val="24"/>
          <w:szCs w:val="24"/>
        </w:rPr>
        <w:t>文件5报价表</w:t>
      </w:r>
    </w:p>
    <w:p>
      <w:pPr>
        <w:pStyle w:val="6"/>
        <w:spacing w:line="360" w:lineRule="auto"/>
        <w:rPr>
          <w:rFonts w:hint="eastAsia" w:ascii="宋体" w:hAnsi="宋体" w:cs="宋体"/>
          <w:b w:val="0"/>
          <w:bCs w:val="0"/>
          <w:sz w:val="24"/>
          <w:szCs w:val="24"/>
        </w:rPr>
      </w:pPr>
      <w:r>
        <w:rPr>
          <w:rFonts w:hint="eastAsia" w:ascii="宋体" w:hAnsi="宋体" w:cs="宋体"/>
          <w:b w:val="0"/>
          <w:bCs w:val="0"/>
          <w:sz w:val="24"/>
          <w:szCs w:val="24"/>
        </w:rPr>
        <w:t>文件6询价文件中规定要求提供的证明材料和投标人认为需要提供的其他材料</w:t>
      </w:r>
    </w:p>
    <w:p>
      <w:pPr>
        <w:pStyle w:val="6"/>
        <w:spacing w:line="360" w:lineRule="auto"/>
        <w:rPr>
          <w:rFonts w:hint="eastAsia" w:ascii="宋体" w:hAnsi="宋体" w:cs="宋体"/>
          <w:b w:val="0"/>
          <w:bCs w:val="0"/>
          <w:color w:val="auto"/>
          <w:sz w:val="24"/>
          <w:szCs w:val="24"/>
        </w:rPr>
      </w:pPr>
      <w:r>
        <w:rPr>
          <w:rFonts w:hint="eastAsia" w:ascii="宋体" w:hAnsi="宋体" w:cs="宋体"/>
          <w:b w:val="0"/>
          <w:bCs w:val="0"/>
          <w:color w:val="auto"/>
          <w:sz w:val="24"/>
          <w:szCs w:val="24"/>
        </w:rPr>
        <w:t>以上文件均需加盖单位公章，正本一份副本两份</w:t>
      </w:r>
    </w:p>
    <w:p>
      <w:pPr>
        <w:pStyle w:val="7"/>
      </w:pPr>
    </w:p>
    <w:p/>
    <w:p>
      <w:pPr>
        <w:pStyle w:val="15"/>
      </w:pPr>
    </w:p>
    <w:p>
      <w:pPr>
        <w:pStyle w:val="15"/>
      </w:pPr>
    </w:p>
    <w:p>
      <w:pPr>
        <w:pStyle w:val="15"/>
      </w:pPr>
    </w:p>
    <w:p>
      <w:pPr>
        <w:pStyle w:val="15"/>
      </w:pPr>
    </w:p>
    <w:p>
      <w:pPr>
        <w:pStyle w:val="15"/>
      </w:pPr>
    </w:p>
    <w:p>
      <w:pPr>
        <w:pStyle w:val="15"/>
      </w:pPr>
    </w:p>
    <w:p>
      <w:pPr>
        <w:pStyle w:val="6"/>
        <w:jc w:val="center"/>
        <w:rPr>
          <w:rFonts w:hint="eastAsia" w:ascii="宋体" w:hAnsi="宋体"/>
          <w:sz w:val="24"/>
          <w:szCs w:val="24"/>
        </w:rPr>
      </w:pPr>
    </w:p>
    <w:p>
      <w:pPr>
        <w:pStyle w:val="6"/>
        <w:jc w:val="center"/>
        <w:rPr>
          <w:rFonts w:hint="eastAsia" w:ascii="宋体" w:hAnsi="宋体"/>
          <w:sz w:val="24"/>
          <w:szCs w:val="24"/>
        </w:rPr>
      </w:pPr>
    </w:p>
    <w:p>
      <w:pPr>
        <w:pStyle w:val="6"/>
        <w:jc w:val="center"/>
        <w:rPr>
          <w:rFonts w:hint="eastAsia" w:ascii="宋体" w:hAnsi="宋体"/>
          <w:sz w:val="24"/>
          <w:szCs w:val="24"/>
        </w:rPr>
      </w:pPr>
    </w:p>
    <w:p>
      <w:pPr>
        <w:pStyle w:val="6"/>
        <w:jc w:val="center"/>
        <w:rPr>
          <w:rFonts w:ascii="宋体"/>
          <w:sz w:val="24"/>
          <w:szCs w:val="24"/>
        </w:rPr>
      </w:pPr>
      <w:r>
        <w:rPr>
          <w:rFonts w:hint="eastAsia" w:ascii="宋体" w:hAnsi="宋体"/>
          <w:sz w:val="24"/>
          <w:szCs w:val="24"/>
        </w:rPr>
        <w:t>具备履行合同所必需的设备和专业技术能力的书面声明</w:t>
      </w:r>
    </w:p>
    <w:p>
      <w:pPr>
        <w:spacing w:line="460" w:lineRule="exact"/>
        <w:ind w:firstLine="492"/>
        <w:rPr>
          <w:rFonts w:asci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bCs/>
          <w:sz w:val="24"/>
        </w:rPr>
      </w:pPr>
      <w:r>
        <w:rPr>
          <w:rFonts w:hint="eastAsia" w:ascii="宋体" w:hAnsi="宋体"/>
          <w:bCs/>
          <w:sz w:val="24"/>
        </w:rPr>
        <w:t>主要设备有：      。</w:t>
      </w:r>
    </w:p>
    <w:p>
      <w:pPr>
        <w:spacing w:line="460" w:lineRule="exact"/>
        <w:ind w:firstLine="492"/>
        <w:rPr>
          <w:rFonts w:ascii="宋体"/>
          <w:bCs/>
          <w:sz w:val="24"/>
        </w:rPr>
      </w:pPr>
      <w:r>
        <w:rPr>
          <w:rFonts w:hint="eastAsia" w:ascii="宋体" w:hAnsi="宋体"/>
          <w:bCs/>
          <w:sz w:val="24"/>
        </w:rPr>
        <w:t>主要专业技术能力有：  。</w:t>
      </w:r>
    </w:p>
    <w:p>
      <w:pPr>
        <w:spacing w:line="460" w:lineRule="exact"/>
        <w:rPr>
          <w:rFonts w:ascii="宋体" w:hAnsi="宋体"/>
          <w:bCs/>
          <w:sz w:val="24"/>
        </w:rPr>
      </w:pPr>
    </w:p>
    <w:p>
      <w:pPr>
        <w:spacing w:line="460" w:lineRule="exact"/>
        <w:jc w:val="center"/>
        <w:rPr>
          <w:rFonts w:ascii="宋体"/>
          <w:bCs/>
          <w:sz w:val="24"/>
        </w:rPr>
      </w:pPr>
      <w:r>
        <w:rPr>
          <w:rFonts w:hint="eastAsia" w:ascii="宋体" w:hAnsi="宋体"/>
          <w:bCs/>
          <w:sz w:val="24"/>
        </w:rPr>
        <w:t>供应商名称（公章）：</w:t>
      </w:r>
    </w:p>
    <w:p>
      <w:pPr>
        <w:spacing w:line="460" w:lineRule="exact"/>
        <w:jc w:val="right"/>
        <w:rPr>
          <w:rFonts w:ascii="宋体"/>
          <w:bCs/>
          <w:sz w:val="24"/>
        </w:rPr>
      </w:pPr>
    </w:p>
    <w:p>
      <w:pPr>
        <w:spacing w:line="460" w:lineRule="exact"/>
        <w:jc w:val="center"/>
        <w:rPr>
          <w:rFonts w:ascii="宋体"/>
          <w:bCs/>
          <w:sz w:val="24"/>
        </w:rPr>
      </w:pPr>
      <w:r>
        <w:rPr>
          <w:rFonts w:hint="eastAsia" w:ascii="宋体" w:hAnsi="宋体"/>
          <w:bCs/>
          <w:sz w:val="24"/>
        </w:rPr>
        <w:t xml:space="preserve">   日期：</w:t>
      </w:r>
      <w:r>
        <w:rPr>
          <w:rFonts w:ascii="宋体" w:hAnsi="宋体"/>
          <w:bCs/>
          <w:sz w:val="24"/>
        </w:rPr>
        <w:t>____</w:t>
      </w:r>
      <w:r>
        <w:rPr>
          <w:rFonts w:hint="eastAsia" w:ascii="宋体" w:hAnsi="宋体"/>
          <w:bCs/>
          <w:sz w:val="24"/>
        </w:rPr>
        <w:t>年</w:t>
      </w:r>
      <w:r>
        <w:rPr>
          <w:rFonts w:ascii="宋体" w:hAnsi="宋体"/>
          <w:bCs/>
          <w:sz w:val="24"/>
        </w:rPr>
        <w:t>____</w:t>
      </w:r>
      <w:r>
        <w:rPr>
          <w:rFonts w:hint="eastAsia" w:ascii="宋体" w:hAnsi="宋体"/>
          <w:bCs/>
          <w:sz w:val="24"/>
        </w:rPr>
        <w:t>月</w:t>
      </w:r>
      <w:r>
        <w:rPr>
          <w:rFonts w:ascii="宋体" w:hAnsi="宋体"/>
          <w:bCs/>
          <w:sz w:val="24"/>
        </w:rPr>
        <w:t>____</w:t>
      </w:r>
      <w:r>
        <w:rPr>
          <w:rFonts w:hint="eastAsia" w:ascii="宋体" w:hAnsi="宋体"/>
          <w:bCs/>
          <w:sz w:val="24"/>
        </w:rPr>
        <w:t>日</w:t>
      </w:r>
    </w:p>
    <w:p>
      <w:pPr>
        <w:pStyle w:val="15"/>
      </w:pPr>
    </w:p>
    <w:p>
      <w:pPr>
        <w:pStyle w:val="15"/>
      </w:pPr>
    </w:p>
    <w:p>
      <w:pPr>
        <w:pStyle w:val="6"/>
        <w:spacing w:line="360" w:lineRule="auto"/>
        <w:jc w:val="center"/>
        <w:rPr>
          <w:rFonts w:hint="eastAsia" w:ascii="宋体" w:hAnsi="宋体" w:cs="宋体"/>
          <w:sz w:val="24"/>
          <w:szCs w:val="24"/>
        </w:rPr>
      </w:pPr>
    </w:p>
    <w:p>
      <w:pPr>
        <w:pStyle w:val="6"/>
        <w:spacing w:line="360" w:lineRule="auto"/>
        <w:jc w:val="center"/>
        <w:rPr>
          <w:rFonts w:hint="eastAsia" w:ascii="宋体" w:hAnsi="宋体" w:cs="宋体"/>
          <w:sz w:val="24"/>
          <w:szCs w:val="24"/>
        </w:rPr>
      </w:pPr>
    </w:p>
    <w:p>
      <w:pPr>
        <w:pStyle w:val="6"/>
        <w:spacing w:line="360" w:lineRule="auto"/>
        <w:jc w:val="center"/>
        <w:rPr>
          <w:rFonts w:hint="eastAsia" w:ascii="宋体" w:hAnsi="宋体" w:cs="宋体"/>
          <w:sz w:val="24"/>
          <w:szCs w:val="24"/>
        </w:rPr>
      </w:pPr>
    </w:p>
    <w:p>
      <w:pPr>
        <w:pStyle w:val="6"/>
        <w:spacing w:line="360" w:lineRule="auto"/>
        <w:jc w:val="center"/>
        <w:rPr>
          <w:rFonts w:hint="eastAsia" w:ascii="宋体" w:hAnsi="宋体" w:cs="宋体"/>
          <w:sz w:val="24"/>
          <w:szCs w:val="24"/>
        </w:rPr>
      </w:pPr>
    </w:p>
    <w:p>
      <w:pPr>
        <w:pStyle w:val="6"/>
        <w:spacing w:line="360" w:lineRule="auto"/>
        <w:rPr>
          <w:rFonts w:hint="eastAsia" w:ascii="宋体" w:hAnsi="宋体" w:cs="宋体"/>
          <w:sz w:val="24"/>
          <w:szCs w:val="24"/>
        </w:rPr>
      </w:pPr>
    </w:p>
    <w:p>
      <w:pPr>
        <w:pStyle w:val="6"/>
        <w:spacing w:line="360" w:lineRule="auto"/>
        <w:jc w:val="center"/>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6"/>
        <w:spacing w:line="360" w:lineRule="auto"/>
        <w:jc w:val="center"/>
        <w:rPr>
          <w:rFonts w:hint="eastAsia" w:ascii="宋体" w:hAnsi="宋体" w:cs="宋体"/>
          <w:sz w:val="24"/>
          <w:szCs w:val="24"/>
        </w:rPr>
      </w:pPr>
      <w:r>
        <w:rPr>
          <w:rFonts w:hint="eastAsia" w:ascii="宋体" w:hAnsi="宋体" w:cs="宋体"/>
          <w:sz w:val="24"/>
          <w:szCs w:val="24"/>
        </w:rPr>
        <w:t>参加采购活动前 3 年内在经营活动中没有重大违法记录的书面声明（格式）</w:t>
      </w:r>
    </w:p>
    <w:p>
      <w:pPr>
        <w:spacing w:line="360" w:lineRule="auto"/>
        <w:rPr>
          <w:rFonts w:hint="eastAsia" w:ascii="宋体" w:hAnsi="宋体" w:cs="宋体"/>
          <w:b/>
          <w:bCs/>
          <w:sz w:val="24"/>
          <w:szCs w:val="24"/>
        </w:rPr>
      </w:pPr>
    </w:p>
    <w:p>
      <w:pPr>
        <w:spacing w:line="360" w:lineRule="auto"/>
        <w:jc w:val="center"/>
        <w:rPr>
          <w:rFonts w:hint="eastAsia" w:ascii="宋体" w:hAnsi="宋体" w:cs="宋体"/>
          <w:b/>
          <w:sz w:val="28"/>
          <w:szCs w:val="24"/>
        </w:rPr>
      </w:pPr>
      <w:r>
        <w:rPr>
          <w:rFonts w:hint="eastAsia" w:ascii="宋体" w:hAnsi="宋体" w:cs="宋体"/>
          <w:b/>
          <w:sz w:val="28"/>
          <w:szCs w:val="24"/>
        </w:rPr>
        <w:t>声  明</w:t>
      </w:r>
    </w:p>
    <w:p>
      <w:pPr>
        <w:spacing w:line="360" w:lineRule="auto"/>
        <w:rPr>
          <w:rFonts w:hint="eastAsia" w:ascii="宋体" w:hAnsi="宋体" w:cs="宋体"/>
          <w:sz w:val="24"/>
          <w:szCs w:val="24"/>
        </w:rPr>
      </w:pPr>
    </w:p>
    <w:p>
      <w:pPr>
        <w:spacing w:line="360" w:lineRule="auto"/>
        <w:ind w:firstLine="480" w:firstLineChars="200"/>
        <w:rPr>
          <w:rFonts w:hint="eastAsia" w:ascii="宋体" w:hAnsi="宋体" w:cs="宋体"/>
          <w:sz w:val="24"/>
          <w:szCs w:val="24"/>
        </w:rPr>
      </w:pPr>
      <w:r>
        <w:rPr>
          <w:rFonts w:hint="eastAsia" w:ascii="宋体" w:hAnsi="宋体" w:cs="宋体"/>
          <w:sz w:val="24"/>
          <w:szCs w:val="24"/>
        </w:rPr>
        <w:t>我公司郑重声明：参加本次采购活动前 3 年内，我公司在经营活动中没有因违法经营受到刑事处罚或者责令停产停业、吊销许可证或者执照、较大数额罚款等行政处罚。</w:t>
      </w:r>
    </w:p>
    <w:p>
      <w:pPr>
        <w:spacing w:line="360" w:lineRule="auto"/>
        <w:ind w:firstLine="4080" w:firstLineChars="1700"/>
        <w:rPr>
          <w:rFonts w:hint="eastAsia" w:ascii="宋体" w:hAnsi="宋体" w:cs="宋体"/>
          <w:sz w:val="24"/>
          <w:szCs w:val="24"/>
        </w:rPr>
      </w:pPr>
      <w:r>
        <w:rPr>
          <w:rFonts w:hint="eastAsia" w:ascii="宋体" w:hAnsi="宋体" w:cs="宋体"/>
          <w:sz w:val="24"/>
          <w:szCs w:val="24"/>
        </w:rPr>
        <w:t>投标单位名称（公章）：</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ind w:firstLine="4080" w:firstLineChars="1700"/>
        <w:rPr>
          <w:rFonts w:hint="eastAsia" w:ascii="宋体" w:hAnsi="宋体" w:cs="宋体"/>
          <w:sz w:val="24"/>
          <w:szCs w:val="24"/>
        </w:rPr>
      </w:pPr>
      <w:r>
        <w:rPr>
          <w:rFonts w:hint="eastAsia" w:ascii="宋体" w:hAnsi="宋体" w:cs="宋体"/>
          <w:sz w:val="24"/>
          <w:szCs w:val="24"/>
        </w:rPr>
        <w:t xml:space="preserve"> 授权代表签字：</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ind w:firstLine="4320" w:firstLineChars="1800"/>
        <w:rPr>
          <w:rFonts w:hint="eastAsia" w:ascii="宋体" w:hAnsi="宋体" w:cs="宋体"/>
          <w:sz w:val="24"/>
          <w:szCs w:val="24"/>
        </w:rPr>
      </w:pPr>
      <w:r>
        <w:rPr>
          <w:rFonts w:hint="eastAsia" w:ascii="宋体" w:hAnsi="宋体" w:cs="宋体"/>
          <w:sz w:val="24"/>
          <w:szCs w:val="24"/>
        </w:rPr>
        <w:t>日期：   年    月</w:t>
      </w:r>
    </w:p>
    <w:p>
      <w:pPr>
        <w:pStyle w:val="2"/>
        <w:ind w:left="1470" w:right="1470"/>
      </w:pPr>
    </w:p>
    <w:p>
      <w:pPr>
        <w:pStyle w:val="2"/>
        <w:ind w:left="1470" w:right="1470"/>
      </w:pPr>
    </w:p>
    <w:p>
      <w:pPr>
        <w:pStyle w:val="2"/>
        <w:ind w:left="1470" w:right="1470"/>
      </w:pPr>
    </w:p>
    <w:p>
      <w:pPr>
        <w:pStyle w:val="2"/>
        <w:ind w:left="1470" w:right="1470"/>
      </w:pPr>
    </w:p>
    <w:p>
      <w:pPr>
        <w:pStyle w:val="2"/>
        <w:ind w:left="1470" w:right="1470"/>
      </w:pPr>
    </w:p>
    <w:p>
      <w:pPr>
        <w:pStyle w:val="2"/>
        <w:ind w:left="1470" w:right="1470"/>
      </w:pPr>
    </w:p>
    <w:p>
      <w:pPr>
        <w:pStyle w:val="2"/>
        <w:ind w:left="1470" w:right="1470"/>
      </w:pPr>
    </w:p>
    <w:p>
      <w:pPr>
        <w:pStyle w:val="2"/>
        <w:ind w:left="1470" w:right="1470"/>
      </w:pPr>
    </w:p>
    <w:p>
      <w:pPr>
        <w:pStyle w:val="2"/>
        <w:ind w:left="1470" w:right="1470"/>
      </w:pPr>
    </w:p>
    <w:p>
      <w:pPr>
        <w:pStyle w:val="2"/>
        <w:ind w:left="1470" w:right="1470"/>
      </w:pPr>
    </w:p>
    <w:p>
      <w:pPr>
        <w:pStyle w:val="2"/>
        <w:ind w:left="1470" w:right="1470"/>
      </w:pPr>
    </w:p>
    <w:p>
      <w:pPr>
        <w:pStyle w:val="2"/>
        <w:ind w:left="1470" w:right="1470"/>
      </w:pPr>
    </w:p>
    <w:p>
      <w:pPr>
        <w:pStyle w:val="2"/>
        <w:ind w:left="1470" w:right="1470"/>
      </w:pPr>
    </w:p>
    <w:p>
      <w:pPr>
        <w:pStyle w:val="2"/>
        <w:ind w:left="1470" w:right="1470"/>
      </w:pPr>
    </w:p>
    <w:p>
      <w:pPr>
        <w:pStyle w:val="2"/>
        <w:ind w:left="1470" w:right="1470"/>
      </w:pPr>
    </w:p>
    <w:p>
      <w:pPr>
        <w:pStyle w:val="2"/>
        <w:ind w:left="1470" w:right="1470"/>
      </w:pPr>
    </w:p>
    <w:p>
      <w:pPr>
        <w:pStyle w:val="2"/>
        <w:ind w:left="1470" w:right="1470"/>
      </w:pPr>
    </w:p>
    <w:p>
      <w:pPr>
        <w:pStyle w:val="6"/>
        <w:spacing w:line="360" w:lineRule="auto"/>
        <w:jc w:val="center"/>
        <w:rPr>
          <w:rFonts w:hint="eastAsia" w:ascii="宋体" w:hAnsi="宋体" w:cs="宋体"/>
          <w:b w:val="0"/>
          <w:bCs w:val="0"/>
          <w:sz w:val="24"/>
          <w:szCs w:val="24"/>
        </w:rPr>
      </w:pPr>
      <w:r>
        <w:rPr>
          <w:rFonts w:hint="eastAsia" w:ascii="宋体" w:hAnsi="宋体" w:cs="宋体"/>
          <w:sz w:val="24"/>
          <w:szCs w:val="24"/>
        </w:rPr>
        <w:t>法人授权书（格式）</w:t>
      </w:r>
    </w:p>
    <w:p>
      <w:pPr>
        <w:snapToGrid w:val="0"/>
        <w:spacing w:line="360" w:lineRule="auto"/>
        <w:rPr>
          <w:rFonts w:hint="eastAsia" w:ascii="宋体" w:hAnsi="宋体" w:cs="宋体"/>
          <w:sz w:val="24"/>
          <w:szCs w:val="24"/>
        </w:rPr>
      </w:pPr>
    </w:p>
    <w:p>
      <w:pPr>
        <w:snapToGrid w:val="0"/>
        <w:spacing w:line="360" w:lineRule="auto"/>
        <w:ind w:firstLine="615"/>
        <w:rPr>
          <w:rFonts w:hint="eastAsia" w:ascii="宋体" w:hAnsi="宋体" w:cs="宋体"/>
          <w:sz w:val="24"/>
          <w:szCs w:val="24"/>
        </w:rPr>
      </w:pPr>
      <w:r>
        <w:rPr>
          <w:rFonts w:hint="eastAsia" w:ascii="宋体" w:hAnsi="宋体" w:cs="宋体"/>
          <w:sz w:val="24"/>
          <w:szCs w:val="24"/>
        </w:rPr>
        <w:t>本授权书声明：______________公司的_________（法定代表人姓名）_________职务代表本公司授权_________（被授权人的姓名）_________(职务)为本公司的合法投标代表，就参加</w:t>
      </w:r>
      <w:r>
        <w:rPr>
          <w:rFonts w:hint="eastAsia" w:ascii="宋体" w:hAnsi="宋体" w:cs="宋体"/>
          <w:sz w:val="24"/>
          <w:szCs w:val="24"/>
          <w:u w:val="single"/>
        </w:rPr>
        <w:t xml:space="preserve">   </w:t>
      </w:r>
      <w:r>
        <w:rPr>
          <w:rFonts w:hint="eastAsia" w:ascii="宋体" w:hAnsi="宋体" w:cs="宋体"/>
          <w:sz w:val="24"/>
          <w:szCs w:val="24"/>
        </w:rPr>
        <w:t>（编号）号标的内容的投标、签订合同以及合同的执行、完成和纠纷处理，以本公司名义处理一切与之有关的事务。</w:t>
      </w:r>
    </w:p>
    <w:p>
      <w:pPr>
        <w:spacing w:line="360" w:lineRule="auto"/>
        <w:ind w:firstLine="645"/>
        <w:rPr>
          <w:rFonts w:hint="eastAsia" w:ascii="宋体" w:hAnsi="宋体" w:cs="宋体"/>
          <w:sz w:val="24"/>
          <w:szCs w:val="24"/>
        </w:rPr>
      </w:pPr>
      <w:r>
        <w:rPr>
          <w:rFonts w:hint="eastAsia" w:ascii="宋体" w:hAnsi="宋体" w:cs="宋体"/>
          <w:sz w:val="24"/>
          <w:szCs w:val="24"/>
        </w:rPr>
        <w:t>本授权书于年月日签字生效，特此声明。</w:t>
      </w:r>
    </w:p>
    <w:p>
      <w:pPr>
        <w:spacing w:line="360" w:lineRule="auto"/>
        <w:ind w:firstLine="720" w:firstLineChars="300"/>
        <w:rPr>
          <w:rFonts w:hint="eastAsia" w:ascii="宋体" w:hAnsi="宋体" w:cs="宋体"/>
          <w:sz w:val="24"/>
          <w:szCs w:val="24"/>
        </w:rPr>
      </w:pPr>
      <w:r>
        <w:rPr>
          <w:rFonts w:hint="eastAsia" w:ascii="宋体" w:hAnsi="宋体" w:cs="宋体"/>
          <w:sz w:val="24"/>
          <w:szCs w:val="24"/>
        </w:rPr>
        <w:t xml:space="preserve">法定代表人签字：                             </w:t>
      </w:r>
    </w:p>
    <w:p>
      <w:pPr>
        <w:spacing w:line="360" w:lineRule="auto"/>
        <w:rPr>
          <w:rFonts w:hint="eastAsia" w:ascii="宋体" w:hAnsi="宋体" w:cs="宋体"/>
          <w:sz w:val="24"/>
          <w:szCs w:val="24"/>
          <w:u w:val="single"/>
        </w:rPr>
      </w:pPr>
      <w:r>
        <w:rPr>
          <w:rFonts w:hint="eastAsia" w:ascii="宋体" w:hAnsi="宋体" w:cs="宋体"/>
          <w:sz w:val="24"/>
          <w:szCs w:val="24"/>
        </w:rPr>
        <w:t xml:space="preserve">            职    务：</w:t>
      </w:r>
    </w:p>
    <w:p>
      <w:pPr>
        <w:spacing w:line="360" w:lineRule="auto"/>
        <w:rPr>
          <w:rFonts w:hint="eastAsia" w:ascii="宋体" w:hAnsi="宋体" w:cs="宋体"/>
          <w:sz w:val="24"/>
          <w:szCs w:val="24"/>
          <w:u w:val="single"/>
        </w:rPr>
      </w:pPr>
      <w:r>
        <w:rPr>
          <w:rFonts w:hint="eastAsia" w:ascii="宋体" w:hAnsi="宋体" w:cs="宋体"/>
          <w:sz w:val="24"/>
          <w:szCs w:val="24"/>
        </w:rPr>
        <w:t xml:space="preserve">            单位名称：</w:t>
      </w:r>
    </w:p>
    <w:p>
      <w:pPr>
        <w:spacing w:line="360" w:lineRule="auto"/>
        <w:rPr>
          <w:rFonts w:hint="eastAsia" w:ascii="宋体" w:hAnsi="宋体" w:cs="宋体"/>
          <w:sz w:val="24"/>
          <w:szCs w:val="24"/>
        </w:rPr>
      </w:pPr>
      <w:r>
        <w:rPr>
          <w:rFonts w:hint="eastAsia" w:ascii="宋体" w:hAnsi="宋体" w:cs="宋体"/>
          <w:sz w:val="24"/>
          <w:szCs w:val="24"/>
        </w:rPr>
        <w:t xml:space="preserve">            地    址：</w:t>
      </w:r>
    </w:p>
    <w:p>
      <w:pPr>
        <w:spacing w:line="360" w:lineRule="auto"/>
        <w:ind w:firstLine="1440" w:firstLineChars="600"/>
        <w:rPr>
          <w:rFonts w:hint="eastAsia" w:ascii="宋体" w:hAnsi="宋体" w:cs="宋体"/>
          <w:sz w:val="24"/>
          <w:szCs w:val="24"/>
          <w:u w:val="single"/>
        </w:rPr>
      </w:pPr>
      <w:r>
        <w:rPr>
          <w:rFonts w:hint="eastAsia" w:ascii="宋体" w:hAnsi="宋体" w:cs="宋体"/>
          <w:sz w:val="24"/>
          <w:szCs w:val="24"/>
        </w:rPr>
        <w:t>投标代表（被授权人）签字：</w:t>
      </w:r>
    </w:p>
    <w:p>
      <w:pPr>
        <w:spacing w:line="360" w:lineRule="auto"/>
        <w:rPr>
          <w:rFonts w:hint="eastAsia" w:ascii="宋体" w:hAnsi="宋体" w:cs="宋体"/>
          <w:sz w:val="24"/>
          <w:szCs w:val="24"/>
          <w:u w:val="single"/>
        </w:rPr>
      </w:pPr>
      <w:r>
        <w:rPr>
          <w:rFonts w:hint="eastAsia" w:ascii="宋体" w:hAnsi="宋体" w:cs="宋体"/>
          <w:sz w:val="24"/>
          <w:szCs w:val="24"/>
        </w:rPr>
        <w:t xml:space="preserve">            职    务： </w:t>
      </w:r>
    </w:p>
    <w:p>
      <w:pPr>
        <w:spacing w:line="360" w:lineRule="auto"/>
        <w:rPr>
          <w:rFonts w:hint="eastAsia" w:ascii="宋体" w:hAnsi="宋体" w:cs="宋体"/>
          <w:sz w:val="24"/>
          <w:szCs w:val="24"/>
          <w:u w:val="single"/>
        </w:rPr>
      </w:pPr>
      <w:r>
        <w:rPr>
          <w:rFonts w:hint="eastAsia" w:ascii="宋体" w:hAnsi="宋体" w:cs="宋体"/>
          <w:sz w:val="24"/>
          <w:szCs w:val="24"/>
        </w:rPr>
        <w:t xml:space="preserve">            单位名称： </w:t>
      </w:r>
    </w:p>
    <w:p>
      <w:pPr>
        <w:spacing w:line="360" w:lineRule="auto"/>
        <w:rPr>
          <w:rFonts w:hint="eastAsia" w:ascii="宋体" w:hAnsi="宋体" w:cs="宋体"/>
          <w:sz w:val="24"/>
          <w:szCs w:val="24"/>
        </w:rPr>
      </w:pPr>
      <w:r>
        <w:rPr>
          <w:rFonts w:hint="eastAsia" w:ascii="宋体" w:hAnsi="宋体" w:cs="宋体"/>
          <w:sz w:val="24"/>
          <w:szCs w:val="24"/>
        </w:rPr>
        <w:t xml:space="preserve">            地    址： </w:t>
      </w:r>
    </w:p>
    <w:p>
      <w:pPr>
        <w:spacing w:line="360" w:lineRule="auto"/>
        <w:rPr>
          <w:rFonts w:hint="eastAsia" w:ascii="宋体" w:hAnsi="宋体" w:cs="宋体"/>
          <w:sz w:val="24"/>
          <w:szCs w:val="24"/>
          <w:u w:val="single"/>
        </w:rPr>
      </w:pPr>
      <w:r>
        <w:rPr>
          <w:rFonts w:hint="eastAsia" w:ascii="宋体" w:hAnsi="宋体" w:cs="宋体"/>
          <w:sz w:val="24"/>
          <w:szCs w:val="24"/>
        </w:rPr>
        <w:t xml:space="preserve">            投标人（单位公章）：</w:t>
      </w:r>
    </w:p>
    <w:p>
      <w:pPr>
        <w:spacing w:line="360" w:lineRule="auto"/>
        <w:outlineLvl w:val="0"/>
        <w:rPr>
          <w:rFonts w:hint="eastAsia" w:ascii="宋体" w:hAnsi="宋体" w:cs="宋体"/>
          <w:sz w:val="24"/>
          <w:szCs w:val="24"/>
        </w:rPr>
      </w:pPr>
      <w:r>
        <w:rPr>
          <w:rFonts w:hint="eastAsia" w:ascii="宋体" w:hAnsi="宋体" w:cs="宋体"/>
          <w:sz w:val="24"/>
          <w:szCs w:val="24"/>
        </w:rPr>
        <w:t xml:space="preserve">           </w:t>
      </w:r>
    </w:p>
    <w:p>
      <w:pPr>
        <w:spacing w:line="360" w:lineRule="auto"/>
        <w:ind w:firstLine="1200" w:firstLineChars="500"/>
        <w:outlineLvl w:val="0"/>
        <w:rPr>
          <w:rFonts w:hint="eastAsia" w:ascii="宋体" w:hAnsi="宋体" w:cs="宋体"/>
          <w:sz w:val="24"/>
          <w:szCs w:val="24"/>
        </w:rPr>
      </w:pPr>
      <w:r>
        <w:rPr>
          <w:rFonts w:hint="eastAsia" w:ascii="宋体" w:hAnsi="宋体" w:cs="宋体"/>
          <w:sz w:val="24"/>
          <w:szCs w:val="24"/>
        </w:rPr>
        <w:t xml:space="preserve">  日    期： </w:t>
      </w:r>
    </w:p>
    <w:p>
      <w:pPr>
        <w:snapToGrid w:val="0"/>
        <w:spacing w:before="120" w:after="120" w:line="360" w:lineRule="auto"/>
        <w:jc w:val="center"/>
        <w:rPr>
          <w:rFonts w:hint="eastAsia" w:ascii="宋体" w:hAnsi="宋体" w:cs="宋体"/>
          <w:sz w:val="24"/>
          <w:szCs w:val="24"/>
        </w:rPr>
      </w:pPr>
    </w:p>
    <w:p>
      <w:pPr>
        <w:pStyle w:val="15"/>
      </w:pPr>
    </w:p>
    <w:p>
      <w:pPr>
        <w:pStyle w:val="15"/>
      </w:pPr>
    </w:p>
    <w:p>
      <w:pPr>
        <w:pStyle w:val="15"/>
      </w:pPr>
    </w:p>
    <w:p>
      <w:pPr>
        <w:pStyle w:val="15"/>
      </w:pPr>
    </w:p>
    <w:p>
      <w:pPr>
        <w:pStyle w:val="15"/>
      </w:pPr>
    </w:p>
    <w:p>
      <w:pPr>
        <w:pStyle w:val="15"/>
      </w:pPr>
    </w:p>
    <w:p>
      <w:pPr>
        <w:pStyle w:val="15"/>
        <w:ind w:left="0" w:leftChars="0" w:firstLine="0" w:firstLineChars="0"/>
      </w:pPr>
    </w:p>
    <w:p>
      <w:pPr>
        <w:widowControl/>
        <w:jc w:val="center"/>
        <w:rPr>
          <w:rFonts w:hint="eastAsia" w:ascii="宋体" w:hAnsi="宋体" w:cs="宋体"/>
          <w:b/>
          <w:sz w:val="24"/>
          <w:szCs w:val="24"/>
          <w:lang w:eastAsia="zh-CN"/>
        </w:rPr>
      </w:pPr>
    </w:p>
    <w:p>
      <w:pPr>
        <w:widowControl/>
        <w:jc w:val="center"/>
        <w:rPr>
          <w:rFonts w:hint="eastAsia" w:ascii="宋体" w:hAnsi="宋体" w:eastAsia="宋体" w:cs="宋体"/>
          <w:b/>
          <w:sz w:val="24"/>
          <w:szCs w:val="24"/>
          <w:lang w:val="en-US" w:eastAsia="zh-CN"/>
        </w:rPr>
      </w:pPr>
      <w:r>
        <w:rPr>
          <w:rFonts w:hint="eastAsia" w:ascii="宋体" w:hAnsi="宋体" w:cs="宋体"/>
          <w:b/>
          <w:sz w:val="24"/>
          <w:szCs w:val="24"/>
          <w:lang w:eastAsia="zh-CN"/>
        </w:rPr>
        <w:t>艺术学院工作站</w:t>
      </w:r>
      <w:r>
        <w:rPr>
          <w:rFonts w:hint="eastAsia" w:ascii="宋体" w:hAnsi="宋体" w:eastAsia="宋体" w:cs="宋体"/>
          <w:b/>
          <w:sz w:val="24"/>
          <w:szCs w:val="24"/>
          <w:lang w:val="en-US" w:eastAsia="zh-CN"/>
        </w:rPr>
        <w:t>报价表</w:t>
      </w:r>
    </w:p>
    <w:p>
      <w:pPr>
        <w:widowControl/>
        <w:jc w:val="center"/>
        <w:rPr>
          <w:rFonts w:hint="eastAsia" w:ascii="宋体" w:hAnsi="宋体" w:eastAsia="宋体" w:cs="宋体"/>
          <w:sz w:val="24"/>
          <w:szCs w:val="24"/>
        </w:rPr>
      </w:pPr>
      <w:r>
        <w:rPr>
          <w:rFonts w:hint="eastAsia" w:ascii="宋体" w:hAnsi="宋体" w:eastAsia="宋体" w:cs="宋体"/>
          <w:b/>
          <w:bCs/>
          <w:kern w:val="0"/>
          <w:sz w:val="24"/>
          <w:szCs w:val="24"/>
        </w:rPr>
        <w:t>项目编号：</w:t>
      </w:r>
      <w:r>
        <w:rPr>
          <w:rFonts w:hint="eastAsia" w:ascii="宋体" w:hAnsi="宋体" w:eastAsia="宋体" w:cs="宋体"/>
          <w:b/>
          <w:bCs/>
          <w:kern w:val="0"/>
          <w:sz w:val="24"/>
          <w:szCs w:val="24"/>
          <w:lang w:val="en-US" w:eastAsia="zh-CN"/>
        </w:rPr>
        <w:t>2021F-0</w:t>
      </w:r>
      <w:r>
        <w:rPr>
          <w:rFonts w:hint="eastAsia" w:ascii="宋体" w:hAnsi="宋体" w:cs="宋体"/>
          <w:b/>
          <w:bCs/>
          <w:kern w:val="0"/>
          <w:sz w:val="24"/>
          <w:szCs w:val="24"/>
          <w:lang w:val="en-US" w:eastAsia="zh-CN"/>
        </w:rPr>
        <w:t>65</w:t>
      </w:r>
      <w:r>
        <w:rPr>
          <w:rFonts w:hint="eastAsia" w:ascii="宋体" w:hAnsi="宋体" w:eastAsia="宋体" w:cs="宋体"/>
          <w:b/>
          <w:bCs/>
          <w:kern w:val="0"/>
          <w:sz w:val="24"/>
          <w:szCs w:val="24"/>
        </w:rPr>
        <w:t xml:space="preserve">   </w:t>
      </w:r>
      <w:r>
        <w:rPr>
          <w:rFonts w:hint="eastAsia" w:ascii="宋体" w:hAnsi="宋体" w:eastAsia="宋体" w:cs="宋体"/>
          <w:sz w:val="24"/>
          <w:szCs w:val="24"/>
        </w:rPr>
        <w:t xml:space="preserve"> </w:t>
      </w:r>
    </w:p>
    <w:tbl>
      <w:tblPr>
        <w:tblStyle w:val="16"/>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6167"/>
        <w:gridCol w:w="624"/>
        <w:gridCol w:w="624"/>
        <w:gridCol w:w="624"/>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70" w:type="dxa"/>
            <w:shd w:val="clear" w:color="auto" w:fill="auto"/>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型号</w:t>
            </w:r>
          </w:p>
        </w:tc>
        <w:tc>
          <w:tcPr>
            <w:tcW w:w="6167" w:type="dxa"/>
            <w:shd w:val="clear" w:color="auto" w:fill="auto"/>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参考参数</w:t>
            </w:r>
          </w:p>
        </w:tc>
        <w:tc>
          <w:tcPr>
            <w:tcW w:w="624" w:type="dxa"/>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数量</w:t>
            </w:r>
          </w:p>
        </w:tc>
        <w:tc>
          <w:tcPr>
            <w:tcW w:w="624" w:type="dxa"/>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单价</w:t>
            </w:r>
          </w:p>
        </w:tc>
        <w:tc>
          <w:tcPr>
            <w:tcW w:w="624" w:type="dxa"/>
          </w:tcPr>
          <w:p>
            <w:pPr>
              <w:widowControl/>
              <w:jc w:val="center"/>
              <w:rPr>
                <w:rFonts w:hint="eastAsia" w:ascii="宋体" w:hAnsi="宋体" w:eastAsia="宋体" w:cs="宋体"/>
                <w:b/>
                <w:bCs/>
                <w:color w:val="000000"/>
                <w:kern w:val="0"/>
                <w:sz w:val="21"/>
                <w:szCs w:val="21"/>
                <w:lang w:eastAsia="zh-CN"/>
              </w:rPr>
            </w:pPr>
            <w:r>
              <w:rPr>
                <w:rFonts w:hint="eastAsia" w:ascii="宋体" w:hAnsi="宋体" w:cs="宋体"/>
                <w:b/>
                <w:bCs/>
                <w:color w:val="000000"/>
                <w:kern w:val="0"/>
                <w:sz w:val="21"/>
                <w:szCs w:val="21"/>
                <w:lang w:val="en-US" w:eastAsia="zh-CN"/>
              </w:rPr>
              <w:t>总价</w:t>
            </w:r>
          </w:p>
        </w:tc>
        <w:tc>
          <w:tcPr>
            <w:tcW w:w="624" w:type="dxa"/>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3" w:hRule="atLeast"/>
          <w:jc w:val="center"/>
        </w:trPr>
        <w:tc>
          <w:tcPr>
            <w:tcW w:w="970" w:type="dxa"/>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spacing w:val="0"/>
                <w:w w:val="100"/>
                <w:kern w:val="2"/>
                <w:sz w:val="21"/>
                <w:szCs w:val="21"/>
                <w:lang w:val="en-US" w:eastAsia="zh-CN" w:bidi="ar-SA"/>
              </w:rPr>
            </w:pPr>
            <w:r>
              <w:rPr>
                <w:rFonts w:hint="eastAsia" w:ascii="宋体" w:hAnsi="宋体" w:eastAsia="宋体" w:cs="宋体"/>
                <w:b w:val="0"/>
                <w:i w:val="0"/>
                <w:caps w:val="0"/>
                <w:spacing w:val="0"/>
                <w:w w:val="100"/>
                <w:kern w:val="0"/>
                <w:sz w:val="21"/>
                <w:szCs w:val="21"/>
              </w:rPr>
              <w:t>图形工作站</w:t>
            </w:r>
          </w:p>
        </w:tc>
        <w:tc>
          <w:tcPr>
            <w:tcW w:w="6167" w:type="dxa"/>
            <w:vAlign w:val="center"/>
          </w:tcPr>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1、CPU≥Intel I7-10700处理器（2.9GHz主频，8核心，16M缓存）；</w:t>
            </w: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2、芯片组：Intel W480芯片组及以上；</w:t>
            </w: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3、内存：≥32G DDR4 2933MHz内存，最大可支持4*32=128G内存；</w:t>
            </w: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4、硬盘 ≥512GB SSD M.2 固态硬盘+2T 7200 RPM SATA3；</w:t>
            </w: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5、显卡：NVIDIA P2000 5GB ；</w:t>
            </w: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1"/>
                <w:szCs w:val="21"/>
              </w:rPr>
            </w:pPr>
            <w:r>
              <w:rPr>
                <w:rFonts w:hint="eastAsia" w:ascii="宋体" w:hAnsi="宋体" w:cs="宋体"/>
                <w:b w:val="0"/>
                <w:i w:val="0"/>
                <w:caps w:val="0"/>
                <w:spacing w:val="0"/>
                <w:w w:val="100"/>
                <w:sz w:val="21"/>
                <w:szCs w:val="21"/>
                <w:lang w:val="en-US" w:eastAsia="zh-CN"/>
              </w:rPr>
              <w:t>6</w:t>
            </w:r>
            <w:r>
              <w:rPr>
                <w:rFonts w:hint="eastAsia" w:ascii="宋体" w:hAnsi="宋体" w:eastAsia="宋体" w:cs="宋体"/>
                <w:b w:val="0"/>
                <w:i w:val="0"/>
                <w:caps w:val="0"/>
                <w:spacing w:val="0"/>
                <w:w w:val="100"/>
                <w:sz w:val="21"/>
                <w:szCs w:val="21"/>
              </w:rPr>
              <w:t>、网络：集成千兆网卡；</w:t>
            </w: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1"/>
                <w:szCs w:val="21"/>
              </w:rPr>
            </w:pPr>
            <w:r>
              <w:rPr>
                <w:rFonts w:hint="eastAsia" w:ascii="宋体" w:hAnsi="宋体" w:cs="宋体"/>
                <w:b w:val="0"/>
                <w:i w:val="0"/>
                <w:caps w:val="0"/>
                <w:spacing w:val="0"/>
                <w:w w:val="100"/>
                <w:sz w:val="21"/>
                <w:szCs w:val="21"/>
                <w:lang w:val="en-US" w:eastAsia="zh-CN"/>
              </w:rPr>
              <w:t>7</w:t>
            </w:r>
            <w:r>
              <w:rPr>
                <w:rFonts w:hint="eastAsia" w:ascii="宋体" w:hAnsi="宋体" w:eastAsia="宋体" w:cs="宋体"/>
                <w:b w:val="0"/>
                <w:i w:val="0"/>
                <w:caps w:val="0"/>
                <w:spacing w:val="0"/>
                <w:w w:val="100"/>
                <w:sz w:val="21"/>
                <w:szCs w:val="21"/>
              </w:rPr>
              <w:t>、系统：正版win10专业版操作系统；</w:t>
            </w: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1"/>
                <w:szCs w:val="21"/>
              </w:rPr>
            </w:pPr>
            <w:r>
              <w:rPr>
                <w:rFonts w:hint="eastAsia" w:ascii="宋体" w:hAnsi="宋体" w:cs="宋体"/>
                <w:b w:val="0"/>
                <w:i w:val="0"/>
                <w:caps w:val="0"/>
                <w:spacing w:val="0"/>
                <w:w w:val="100"/>
                <w:sz w:val="21"/>
                <w:szCs w:val="21"/>
                <w:lang w:val="en-US" w:eastAsia="zh-CN"/>
              </w:rPr>
              <w:t>8</w:t>
            </w:r>
            <w:r>
              <w:rPr>
                <w:rFonts w:hint="eastAsia" w:ascii="宋体" w:hAnsi="宋体" w:eastAsia="宋体" w:cs="宋体"/>
                <w:b w:val="0"/>
                <w:i w:val="0"/>
                <w:caps w:val="0"/>
                <w:spacing w:val="0"/>
                <w:w w:val="100"/>
                <w:sz w:val="21"/>
                <w:szCs w:val="21"/>
              </w:rPr>
              <w:t>、扩展槽位：≥1个PCIe Gen3.0x16、1个PCIe Gen 3.0x4（16长度）、1个PCIe Gen3.0x1；</w:t>
            </w: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1"/>
                <w:szCs w:val="21"/>
              </w:rPr>
            </w:pPr>
            <w:r>
              <w:rPr>
                <w:rFonts w:hint="eastAsia" w:ascii="宋体" w:hAnsi="宋体" w:cs="宋体"/>
                <w:b w:val="0"/>
                <w:i w:val="0"/>
                <w:caps w:val="0"/>
                <w:spacing w:val="0"/>
                <w:w w:val="100"/>
                <w:sz w:val="21"/>
                <w:szCs w:val="21"/>
                <w:lang w:val="en-US" w:eastAsia="zh-CN"/>
              </w:rPr>
              <w:t>9</w:t>
            </w:r>
            <w:r>
              <w:rPr>
                <w:rFonts w:hint="eastAsia" w:ascii="宋体" w:hAnsi="宋体" w:eastAsia="宋体" w:cs="宋体"/>
                <w:b w:val="0"/>
                <w:i w:val="0"/>
                <w:caps w:val="0"/>
                <w:spacing w:val="0"/>
                <w:w w:val="100"/>
                <w:sz w:val="21"/>
                <w:szCs w:val="21"/>
              </w:rPr>
              <w:t>、显示器：27英寸4K分辨率显示器；</w:t>
            </w: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kern w:val="2"/>
                <w:sz w:val="21"/>
                <w:szCs w:val="21"/>
                <w:lang w:val="en-US" w:eastAsia="zh-CN" w:bidi="ar-SA"/>
              </w:rPr>
            </w:pPr>
            <w:r>
              <w:rPr>
                <w:rFonts w:hint="eastAsia" w:ascii="宋体" w:hAnsi="宋体" w:cs="宋体"/>
                <w:b w:val="0"/>
                <w:i w:val="0"/>
                <w:caps w:val="0"/>
                <w:spacing w:val="0"/>
                <w:w w:val="100"/>
                <w:sz w:val="21"/>
                <w:szCs w:val="21"/>
                <w:lang w:val="en-US" w:eastAsia="zh-CN"/>
              </w:rPr>
              <w:t>10</w:t>
            </w:r>
            <w:r>
              <w:rPr>
                <w:rFonts w:hint="eastAsia" w:ascii="宋体" w:hAnsi="宋体" w:eastAsia="宋体" w:cs="宋体"/>
                <w:b w:val="0"/>
                <w:i w:val="0"/>
                <w:caps w:val="0"/>
                <w:spacing w:val="0"/>
                <w:w w:val="100"/>
                <w:sz w:val="21"/>
                <w:szCs w:val="21"/>
              </w:rPr>
              <w:t>、服务及其他要求：生产商承诺3年保修及第二个自然日上门服务。</w:t>
            </w:r>
          </w:p>
        </w:tc>
        <w:tc>
          <w:tcPr>
            <w:tcW w:w="624" w:type="dxa"/>
            <w:vAlign w:val="center"/>
          </w:tcPr>
          <w:p>
            <w:pPr>
              <w:widowControl/>
              <w:jc w:val="center"/>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6</w:t>
            </w:r>
          </w:p>
        </w:tc>
        <w:tc>
          <w:tcPr>
            <w:tcW w:w="624" w:type="dxa"/>
            <w:vAlign w:val="center"/>
          </w:tcPr>
          <w:p>
            <w:pPr>
              <w:widowControl/>
              <w:jc w:val="center"/>
              <w:rPr>
                <w:rFonts w:hint="eastAsia" w:ascii="宋体" w:hAnsi="宋体" w:eastAsia="宋体" w:cs="宋体"/>
                <w:kern w:val="0"/>
                <w:sz w:val="21"/>
                <w:szCs w:val="21"/>
              </w:rPr>
            </w:pPr>
          </w:p>
        </w:tc>
        <w:tc>
          <w:tcPr>
            <w:tcW w:w="624" w:type="dxa"/>
            <w:vAlign w:val="center"/>
          </w:tcPr>
          <w:p>
            <w:pPr>
              <w:widowControl/>
              <w:jc w:val="center"/>
              <w:rPr>
                <w:rFonts w:hint="eastAsia" w:ascii="宋体" w:hAnsi="宋体" w:eastAsia="宋体" w:cs="宋体"/>
                <w:kern w:val="0"/>
                <w:sz w:val="21"/>
                <w:szCs w:val="21"/>
              </w:rPr>
            </w:pPr>
          </w:p>
        </w:tc>
        <w:tc>
          <w:tcPr>
            <w:tcW w:w="624" w:type="dxa"/>
            <w:vAlign w:val="center"/>
          </w:tcPr>
          <w:p>
            <w:pPr>
              <w:widowControl/>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970" w:type="dxa"/>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spacing w:val="0"/>
                <w:w w:val="100"/>
                <w:kern w:val="0"/>
                <w:sz w:val="21"/>
                <w:szCs w:val="21"/>
                <w:lang w:val="en-US" w:eastAsia="zh-CN"/>
              </w:rPr>
            </w:pPr>
            <w:r>
              <w:rPr>
                <w:rFonts w:hint="eastAsia" w:ascii="宋体" w:hAnsi="宋体" w:cs="宋体"/>
                <w:b w:val="0"/>
                <w:i w:val="0"/>
                <w:caps w:val="0"/>
                <w:spacing w:val="0"/>
                <w:w w:val="100"/>
                <w:kern w:val="0"/>
                <w:sz w:val="21"/>
                <w:szCs w:val="21"/>
                <w:lang w:val="en-US" w:eastAsia="zh-CN"/>
              </w:rPr>
              <w:t>合计</w:t>
            </w:r>
          </w:p>
        </w:tc>
        <w:tc>
          <w:tcPr>
            <w:tcW w:w="8663" w:type="dxa"/>
            <w:gridSpan w:val="5"/>
            <w:vAlign w:val="center"/>
          </w:tcPr>
          <w:p>
            <w:pPr>
              <w:widowControl/>
              <w:jc w:val="center"/>
              <w:rPr>
                <w:rFonts w:hint="eastAsia" w:ascii="宋体" w:hAnsi="宋体" w:eastAsia="宋体" w:cs="宋体"/>
                <w:kern w:val="0"/>
                <w:sz w:val="21"/>
                <w:szCs w:val="21"/>
              </w:rPr>
            </w:pPr>
            <w:r>
              <w:rPr>
                <w:rFonts w:hint="eastAsia" w:ascii="宋体" w:hAnsi="宋体" w:cs="宋体"/>
                <w:b w:val="0"/>
                <w:i w:val="0"/>
                <w:caps w:val="0"/>
                <w:spacing w:val="0"/>
                <w:w w:val="100"/>
                <w:sz w:val="21"/>
                <w:szCs w:val="21"/>
                <w:lang w:val="en-US" w:eastAsia="zh-CN"/>
              </w:rPr>
              <w:t>大写：                      小写：</w:t>
            </w:r>
          </w:p>
        </w:tc>
      </w:tr>
    </w:tbl>
    <w:p>
      <w:pPr>
        <w:adjustRightInd w:val="0"/>
        <w:snapToGrid w:val="0"/>
        <w:spacing w:line="360" w:lineRule="auto"/>
        <w:rPr>
          <w:b/>
          <w:sz w:val="22"/>
        </w:rPr>
      </w:pPr>
    </w:p>
    <w:p>
      <w:pPr>
        <w:adjustRightInd w:val="0"/>
        <w:snapToGrid w:val="0"/>
        <w:spacing w:line="360" w:lineRule="auto"/>
        <w:rPr>
          <w:b/>
          <w:sz w:val="22"/>
        </w:rPr>
      </w:pPr>
      <w:r>
        <w:rPr>
          <w:b/>
          <w:sz w:val="22"/>
        </w:rPr>
        <w:t>注：1.报价包括人工费、材料费、运输安装费、管理费、税费等所有相关的各项费用;</w:t>
      </w:r>
    </w:p>
    <w:p>
      <w:pPr>
        <w:adjustRightInd w:val="0"/>
        <w:snapToGrid w:val="0"/>
        <w:spacing w:line="360" w:lineRule="auto"/>
        <w:ind w:firstLine="444"/>
        <w:rPr>
          <w:rFonts w:hint="default" w:eastAsia="宋体"/>
          <w:b/>
          <w:sz w:val="22"/>
          <w:lang w:val="en-US" w:eastAsia="zh-CN"/>
        </w:rPr>
      </w:pPr>
      <w:r>
        <w:rPr>
          <w:b/>
          <w:sz w:val="22"/>
        </w:rPr>
        <w:t>2.商品必须</w:t>
      </w:r>
      <w:r>
        <w:rPr>
          <w:rFonts w:hint="eastAsia"/>
          <w:b/>
          <w:sz w:val="22"/>
        </w:rPr>
        <w:t>为质量合格的</w:t>
      </w:r>
      <w:r>
        <w:rPr>
          <w:b/>
          <w:sz w:val="22"/>
        </w:rPr>
        <w:t>全新正</w:t>
      </w:r>
      <w:r>
        <w:rPr>
          <w:rFonts w:hint="eastAsia"/>
          <w:b/>
          <w:sz w:val="22"/>
        </w:rPr>
        <w:t>品，包含合格证</w:t>
      </w:r>
      <w:r>
        <w:rPr>
          <w:b/>
          <w:sz w:val="22"/>
        </w:rPr>
        <w:t>。</w:t>
      </w:r>
      <w:r>
        <w:rPr>
          <w:rFonts w:hint="eastAsia"/>
          <w:b/>
          <w:sz w:val="22"/>
          <w:lang w:val="en-US" w:eastAsia="zh-CN"/>
        </w:rPr>
        <w:t>享受原厂质保服务。</w:t>
      </w:r>
    </w:p>
    <w:p>
      <w:pPr>
        <w:pStyle w:val="2"/>
        <w:ind w:right="1470"/>
        <w:rPr>
          <w:color w:val="auto"/>
        </w:rPr>
      </w:pPr>
    </w:p>
    <w:p>
      <w:pPr>
        <w:adjustRightInd w:val="0"/>
        <w:snapToGrid w:val="0"/>
        <w:spacing w:line="360" w:lineRule="auto"/>
        <w:ind w:firstLine="723" w:firstLineChars="300"/>
        <w:rPr>
          <w:b/>
          <w:sz w:val="24"/>
        </w:rPr>
      </w:pPr>
      <w:r>
        <w:rPr>
          <w:b/>
          <w:sz w:val="24"/>
        </w:rPr>
        <w:t>报价单位：（公章）</w:t>
      </w:r>
    </w:p>
    <w:p>
      <w:pPr>
        <w:adjustRightInd w:val="0"/>
        <w:snapToGrid w:val="0"/>
        <w:spacing w:line="360" w:lineRule="auto"/>
        <w:ind w:firstLine="723" w:firstLineChars="300"/>
        <w:rPr>
          <w:b/>
          <w:sz w:val="24"/>
        </w:rPr>
      </w:pPr>
      <w:r>
        <w:rPr>
          <w:b/>
          <w:sz w:val="24"/>
        </w:rPr>
        <w:t>联</w:t>
      </w:r>
      <w:r>
        <w:rPr>
          <w:rFonts w:hint="eastAsia"/>
          <w:b/>
          <w:sz w:val="24"/>
        </w:rPr>
        <w:t xml:space="preserve"> </w:t>
      </w:r>
      <w:r>
        <w:rPr>
          <w:b/>
          <w:sz w:val="24"/>
        </w:rPr>
        <w:t>系</w:t>
      </w:r>
      <w:r>
        <w:rPr>
          <w:rFonts w:hint="eastAsia"/>
          <w:b/>
          <w:sz w:val="24"/>
        </w:rPr>
        <w:t xml:space="preserve"> </w:t>
      </w:r>
      <w:r>
        <w:rPr>
          <w:b/>
          <w:sz w:val="24"/>
        </w:rPr>
        <w:t>人：　</w:t>
      </w:r>
    </w:p>
    <w:p>
      <w:pPr>
        <w:adjustRightInd w:val="0"/>
        <w:snapToGrid w:val="0"/>
        <w:spacing w:line="360" w:lineRule="auto"/>
        <w:ind w:firstLine="723" w:firstLineChars="300"/>
        <w:rPr>
          <w:b/>
          <w:sz w:val="24"/>
        </w:rPr>
      </w:pPr>
      <w:r>
        <w:rPr>
          <w:rFonts w:hint="eastAsia"/>
          <w:b/>
          <w:sz w:val="24"/>
        </w:rPr>
        <w:t>联系电话：</w:t>
      </w:r>
      <w:r>
        <w:rPr>
          <w:b/>
          <w:sz w:val="24"/>
        </w:rPr>
        <w:t>　</w:t>
      </w:r>
    </w:p>
    <w:p>
      <w:pPr>
        <w:adjustRightInd w:val="0"/>
        <w:snapToGrid w:val="0"/>
        <w:spacing w:line="360" w:lineRule="auto"/>
        <w:ind w:firstLine="6023" w:firstLineChars="2500"/>
      </w:pPr>
      <w:r>
        <w:rPr>
          <w:b/>
          <w:sz w:val="24"/>
        </w:rPr>
        <w:t xml:space="preserve"> 年     月     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1"/>
                </w:pPr>
                <w:r>
                  <w:fldChar w:fldCharType="begin"/>
                </w:r>
                <w:r>
                  <w:instrText xml:space="preserve"> PAGE  \* MERGEFORMAT </w:instrText>
                </w:r>
                <w:r>
                  <w:fldChar w:fldCharType="separate"/>
                </w:r>
                <w:r>
                  <w:t>5</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E4413"/>
    <w:multiLevelType w:val="singleLevel"/>
    <w:tmpl w:val="3BDE4413"/>
    <w:lvl w:ilvl="0" w:tentative="0">
      <w:start w:val="2"/>
      <w:numFmt w:val="decimal"/>
      <w:suff w:val="nothing"/>
      <w:lvlText w:val="%1、"/>
      <w:lvlJc w:val="left"/>
    </w:lvl>
  </w:abstractNum>
  <w:abstractNum w:abstractNumId="1">
    <w:nsid w:val="72713075"/>
    <w:multiLevelType w:val="singleLevel"/>
    <w:tmpl w:val="72713075"/>
    <w:lvl w:ilvl="0" w:tentative="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A06841"/>
    <w:rsid w:val="00014163"/>
    <w:rsid w:val="00092EB5"/>
    <w:rsid w:val="000D2FA6"/>
    <w:rsid w:val="001302F4"/>
    <w:rsid w:val="00142876"/>
    <w:rsid w:val="00150FB7"/>
    <w:rsid w:val="00164985"/>
    <w:rsid w:val="00167CC4"/>
    <w:rsid w:val="0019098A"/>
    <w:rsid w:val="001A55E1"/>
    <w:rsid w:val="00225ED1"/>
    <w:rsid w:val="00236D3E"/>
    <w:rsid w:val="0025386B"/>
    <w:rsid w:val="0031357E"/>
    <w:rsid w:val="00331B40"/>
    <w:rsid w:val="00352474"/>
    <w:rsid w:val="003925CF"/>
    <w:rsid w:val="003B5349"/>
    <w:rsid w:val="00415170"/>
    <w:rsid w:val="00450966"/>
    <w:rsid w:val="00452438"/>
    <w:rsid w:val="00532047"/>
    <w:rsid w:val="006868B2"/>
    <w:rsid w:val="007047AD"/>
    <w:rsid w:val="00710D1D"/>
    <w:rsid w:val="00733354"/>
    <w:rsid w:val="007458C4"/>
    <w:rsid w:val="0075479C"/>
    <w:rsid w:val="00763018"/>
    <w:rsid w:val="0082710C"/>
    <w:rsid w:val="00872C7C"/>
    <w:rsid w:val="008C1750"/>
    <w:rsid w:val="00937025"/>
    <w:rsid w:val="00962CD6"/>
    <w:rsid w:val="00977A02"/>
    <w:rsid w:val="009A0459"/>
    <w:rsid w:val="00A06841"/>
    <w:rsid w:val="00A23C1B"/>
    <w:rsid w:val="00A27AE0"/>
    <w:rsid w:val="00A47720"/>
    <w:rsid w:val="00A56182"/>
    <w:rsid w:val="00A83EC7"/>
    <w:rsid w:val="00AC7765"/>
    <w:rsid w:val="00AE6CC0"/>
    <w:rsid w:val="00B26D0E"/>
    <w:rsid w:val="00B7390F"/>
    <w:rsid w:val="00BC6575"/>
    <w:rsid w:val="00BC6BCD"/>
    <w:rsid w:val="00BE4D60"/>
    <w:rsid w:val="00C20331"/>
    <w:rsid w:val="00C462B3"/>
    <w:rsid w:val="00C67E59"/>
    <w:rsid w:val="00CA6925"/>
    <w:rsid w:val="00CE748B"/>
    <w:rsid w:val="00D15D55"/>
    <w:rsid w:val="00D167FA"/>
    <w:rsid w:val="00D30FD3"/>
    <w:rsid w:val="00D602BB"/>
    <w:rsid w:val="00E1305A"/>
    <w:rsid w:val="00E23CFF"/>
    <w:rsid w:val="00E3596B"/>
    <w:rsid w:val="00EF6C51"/>
    <w:rsid w:val="00F02B9B"/>
    <w:rsid w:val="00F23070"/>
    <w:rsid w:val="00F36A5F"/>
    <w:rsid w:val="00F94A54"/>
    <w:rsid w:val="00FC0EA7"/>
    <w:rsid w:val="00FC5B69"/>
    <w:rsid w:val="00FF4D94"/>
    <w:rsid w:val="00FF6721"/>
    <w:rsid w:val="016A3220"/>
    <w:rsid w:val="061B02F9"/>
    <w:rsid w:val="08DF056A"/>
    <w:rsid w:val="099E49A9"/>
    <w:rsid w:val="0B8765F0"/>
    <w:rsid w:val="114C6987"/>
    <w:rsid w:val="12B52E1F"/>
    <w:rsid w:val="13C619B2"/>
    <w:rsid w:val="14CC79D1"/>
    <w:rsid w:val="18932C14"/>
    <w:rsid w:val="18B92425"/>
    <w:rsid w:val="1B1121C5"/>
    <w:rsid w:val="1BB25F9B"/>
    <w:rsid w:val="1F767FA6"/>
    <w:rsid w:val="247D6BF5"/>
    <w:rsid w:val="25EC1C9A"/>
    <w:rsid w:val="27335F9C"/>
    <w:rsid w:val="2793550F"/>
    <w:rsid w:val="28023D27"/>
    <w:rsid w:val="28897E6A"/>
    <w:rsid w:val="28FE288B"/>
    <w:rsid w:val="2A650DD4"/>
    <w:rsid w:val="2AE05569"/>
    <w:rsid w:val="2E086A82"/>
    <w:rsid w:val="30FF47C4"/>
    <w:rsid w:val="32256F70"/>
    <w:rsid w:val="341F7F3E"/>
    <w:rsid w:val="35B477E0"/>
    <w:rsid w:val="36416115"/>
    <w:rsid w:val="391B2F6F"/>
    <w:rsid w:val="39726ED3"/>
    <w:rsid w:val="3AC467AC"/>
    <w:rsid w:val="3D141929"/>
    <w:rsid w:val="3D7D7EFC"/>
    <w:rsid w:val="412D71F6"/>
    <w:rsid w:val="468E4184"/>
    <w:rsid w:val="4BDA7112"/>
    <w:rsid w:val="4C0A3AA8"/>
    <w:rsid w:val="4CA6572E"/>
    <w:rsid w:val="4DB05488"/>
    <w:rsid w:val="50D4269D"/>
    <w:rsid w:val="50FB2B46"/>
    <w:rsid w:val="528322FF"/>
    <w:rsid w:val="52DE137B"/>
    <w:rsid w:val="52E36157"/>
    <w:rsid w:val="56AB629F"/>
    <w:rsid w:val="592012A7"/>
    <w:rsid w:val="5A232B4C"/>
    <w:rsid w:val="5CB31C15"/>
    <w:rsid w:val="5D9C62BA"/>
    <w:rsid w:val="5E5C46FC"/>
    <w:rsid w:val="60BE57AC"/>
    <w:rsid w:val="62C77DE0"/>
    <w:rsid w:val="63A60CDB"/>
    <w:rsid w:val="65C76B70"/>
    <w:rsid w:val="678479B4"/>
    <w:rsid w:val="6AA1695A"/>
    <w:rsid w:val="706D60E9"/>
    <w:rsid w:val="70AD7AB0"/>
    <w:rsid w:val="70C12142"/>
    <w:rsid w:val="70E51A95"/>
    <w:rsid w:val="754C499E"/>
    <w:rsid w:val="767A2537"/>
    <w:rsid w:val="76E44372"/>
    <w:rsid w:val="79BE08EA"/>
    <w:rsid w:val="7E115D44"/>
    <w:rsid w:val="7EE24D3D"/>
    <w:rsid w:val="7EE26F8C"/>
    <w:rsid w:val="7FD52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1"/>
    <w:next w:val="5"/>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5"/>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99"/>
    <w:pPr>
      <w:spacing w:after="120"/>
      <w:ind w:left="1440" w:leftChars="700" w:right="1440" w:rightChars="700"/>
    </w:pPr>
  </w:style>
  <w:style w:type="paragraph" w:styleId="5">
    <w:name w:val="Normal Indent"/>
    <w:basedOn w:val="1"/>
    <w:qFormat/>
    <w:uiPriority w:val="0"/>
    <w:pPr>
      <w:ind w:firstLine="420"/>
    </w:pPr>
  </w:style>
  <w:style w:type="paragraph" w:styleId="8">
    <w:name w:val="Body Text Indent"/>
    <w:basedOn w:val="1"/>
    <w:next w:val="9"/>
    <w:qFormat/>
    <w:uiPriority w:val="0"/>
    <w:pPr>
      <w:spacing w:line="400" w:lineRule="exact"/>
      <w:ind w:firstLine="515"/>
    </w:pPr>
    <w:rPr>
      <w:rFonts w:ascii="楷体_GB2312" w:eastAsia="楷体_GB2312"/>
      <w:b/>
      <w:bCs/>
      <w:kern w:val="0"/>
      <w:sz w:val="24"/>
    </w:rPr>
  </w:style>
  <w:style w:type="paragraph" w:styleId="9">
    <w:name w:val="envelope return"/>
    <w:basedOn w:val="1"/>
    <w:qFormat/>
    <w:uiPriority w:val="0"/>
    <w:pPr>
      <w:snapToGrid w:val="0"/>
    </w:pPr>
    <w:rPr>
      <w:rFonts w:ascii="Arial" w:hAnsi="Arial"/>
    </w:rPr>
  </w:style>
  <w:style w:type="paragraph" w:styleId="10">
    <w:name w:val="Plain Text"/>
    <w:basedOn w:val="1"/>
    <w:qFormat/>
    <w:uiPriority w:val="0"/>
    <w:rPr>
      <w:rFonts w:ascii="宋体" w:hAnsi="Courier New" w:cs="Courier New"/>
    </w:rPr>
  </w:style>
  <w:style w:type="paragraph" w:styleId="11">
    <w:name w:val="footer"/>
    <w:basedOn w:val="1"/>
    <w:link w:val="20"/>
    <w:qFormat/>
    <w:uiPriority w:val="0"/>
    <w:pPr>
      <w:tabs>
        <w:tab w:val="center" w:pos="4153"/>
        <w:tab w:val="right" w:pos="8306"/>
      </w:tabs>
      <w:snapToGrid w:val="0"/>
      <w:jc w:val="left"/>
    </w:pPr>
    <w:rPr>
      <w:sz w:val="18"/>
      <w:szCs w:val="18"/>
    </w:rPr>
  </w:style>
  <w:style w:type="paragraph" w:styleId="12">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Normal (Web)"/>
    <w:basedOn w:val="1"/>
    <w:qFormat/>
    <w:uiPriority w:val="0"/>
    <w:pPr>
      <w:spacing w:before="100" w:beforeAutospacing="1" w:after="100" w:afterAutospacing="1"/>
      <w:jc w:val="left"/>
    </w:pPr>
    <w:rPr>
      <w:kern w:val="0"/>
      <w:sz w:val="24"/>
    </w:rPr>
  </w:style>
  <w:style w:type="paragraph" w:styleId="15">
    <w:name w:val="Body Text First Indent 2"/>
    <w:basedOn w:val="8"/>
    <w:qFormat/>
    <w:uiPriority w:val="0"/>
    <w:pPr>
      <w:spacing w:after="120" w:line="240" w:lineRule="auto"/>
      <w:ind w:left="420" w:leftChars="200" w:firstLine="420" w:firstLineChars="200"/>
    </w:pPr>
    <w:rPr>
      <w:sz w:val="21"/>
    </w:rPr>
  </w:style>
  <w:style w:type="character" w:styleId="18">
    <w:name w:val="Strong"/>
    <w:qFormat/>
    <w:uiPriority w:val="0"/>
    <w:rPr>
      <w:b/>
    </w:rPr>
  </w:style>
  <w:style w:type="character" w:styleId="19">
    <w:name w:val="Hyperlink"/>
    <w:unhideWhenUsed/>
    <w:qFormat/>
    <w:uiPriority w:val="99"/>
    <w:rPr>
      <w:color w:val="0000FF"/>
      <w:u w:val="single"/>
    </w:rPr>
  </w:style>
  <w:style w:type="character" w:customStyle="1" w:styleId="20">
    <w:name w:val="页脚 Char"/>
    <w:link w:val="11"/>
    <w:qFormat/>
    <w:uiPriority w:val="0"/>
    <w:rPr>
      <w:kern w:val="2"/>
      <w:sz w:val="18"/>
      <w:szCs w:val="18"/>
    </w:rPr>
  </w:style>
  <w:style w:type="character" w:customStyle="1" w:styleId="21">
    <w:name w:val="页眉 Char"/>
    <w:link w:val="12"/>
    <w:qFormat/>
    <w:uiPriority w:val="0"/>
    <w:rPr>
      <w:kern w:val="2"/>
      <w:sz w:val="18"/>
      <w:szCs w:val="18"/>
    </w:rPr>
  </w:style>
  <w:style w:type="paragraph" w:customStyle="1" w:styleId="22">
    <w:name w:val="Table Paragraph"/>
    <w:basedOn w:val="1"/>
    <w:qFormat/>
    <w:uiPriority w:val="1"/>
    <w:pPr>
      <w:autoSpaceDE w:val="0"/>
      <w:autoSpaceDN w:val="0"/>
      <w:jc w:val="left"/>
    </w:pPr>
    <w:rPr>
      <w:rFonts w:ascii="PMingLiU" w:hAnsi="PMingLiU" w:eastAsia="PMingLiU" w:cs="PMingLiU"/>
      <w:kern w:val="0"/>
      <w:sz w:val="22"/>
      <w:szCs w:val="22"/>
      <w:lang w:val="zh-TW" w:eastAsia="zh-TW" w:bidi="zh-TW"/>
    </w:rPr>
  </w:style>
  <w:style w:type="character" w:customStyle="1" w:styleId="23">
    <w:name w:val="font111"/>
    <w:qFormat/>
    <w:uiPriority w:val="0"/>
    <w:rPr>
      <w:rFonts w:hint="eastAsia" w:ascii="宋体" w:hAnsi="宋体" w:eastAsia="宋体" w:cs="宋体"/>
      <w:color w:val="000000"/>
      <w:sz w:val="22"/>
      <w:szCs w:val="22"/>
      <w:u w:val="none"/>
    </w:rPr>
  </w:style>
  <w:style w:type="character" w:customStyle="1" w:styleId="24">
    <w:name w:val="font0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569</Words>
  <Characters>3249</Characters>
  <Lines>27</Lines>
  <Paragraphs>7</Paragraphs>
  <TotalTime>8</TotalTime>
  <ScaleCrop>false</ScaleCrop>
  <LinksUpToDate>false</LinksUpToDate>
  <CharactersWithSpaces>3811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2021-11-15T15:40:00Z</dcterms:created>
  <dc:creator>user</dc:creator>
  <cp:lastModifiedBy>团子～圆</cp:lastModifiedBy>
  <dcterms:modified xsi:type="dcterms:W3CDTF">2021-12-30T02:59:55Z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6EF09FA22ACD4535B916A1D0E8FB4902</vt:lpwstr>
  </property>
</Properties>
</file>