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eastAsia="宋体"/>
        </w:rPr>
      </w:pPr>
      <w:r>
        <w:rPr>
          <w:rFonts w:hint="eastAsia" w:ascii="宋体" w:eastAsia="宋体"/>
        </w:rPr>
        <w:t>盐城工业职业技术学院</w:t>
      </w:r>
      <w:r>
        <w:rPr>
          <w:rFonts w:hint="eastAsia" w:ascii="宋体" w:eastAsia="宋体"/>
          <w:lang w:eastAsia="zh-CN"/>
        </w:rPr>
        <w:t>药品与健康学院气相色谱仪、高效液相色谱仪配件</w:t>
      </w:r>
      <w:r>
        <w:rPr>
          <w:rFonts w:hint="eastAsia" w:ascii="宋体" w:eastAsia="宋体"/>
          <w:lang w:val="en-US" w:eastAsia="zh-CN"/>
        </w:rPr>
        <w:t>及</w:t>
      </w:r>
      <w:r>
        <w:rPr>
          <w:rFonts w:hint="eastAsia" w:ascii="宋体" w:eastAsia="宋体"/>
          <w:lang w:eastAsia="zh-CN"/>
        </w:rPr>
        <w:t>维修</w:t>
      </w:r>
      <w:r>
        <w:rPr>
          <w:rFonts w:hint="eastAsia" w:ascii="宋体" w:eastAsia="宋体"/>
        </w:rPr>
        <w:t>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w:t>
      </w:r>
      <w:r>
        <w:rPr>
          <w:rFonts w:hint="eastAsia" w:ascii="宋体" w:hAnsi="宋体" w:cs="宋体"/>
          <w:sz w:val="24"/>
          <w:u w:val="single"/>
          <w:lang w:eastAsia="zh-CN"/>
        </w:rPr>
        <w:t>药品与健康学院气相色谱仪、高效液相色谱仪配件</w:t>
      </w:r>
      <w:r>
        <w:rPr>
          <w:rFonts w:hint="eastAsia" w:ascii="宋体" w:hAnsi="宋体" w:cs="宋体"/>
          <w:sz w:val="24"/>
          <w:u w:val="single"/>
          <w:lang w:val="en-US" w:eastAsia="zh-CN"/>
        </w:rPr>
        <w:t>及</w:t>
      </w:r>
      <w:r>
        <w:rPr>
          <w:rFonts w:hint="eastAsia" w:ascii="宋体" w:hAnsi="宋体" w:cs="宋体"/>
          <w:sz w:val="24"/>
          <w:u w:val="single"/>
          <w:lang w:eastAsia="zh-CN"/>
        </w:rPr>
        <w:t>维修</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w:t>
      </w:r>
      <w:r>
        <w:rPr>
          <w:rFonts w:ascii="宋体" w:hAnsi="宋体" w:cs="宋体"/>
          <w:sz w:val="24"/>
          <w:szCs w:val="24"/>
          <w:u w:val="single"/>
        </w:rPr>
        <w:t>3</w:t>
      </w:r>
      <w:r>
        <w:rPr>
          <w:rFonts w:hint="eastAsia" w:ascii="宋体" w:hAnsi="宋体" w:cs="宋体"/>
          <w:bCs/>
          <w:sz w:val="24"/>
          <w:szCs w:val="24"/>
          <w:u w:val="single"/>
        </w:rPr>
        <w:t>年</w:t>
      </w:r>
      <w:r>
        <w:rPr>
          <w:rFonts w:hint="eastAsia" w:ascii="宋体" w:hAnsi="宋体" w:cs="宋体"/>
          <w:bCs/>
          <w:sz w:val="24"/>
          <w:szCs w:val="24"/>
          <w:u w:val="single"/>
          <w:lang w:val="en-US" w:eastAsia="zh-CN"/>
        </w:rPr>
        <w:t>7</w:t>
      </w:r>
      <w:r>
        <w:rPr>
          <w:rFonts w:hint="eastAsia" w:ascii="宋体" w:hAnsi="宋体" w:cs="宋体"/>
          <w:bCs/>
          <w:sz w:val="24"/>
          <w:szCs w:val="24"/>
          <w:u w:val="single"/>
        </w:rPr>
        <w:t>月</w:t>
      </w:r>
      <w:r>
        <w:rPr>
          <w:rFonts w:hint="eastAsia" w:ascii="宋体" w:hAnsi="宋体" w:cs="宋体"/>
          <w:bCs/>
          <w:sz w:val="24"/>
          <w:szCs w:val="24"/>
          <w:u w:val="single"/>
          <w:lang w:val="en-US" w:eastAsia="zh-CN"/>
        </w:rPr>
        <w:t>20</w:t>
      </w:r>
      <w:r>
        <w:rPr>
          <w:rFonts w:hint="eastAsia" w:ascii="宋体" w:hAnsi="宋体" w:cs="宋体"/>
          <w:bCs/>
          <w:sz w:val="24"/>
          <w:szCs w:val="24"/>
          <w:u w:val="single"/>
        </w:rPr>
        <w:t>日</w:t>
      </w:r>
      <w:r>
        <w:rPr>
          <w:rFonts w:hint="eastAsia" w:ascii="宋体" w:hAnsi="宋体" w:cs="宋体"/>
          <w:bCs/>
          <w:sz w:val="24"/>
          <w:szCs w:val="24"/>
          <w:u w:val="single"/>
          <w:lang w:val="en-US" w:eastAsia="zh-CN"/>
        </w:rPr>
        <w:t>9点30分</w:t>
      </w:r>
      <w:r>
        <w:rPr>
          <w:rFonts w:hint="eastAsia" w:ascii="宋体" w:hAnsi="宋体" w:cs="宋体"/>
          <w:bCs/>
          <w:sz w:val="24"/>
          <w:szCs w:val="24"/>
          <w:u w:val="single"/>
        </w:rPr>
        <w:t>（</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0" w:name="_Toc28359079"/>
      <w:bookmarkStart w:id="1" w:name="_Toc35393790"/>
      <w:bookmarkStart w:id="2" w:name="_Toc28359002"/>
      <w:bookmarkStart w:id="3" w:name="_Toc35393621"/>
      <w:r>
        <w:rPr>
          <w:rFonts w:hint="eastAsia" w:ascii="宋体" w:eastAsia="宋体"/>
          <w:sz w:val="24"/>
          <w:szCs w:val="24"/>
        </w:rPr>
        <w:t>一、项目基本情况</w:t>
      </w:r>
      <w:bookmarkEnd w:id="0"/>
      <w:bookmarkEnd w:id="1"/>
      <w:bookmarkEnd w:id="2"/>
      <w:bookmarkEnd w:id="3"/>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2023ZX-027</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药品与健康学院气相色谱仪、高效液相色谱仪配件</w:t>
      </w:r>
      <w:r>
        <w:rPr>
          <w:rFonts w:hint="eastAsia" w:ascii="宋体" w:hAnsi="宋体" w:cs="宋体"/>
          <w:sz w:val="24"/>
          <w:szCs w:val="24"/>
          <w:lang w:val="en-US" w:eastAsia="zh-CN"/>
        </w:rPr>
        <w:t>及</w:t>
      </w:r>
      <w:r>
        <w:rPr>
          <w:rFonts w:hint="eastAsia" w:ascii="宋体" w:hAnsi="宋体" w:cs="宋体"/>
          <w:sz w:val="24"/>
          <w:szCs w:val="24"/>
          <w:lang w:eastAsia="zh-CN"/>
        </w:rPr>
        <w:t>维修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采购方式：询价（低价中标）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预算金额：2万元，最终按实结算。</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4" w:name="_Toc35393791"/>
      <w:bookmarkStart w:id="5" w:name="_Toc28359080"/>
      <w:bookmarkStart w:id="6" w:name="_Toc35393622"/>
      <w:bookmarkStart w:id="7" w:name="_Toc28359003"/>
      <w:r>
        <w:rPr>
          <w:rFonts w:hint="eastAsia" w:ascii="宋体" w:eastAsia="宋体"/>
          <w:sz w:val="24"/>
          <w:szCs w:val="24"/>
        </w:rPr>
        <w:t>二、申请人的资格要求：</w:t>
      </w:r>
      <w:bookmarkEnd w:id="4"/>
      <w:bookmarkEnd w:id="5"/>
      <w:bookmarkEnd w:id="6"/>
      <w:bookmarkEnd w:id="7"/>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sz w:val="24"/>
          <w:szCs w:val="24"/>
        </w:rPr>
      </w:pPr>
      <w:bookmarkStart w:id="8" w:name="_Toc28359081"/>
      <w:bookmarkStart w:id="9" w:name="_Toc28359004"/>
      <w:r>
        <w:rPr>
          <w:rFonts w:hint="eastAsia" w:ascii="宋体" w:hAnsi="宋体" w:cs="宋体"/>
          <w:sz w:val="24"/>
          <w:szCs w:val="24"/>
        </w:rPr>
        <w:t>(1)法人或者其他组织的营业执照等证明文件，自然人的身份证明；(营业执照范围需与本项目相关）；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0" w:name="_Toc35393792"/>
      <w:bookmarkStart w:id="11" w:name="_Toc35393623"/>
      <w:r>
        <w:rPr>
          <w:rFonts w:hint="eastAsia" w:ascii="宋体" w:eastAsia="宋体"/>
          <w:sz w:val="24"/>
          <w:szCs w:val="24"/>
        </w:rPr>
        <w:t>三、获取采购文件</w:t>
      </w:r>
      <w:bookmarkEnd w:id="8"/>
      <w:bookmarkEnd w:id="9"/>
      <w:bookmarkEnd w:id="10"/>
      <w:bookmarkEnd w:id="11"/>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2" w:name="_Toc35393793"/>
      <w:bookmarkStart w:id="13" w:name="_Toc28359082"/>
      <w:bookmarkStart w:id="14" w:name="_Toc28359005"/>
      <w:bookmarkStart w:id="15" w:name="_Toc35393624"/>
      <w:r>
        <w:rPr>
          <w:rFonts w:hint="eastAsia" w:ascii="宋体" w:eastAsia="宋体"/>
          <w:sz w:val="24"/>
          <w:szCs w:val="24"/>
        </w:rPr>
        <w:t>四、</w:t>
      </w:r>
      <w:bookmarkEnd w:id="12"/>
      <w:bookmarkEnd w:id="13"/>
      <w:bookmarkEnd w:id="14"/>
      <w:bookmarkEnd w:id="15"/>
      <w:r>
        <w:rPr>
          <w:rFonts w:hint="eastAsia" w:ascii="宋体" w:eastAsia="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w:t>
      </w:r>
      <w:r>
        <w:rPr>
          <w:rFonts w:ascii="宋体" w:hAnsi="宋体" w:cs="宋体"/>
          <w:bCs/>
          <w:sz w:val="24"/>
          <w:szCs w:val="24"/>
          <w:u w:val="single"/>
        </w:rPr>
        <w:t>3</w:t>
      </w:r>
      <w:r>
        <w:rPr>
          <w:rFonts w:hint="eastAsia" w:ascii="宋体" w:hAnsi="宋体" w:cs="宋体"/>
          <w:bCs/>
          <w:sz w:val="24"/>
          <w:szCs w:val="24"/>
          <w:u w:val="single"/>
        </w:rPr>
        <w:t>年</w:t>
      </w:r>
      <w:r>
        <w:rPr>
          <w:rFonts w:hint="eastAsia" w:ascii="宋体" w:hAnsi="宋体" w:cs="宋体"/>
          <w:bCs/>
          <w:sz w:val="24"/>
          <w:szCs w:val="24"/>
          <w:u w:val="single"/>
          <w:lang w:val="en-US" w:eastAsia="zh-CN"/>
        </w:rPr>
        <w:t>7</w:t>
      </w:r>
      <w:r>
        <w:rPr>
          <w:rFonts w:ascii="宋体" w:hAnsi="宋体" w:cs="宋体"/>
          <w:bCs/>
          <w:sz w:val="24"/>
          <w:szCs w:val="24"/>
          <w:u w:val="single"/>
        </w:rPr>
        <w:t>月</w:t>
      </w:r>
      <w:r>
        <w:rPr>
          <w:rFonts w:hint="eastAsia" w:ascii="宋体" w:hAnsi="宋体" w:cs="宋体"/>
          <w:bCs/>
          <w:sz w:val="24"/>
          <w:szCs w:val="24"/>
          <w:u w:val="single"/>
          <w:lang w:val="en-US" w:eastAsia="zh-CN"/>
        </w:rPr>
        <w:t>20</w:t>
      </w:r>
      <w:r>
        <w:rPr>
          <w:rFonts w:ascii="宋体" w:hAnsi="宋体" w:cs="宋体"/>
          <w:bCs/>
          <w:sz w:val="24"/>
          <w:szCs w:val="24"/>
          <w:u w:val="single"/>
        </w:rPr>
        <w:t>日</w:t>
      </w:r>
      <w:r>
        <w:rPr>
          <w:rFonts w:hint="eastAsia" w:ascii="宋体" w:hAnsi="宋体" w:cs="宋体"/>
          <w:bCs/>
          <w:sz w:val="24"/>
          <w:szCs w:val="24"/>
          <w:u w:val="single"/>
        </w:rPr>
        <w:t>9点30分前</w:t>
      </w:r>
      <w:r>
        <w:rPr>
          <w:rFonts w:hint="eastAsia" w:ascii="宋体" w:hAnsi="宋体" w:cs="宋体"/>
          <w:bCs/>
          <w:sz w:val="24"/>
          <w:szCs w:val="24"/>
        </w:rPr>
        <w:t>（北京时间）</w:t>
      </w:r>
    </w:p>
    <w:p>
      <w:pPr>
        <w:pStyle w:val="13"/>
        <w:keepNext w:val="0"/>
        <w:keepLines w:val="0"/>
        <w:widowControl/>
        <w:suppressLineNumbers w:val="0"/>
        <w:spacing w:before="0" w:beforeAutospacing="0" w:after="0" w:afterAutospacing="0" w:line="360" w:lineRule="atLeast"/>
        <w:ind w:left="0" w:right="0" w:firstLine="420"/>
        <w:jc w:val="both"/>
        <w:rPr>
          <w:rFonts w:hint="eastAsia" w:cs="宋体"/>
          <w:b w:val="0"/>
          <w:bCs w:val="0"/>
          <w:i w:val="0"/>
          <w:iCs w:val="0"/>
          <w:caps w:val="0"/>
          <w:color w:val="000000"/>
          <w:spacing w:val="0"/>
          <w:sz w:val="24"/>
          <w:szCs w:val="24"/>
          <w:vertAlign w:val="baseline"/>
          <w:lang w:val="en-US" w:eastAsia="zh-CN"/>
        </w:rPr>
      </w:pPr>
      <w:r>
        <w:rPr>
          <w:rFonts w:hint="eastAsia" w:ascii="宋体" w:hAnsi="宋体" w:cs="宋体"/>
          <w:sz w:val="24"/>
          <w:szCs w:val="24"/>
        </w:rPr>
        <w:t>地点：盐城工业职业技术学院解放南路285号</w:t>
      </w:r>
      <w:r>
        <w:rPr>
          <w:rFonts w:hint="eastAsia" w:ascii="宋体" w:hAnsi="宋体" w:eastAsia="宋体" w:cs="宋体"/>
          <w:b w:val="0"/>
          <w:bCs w:val="0"/>
          <w:i w:val="0"/>
          <w:iCs w:val="0"/>
          <w:caps w:val="0"/>
          <w:color w:val="000000"/>
          <w:spacing w:val="0"/>
          <w:sz w:val="24"/>
          <w:szCs w:val="24"/>
          <w:vertAlign w:val="baseline"/>
        </w:rPr>
        <w:t>药品与健康学院403</w:t>
      </w:r>
      <w:r>
        <w:rPr>
          <w:rFonts w:hint="eastAsia" w:cs="宋体"/>
          <w:b w:val="0"/>
          <w:bCs w:val="0"/>
          <w:i w:val="0"/>
          <w:iCs w:val="0"/>
          <w:caps w:val="0"/>
          <w:color w:val="000000"/>
          <w:spacing w:val="0"/>
          <w:sz w:val="24"/>
          <w:szCs w:val="24"/>
          <w:vertAlign w:val="baseline"/>
          <w:lang w:val="en-US" w:eastAsia="zh-CN"/>
        </w:rPr>
        <w:t>室</w:t>
      </w:r>
    </w:p>
    <w:p>
      <w:pPr>
        <w:pStyle w:val="13"/>
        <w:keepNext w:val="0"/>
        <w:keepLines w:val="0"/>
        <w:widowControl/>
        <w:suppressLineNumbers w:val="0"/>
        <w:spacing w:before="0" w:beforeAutospacing="0" w:after="0" w:afterAutospacing="0" w:line="360" w:lineRule="atLeast"/>
        <w:ind w:left="0" w:right="0" w:firstLine="420"/>
        <w:jc w:val="both"/>
        <w:rPr>
          <w:rFonts w:ascii="宋体" w:eastAsia="宋体"/>
          <w:sz w:val="24"/>
          <w:szCs w:val="24"/>
        </w:rPr>
      </w:pPr>
      <w:r>
        <w:rPr>
          <w:rFonts w:hint="eastAsia" w:ascii="宋体" w:eastAsia="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6" w:name="_Toc35393626"/>
      <w:bookmarkStart w:id="17" w:name="_Toc35393795"/>
      <w:r>
        <w:rPr>
          <w:rFonts w:hint="eastAsia" w:ascii="宋体" w:eastAsia="宋体"/>
          <w:sz w:val="24"/>
          <w:szCs w:val="24"/>
        </w:rPr>
        <w:t>六、其他补充事宜</w:t>
      </w:r>
      <w:bookmarkEnd w:id="16"/>
      <w:bookmarkEnd w:id="17"/>
    </w:p>
    <w:p>
      <w:pPr>
        <w:spacing w:line="360" w:lineRule="auto"/>
        <w:ind w:firstLine="480" w:firstLineChars="200"/>
        <w:rPr>
          <w:rFonts w:ascii="宋体" w:hAnsi="宋体" w:cs="Arial"/>
          <w:sz w:val="24"/>
        </w:rPr>
      </w:pPr>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响应文件制作份数要求：正本份数：1份，副本份数：2份。本项目接受邮寄，邮寄前请与</w:t>
      </w:r>
      <w:r>
        <w:rPr>
          <w:rFonts w:hint="eastAsia" w:ascii="宋体" w:hAnsi="宋体" w:cs="Arial"/>
          <w:sz w:val="24"/>
          <w:lang w:val="en-US" w:eastAsia="zh-CN"/>
        </w:rPr>
        <w:t>金</w:t>
      </w:r>
      <w:r>
        <w:rPr>
          <w:rFonts w:hint="eastAsia" w:ascii="宋体" w:hAnsi="宋体" w:cs="Arial"/>
          <w:sz w:val="24"/>
        </w:rPr>
        <w:t>老师联系，邮寄时不要填写办公室座机号码。（以快递签收时间为准，快递风险自行承担，逾期或密封不完整的不予接收）</w:t>
      </w:r>
    </w:p>
    <w:p>
      <w:pPr>
        <w:spacing w:line="360" w:lineRule="auto"/>
        <w:ind w:firstLine="480" w:firstLineChars="200"/>
        <w:rPr>
          <w:rFonts w:hint="eastAsia" w:ascii="宋体" w:hAnsi="宋体"/>
          <w:b/>
          <w:bCs/>
          <w:color w:val="auto"/>
          <w:kern w:val="0"/>
          <w:sz w:val="24"/>
          <w:lang w:val="en-US" w:eastAsia="zh-CN"/>
        </w:rPr>
      </w:pPr>
      <w:r>
        <w:rPr>
          <w:rFonts w:hint="eastAsia" w:ascii="宋体" w:hAnsi="宋体" w:cs="Arial"/>
          <w:sz w:val="24"/>
        </w:rPr>
        <w:t>2.</w:t>
      </w:r>
      <w:r>
        <w:rPr>
          <w:rFonts w:hint="eastAsia" w:ascii="宋体" w:hAnsi="宋体" w:cs="宋体"/>
          <w:sz w:val="24"/>
          <w:szCs w:val="24"/>
        </w:rPr>
        <w:t>报价须包括人工费、材料费、</w:t>
      </w:r>
      <w:r>
        <w:rPr>
          <w:rFonts w:hint="eastAsia" w:ascii="宋体" w:hAnsi="宋体" w:cs="宋体"/>
          <w:sz w:val="24"/>
          <w:szCs w:val="24"/>
          <w:lang w:val="en-US" w:eastAsia="zh-CN"/>
        </w:rPr>
        <w:t>维修费</w:t>
      </w:r>
      <w:r>
        <w:rPr>
          <w:rFonts w:hint="eastAsia" w:ascii="宋体" w:hAnsi="宋体" w:cs="宋体"/>
          <w:sz w:val="24"/>
          <w:szCs w:val="24"/>
        </w:rPr>
        <w:t>、管理费、税费等所有费用，报价不得高于预算金额，否则为无效报价。成交后，供应商须出具与其营业执照名称相一致的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b/>
          <w:bCs/>
          <w:color w:val="auto"/>
          <w:kern w:val="0"/>
          <w:sz w:val="24"/>
        </w:rPr>
        <w:t>投标人应</w:t>
      </w:r>
      <w:r>
        <w:rPr>
          <w:rFonts w:hint="eastAsia" w:ascii="宋体" w:hAnsi="宋体"/>
          <w:b/>
          <w:bCs/>
          <w:color w:val="auto"/>
          <w:kern w:val="0"/>
          <w:sz w:val="24"/>
          <w:lang w:val="en-US" w:eastAsia="zh-CN"/>
        </w:rPr>
        <w:t>自行进行</w:t>
      </w:r>
      <w:r>
        <w:rPr>
          <w:rFonts w:hint="eastAsia" w:ascii="宋体" w:hAnsi="宋体"/>
          <w:b/>
          <w:bCs/>
          <w:color w:val="auto"/>
          <w:kern w:val="0"/>
          <w:sz w:val="24"/>
        </w:rPr>
        <w:t>现场考察</w:t>
      </w:r>
      <w:r>
        <w:rPr>
          <w:rFonts w:hint="eastAsia" w:ascii="宋体" w:hAnsi="宋体"/>
          <w:b/>
          <w:bCs/>
          <w:color w:val="auto"/>
          <w:kern w:val="0"/>
          <w:sz w:val="24"/>
          <w:lang w:eastAsia="zh-CN"/>
        </w:rPr>
        <w:t>，</w:t>
      </w:r>
      <w:r>
        <w:rPr>
          <w:rFonts w:hint="eastAsia" w:ascii="宋体" w:hAnsi="宋体" w:eastAsia="宋体" w:cs="宋体"/>
          <w:b/>
          <w:bCs/>
          <w:color w:val="auto"/>
          <w:kern w:val="2"/>
          <w:sz w:val="24"/>
          <w:szCs w:val="21"/>
          <w:highlight w:val="none"/>
          <w:lang w:val="en-US" w:eastAsia="zh-CN" w:bidi="ar"/>
        </w:rPr>
        <w:t>中标后不再增加任何费用</w:t>
      </w:r>
      <w:r>
        <w:rPr>
          <w:rFonts w:hint="eastAsia" w:ascii="宋体" w:hAnsi="宋体" w:cs="宋体"/>
          <w:b/>
          <w:bCs/>
          <w:color w:val="auto"/>
          <w:kern w:val="2"/>
          <w:sz w:val="24"/>
          <w:szCs w:val="21"/>
          <w:highlight w:val="none"/>
          <w:lang w:val="en-US" w:eastAsia="zh-CN" w:bidi="ar"/>
        </w:rPr>
        <w:t>。</w:t>
      </w:r>
      <w:r>
        <w:rPr>
          <w:rFonts w:hint="eastAsia" w:ascii="宋体" w:hAnsi="宋体" w:eastAsia="宋体" w:cs="宋体"/>
          <w:b/>
          <w:bCs/>
          <w:color w:val="auto"/>
          <w:kern w:val="2"/>
          <w:sz w:val="24"/>
          <w:szCs w:val="21"/>
          <w:highlight w:val="none"/>
          <w:lang w:val="en-US" w:eastAsia="zh-CN" w:bidi="ar"/>
        </w:rPr>
        <w:t>不进行现场察看的视为对现场情况已经准确了解，后果自行承担。</w:t>
      </w:r>
      <w:r>
        <w:rPr>
          <w:rFonts w:hint="eastAsia" w:ascii="宋体" w:hAnsi="宋体"/>
          <w:b/>
          <w:bCs/>
          <w:color w:val="auto"/>
          <w:kern w:val="0"/>
          <w:sz w:val="24"/>
          <w:lang w:val="en-US" w:eastAsia="zh-CN"/>
        </w:rPr>
        <w:t>考察</w:t>
      </w:r>
      <w:r>
        <w:rPr>
          <w:rFonts w:hint="eastAsia" w:ascii="宋体" w:hAnsi="宋体"/>
          <w:b/>
          <w:bCs/>
          <w:color w:val="auto"/>
          <w:kern w:val="0"/>
          <w:sz w:val="24"/>
          <w:lang w:eastAsia="zh-CN"/>
        </w:rPr>
        <w:t>联系人：</w:t>
      </w:r>
      <w:r>
        <w:rPr>
          <w:rFonts w:hint="eastAsia" w:ascii="宋体" w:hAnsi="宋体"/>
          <w:b/>
          <w:bCs/>
          <w:color w:val="auto"/>
          <w:kern w:val="0"/>
          <w:sz w:val="24"/>
          <w:lang w:val="en-US" w:eastAsia="zh-CN"/>
        </w:rPr>
        <w:t>金老师。</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中标后需缴纳合同总价5%的金额作为履约保证金，待验收合格后无息退回。</w:t>
      </w:r>
      <w:r>
        <w:rPr>
          <w:rFonts w:hint="eastAsia" w:ascii="宋体" w:hAnsi="宋体" w:cs="宋体"/>
          <w:sz w:val="24"/>
          <w:szCs w:val="24"/>
          <w:lang w:val="en-US" w:eastAsia="zh-CN"/>
        </w:rPr>
        <w:t>货物验收后付总价的95%；余款一年后根据售后服务情况付总价的5%。</w:t>
      </w:r>
    </w:p>
    <w:p>
      <w:pPr>
        <w:spacing w:line="360" w:lineRule="auto"/>
        <w:ind w:firstLine="480" w:firstLineChars="200"/>
        <w:rPr>
          <w:rFonts w:ascii="宋体" w:hAnsi="宋体" w:cs="Arial"/>
          <w:sz w:val="24"/>
        </w:rPr>
      </w:pPr>
      <w:r>
        <w:rPr>
          <w:rFonts w:ascii="宋体" w:hAnsi="宋体" w:cs="Arial"/>
          <w:sz w:val="24"/>
        </w:rPr>
        <w:t>4.</w:t>
      </w:r>
      <w:r>
        <w:rPr>
          <w:rFonts w:hint="eastAsia" w:ascii="宋体" w:hAnsi="宋体" w:cs="Arial"/>
          <w:sz w:val="24"/>
        </w:rPr>
        <w:t>经评委认定，报价明显低于成本价的评委有权要求其作出合理解释，若理由不充分可作为无效标处理。</w:t>
      </w:r>
    </w:p>
    <w:p>
      <w:pPr>
        <w:spacing w:line="360" w:lineRule="auto"/>
        <w:ind w:firstLine="480" w:firstLineChars="200"/>
        <w:rPr>
          <w:rFonts w:ascii="宋体" w:hAnsi="宋体" w:cs="Arial"/>
          <w:sz w:val="24"/>
        </w:rPr>
      </w:pPr>
      <w:bookmarkStart w:id="18" w:name="_Toc35393796"/>
      <w:bookmarkStart w:id="19" w:name="_Toc28359008"/>
      <w:bookmarkStart w:id="20" w:name="_Toc35393627"/>
      <w:bookmarkStart w:id="21" w:name="_Toc28359085"/>
      <w:r>
        <w:rPr>
          <w:rFonts w:hint="eastAsia" w:ascii="宋体" w:hAnsi="宋体" w:cs="Arial"/>
          <w:sz w:val="24"/>
        </w:rPr>
        <w:t>七、对本次招标提出询问，请按以下方式联系。</w:t>
      </w:r>
      <w:bookmarkEnd w:id="18"/>
      <w:bookmarkEnd w:id="19"/>
      <w:bookmarkEnd w:id="20"/>
      <w:bookmarkEnd w:id="21"/>
    </w:p>
    <w:p>
      <w:pPr>
        <w:spacing w:line="360" w:lineRule="auto"/>
        <w:ind w:firstLine="480" w:firstLineChars="200"/>
        <w:rPr>
          <w:rFonts w:ascii="宋体" w:hAnsi="宋体" w:cs="Arial"/>
          <w:sz w:val="24"/>
        </w:rPr>
      </w:pPr>
      <w:bookmarkStart w:id="22" w:name="_Toc28359019"/>
      <w:bookmarkStart w:id="23" w:name="_Toc28359096"/>
      <w:bookmarkStart w:id="24" w:name="_Toc35393637"/>
      <w:bookmarkStart w:id="25" w:name="_Toc35393806"/>
      <w:r>
        <w:rPr>
          <w:rFonts w:hint="eastAsia" w:ascii="宋体" w:hAnsi="宋体" w:cs="Arial"/>
          <w:sz w:val="24"/>
        </w:rPr>
        <w:t>1.采购人信息</w:t>
      </w:r>
      <w:bookmarkEnd w:id="22"/>
      <w:bookmarkEnd w:id="23"/>
      <w:bookmarkEnd w:id="24"/>
      <w:bookmarkEnd w:id="25"/>
    </w:p>
    <w:p>
      <w:pPr>
        <w:spacing w:line="360" w:lineRule="auto"/>
        <w:ind w:firstLine="480" w:firstLineChars="200"/>
        <w:rPr>
          <w:rFonts w:ascii="宋体" w:hAnsi="宋体" w:cs="Arial"/>
          <w:sz w:val="24"/>
        </w:rPr>
      </w:pPr>
      <w:r>
        <w:rPr>
          <w:rFonts w:hint="eastAsia" w:ascii="宋体" w:hAnsi="宋体" w:cs="Arial"/>
          <w:sz w:val="24"/>
        </w:rPr>
        <w:t>名    称：盐城工业职业技术学院</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    址：盐城市解放南路2</w:t>
      </w:r>
      <w:r>
        <w:rPr>
          <w:rFonts w:ascii="宋体" w:hAnsi="宋体" w:cs="宋体"/>
          <w:sz w:val="24"/>
          <w:szCs w:val="24"/>
        </w:rPr>
        <w:t>85</w:t>
      </w:r>
      <w:r>
        <w:rPr>
          <w:rFonts w:hint="eastAsia" w:ascii="宋体" w:hAnsi="宋体" w:cs="宋体"/>
          <w:sz w:val="24"/>
          <w:szCs w:val="24"/>
        </w:rPr>
        <w:t>号</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金</w:t>
      </w:r>
      <w:r>
        <w:rPr>
          <w:rFonts w:hint="eastAsia" w:ascii="宋体" w:hAnsi="宋体" w:cs="宋体"/>
          <w:sz w:val="24"/>
          <w:szCs w:val="24"/>
        </w:rPr>
        <w:t xml:space="preserve">老师  </w:t>
      </w:r>
    </w:p>
    <w:p>
      <w:pPr>
        <w:pStyle w:val="13"/>
        <w:keepNext w:val="0"/>
        <w:keepLines w:val="0"/>
        <w:widowControl/>
        <w:suppressLineNumbers w:val="0"/>
        <w:spacing w:before="0" w:beforeAutospacing="0" w:after="0" w:afterAutospacing="0" w:line="360" w:lineRule="atLeast"/>
        <w:ind w:left="0" w:right="0" w:firstLine="420"/>
        <w:jc w:val="left"/>
        <w:rPr>
          <w:rFonts w:ascii="宋体" w:hAnsi="宋体" w:cs="Arial"/>
          <w:sz w:val="24"/>
        </w:rPr>
      </w:pPr>
      <w:r>
        <w:rPr>
          <w:rFonts w:hint="eastAsia" w:ascii="宋体" w:hAnsi="宋体" w:cs="宋体"/>
          <w:sz w:val="24"/>
          <w:szCs w:val="24"/>
        </w:rPr>
        <w:t>联系电话：</w:t>
      </w:r>
      <w:r>
        <w:rPr>
          <w:rFonts w:hint="eastAsia" w:ascii="宋体" w:hAnsi="宋体" w:eastAsia="宋体" w:cs="宋体"/>
          <w:b w:val="0"/>
          <w:bCs w:val="0"/>
          <w:i w:val="0"/>
          <w:iCs w:val="0"/>
          <w:caps w:val="0"/>
          <w:color w:val="000000"/>
          <w:spacing w:val="0"/>
          <w:sz w:val="24"/>
          <w:szCs w:val="24"/>
          <w:vertAlign w:val="baseline"/>
        </w:rPr>
        <w:t>15151074451</w:t>
      </w: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rPr>
          <w:rFonts w:hint="eastAsia" w:ascii="宋体" w:hAnsi="宋体" w:cs="宋体"/>
          <w:sz w:val="30"/>
          <w:szCs w:val="30"/>
        </w:rPr>
      </w:pPr>
    </w:p>
    <w:p>
      <w:pPr>
        <w:spacing w:line="360" w:lineRule="auto"/>
        <w:rPr>
          <w:rFonts w:hint="eastAsia" w:ascii="宋体" w:hAnsi="宋体" w:cs="宋体"/>
          <w:sz w:val="30"/>
          <w:szCs w:val="30"/>
        </w:rPr>
      </w:pPr>
    </w:p>
    <w:p>
      <w:pPr>
        <w:spacing w:line="360" w:lineRule="auto"/>
        <w:rPr>
          <w:rFonts w:hint="eastAsia" w:ascii="宋体" w:hAnsi="宋体" w:cs="宋体"/>
          <w:sz w:val="30"/>
          <w:szCs w:val="30"/>
        </w:rPr>
      </w:pPr>
    </w:p>
    <w:p>
      <w:pPr>
        <w:spacing w:line="360" w:lineRule="auto"/>
        <w:rPr>
          <w:rFonts w:hint="eastAsia" w:ascii="宋体" w:hAnsi="宋体" w:cs="宋体"/>
          <w:sz w:val="30"/>
          <w:szCs w:val="30"/>
        </w:rPr>
      </w:pPr>
    </w:p>
    <w:p>
      <w:pPr>
        <w:spacing w:line="360" w:lineRule="auto"/>
        <w:rPr>
          <w:rFonts w:ascii="宋体" w:hAnsi="宋体" w:eastAsia="宋体" w:cs="宋体"/>
          <w:b w:val="0"/>
          <w:bCs w:val="0"/>
          <w:sz w:val="30"/>
          <w:szCs w:val="30"/>
        </w:rPr>
      </w:pPr>
      <w:r>
        <w:rPr>
          <w:rFonts w:hint="eastAsia" w:ascii="宋体" w:hAnsi="宋体" w:cs="宋体"/>
          <w:sz w:val="30"/>
          <w:szCs w:val="30"/>
        </w:rPr>
        <w:t>附件：</w:t>
      </w:r>
    </w:p>
    <w:p>
      <w:pPr>
        <w:pStyle w:val="6"/>
        <w:spacing w:line="360" w:lineRule="auto"/>
        <w:jc w:val="center"/>
        <w:rPr>
          <w:rFonts w:ascii="宋体" w:hAnsi="宋体" w:cs="宋体"/>
        </w:rPr>
      </w:pPr>
      <w:r>
        <w:rPr>
          <w:rFonts w:hint="eastAsia" w:ascii="宋体" w:hAnsi="宋体" w:cs="宋体"/>
        </w:rPr>
        <w:t>资信证明文件要求</w:t>
      </w:r>
    </w:p>
    <w:p>
      <w:pPr>
        <w:pStyle w:val="6"/>
        <w:spacing w:line="360" w:lineRule="auto"/>
        <w:rPr>
          <w:rFonts w:ascii="宋体" w:hAnsi="宋体" w:cs="宋体"/>
          <w:b w:val="0"/>
          <w:bCs w:val="0"/>
          <w:sz w:val="24"/>
          <w:szCs w:val="24"/>
        </w:rPr>
      </w:pP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文件2：具备履行合同所必需的设备和专业技术能力的书面声明（原件）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文件5：报价表（原件）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snapToGrid w:val="0"/>
        <w:spacing w:before="50" w:after="162" w:afterLines="50" w:line="360" w:lineRule="auto"/>
        <w:ind w:firstLine="482" w:firstLineChars="200"/>
        <w:jc w:val="left"/>
        <w:rPr>
          <w:rFonts w:ascii="宋体" w:hAnsi="宋体" w:cs="宋体"/>
          <w:b/>
          <w:sz w:val="24"/>
          <w:szCs w:val="24"/>
        </w:rPr>
      </w:pPr>
      <w:r>
        <w:rPr>
          <w:rFonts w:hint="eastAsia" w:ascii="宋体" w:hAnsi="宋体" w:cs="宋体"/>
          <w:b/>
          <w:sz w:val="24"/>
          <w:szCs w:val="24"/>
        </w:rPr>
        <w:t>以上文件均需加盖单位公章，正本一份，副本两份。</w:t>
      </w:r>
    </w:p>
    <w:p>
      <w:pPr>
        <w:pStyle w:val="7"/>
      </w:pPr>
    </w:p>
    <w:p/>
    <w:p>
      <w:pPr>
        <w:pStyle w:val="13"/>
      </w:pPr>
    </w:p>
    <w:p>
      <w:pPr>
        <w:pStyle w:val="13"/>
      </w:pPr>
    </w:p>
    <w:p>
      <w:pPr>
        <w:pStyle w:val="13"/>
      </w:pPr>
    </w:p>
    <w:p>
      <w:pPr>
        <w:pStyle w:val="13"/>
      </w:pPr>
    </w:p>
    <w:p>
      <w:pPr>
        <w:pStyle w:val="13"/>
      </w:pPr>
    </w:p>
    <w:p>
      <w:pPr>
        <w:pStyle w:val="13"/>
      </w:pPr>
    </w:p>
    <w:p>
      <w:pPr>
        <w:pStyle w:val="13"/>
      </w:pPr>
    </w:p>
    <w:p>
      <w:pPr>
        <w:pStyle w:val="13"/>
      </w:pPr>
    </w:p>
    <w:p>
      <w:pPr>
        <w:pStyle w:val="6"/>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p>
    <w:p>
      <w:pPr>
        <w:pStyle w:val="6"/>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ascii="宋体" w:hAnsi="宋体" w:cs="宋体"/>
          <w:b/>
          <w:bCs/>
          <w:color w:val="000000" w:themeColor="text1"/>
          <w:sz w:val="24"/>
          <w:szCs w:val="24"/>
          <w14:textFill>
            <w14:solidFill>
              <w14:schemeClr w14:val="tx1"/>
            </w14:solidFill>
          </w14:textFill>
        </w:rPr>
      </w:pPr>
    </w:p>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firstLine="4080" w:firstLineChars="17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14"/>
        <w:ind w:firstLine="422"/>
        <w:rPr>
          <w:color w:val="000000" w:themeColor="text1"/>
          <w14:textFill>
            <w14:solidFill>
              <w14:schemeClr w14:val="tx1"/>
            </w14:solidFill>
          </w14:textFill>
        </w:rPr>
      </w:pPr>
    </w:p>
    <w:p>
      <w:pPr>
        <w:pStyle w:val="6"/>
        <w:spacing w:line="360" w:lineRule="auto"/>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ascii="宋体" w:hAnsi="宋体" w:cs="宋体"/>
          <w:color w:val="000000" w:themeColor="text1"/>
          <w:sz w:val="24"/>
          <w:szCs w:val="24"/>
          <w14:textFill>
            <w14:solidFill>
              <w14:schemeClr w14:val="tx1"/>
            </w14:solidFill>
          </w14:textFill>
        </w:rPr>
      </w:pPr>
    </w:p>
    <w:p>
      <w:pPr>
        <w:snapToGrid w:val="0"/>
        <w:spacing w:line="360" w:lineRule="auto"/>
        <w:ind w:firstLine="61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ind w:firstLine="1440" w:firstLineChars="6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1200" w:firstLineChars="500"/>
        <w:outlineLvl w:val="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w:t>
      </w:r>
    </w:p>
    <w:p>
      <w:pPr>
        <w:rPr>
          <w:color w:val="000000" w:themeColor="text1"/>
          <w14:textFill>
            <w14:solidFill>
              <w14:schemeClr w14:val="tx1"/>
            </w14:solidFill>
          </w14:textFill>
        </w:rPr>
      </w:pPr>
    </w:p>
    <w:p>
      <w:r>
        <w:br w:type="page"/>
      </w:r>
    </w:p>
    <w:p>
      <w:pPr>
        <w:sectPr>
          <w:footerReference r:id="rId3" w:type="default"/>
          <w:pgSz w:w="11906" w:h="16838"/>
          <w:pgMar w:top="1440" w:right="1803" w:bottom="1440" w:left="1803" w:header="851" w:footer="992" w:gutter="0"/>
          <w:pgNumType w:fmt="decimal"/>
          <w:cols w:space="0" w:num="1"/>
          <w:docGrid w:type="lines" w:linePitch="325" w:charSpace="0"/>
        </w:sectPr>
      </w:pPr>
    </w:p>
    <w:p>
      <w:pPr>
        <w:jc w:val="center"/>
        <w:rPr>
          <w:rFonts w:ascii="宋体" w:hAnsi="宋体" w:cs="宋体"/>
          <w:b/>
          <w:bCs/>
          <w:sz w:val="28"/>
          <w:szCs w:val="28"/>
        </w:rPr>
      </w:pPr>
      <w:r>
        <w:rPr>
          <w:rFonts w:hint="eastAsia" w:ascii="宋体" w:hAnsi="宋体" w:cs="宋体"/>
          <w:b/>
          <w:bCs/>
          <w:sz w:val="28"/>
          <w:szCs w:val="28"/>
        </w:rPr>
        <w:t>盐城工业职业技术学院</w:t>
      </w:r>
      <w:r>
        <w:rPr>
          <w:rFonts w:hint="eastAsia" w:ascii="宋体" w:hAnsi="宋体" w:cs="宋体"/>
          <w:b/>
          <w:bCs/>
          <w:sz w:val="28"/>
          <w:szCs w:val="28"/>
          <w:lang w:eastAsia="zh-CN"/>
        </w:rPr>
        <w:t>药品与健康学院气相色谱仪、高效液相色谱仪配件</w:t>
      </w:r>
      <w:r>
        <w:rPr>
          <w:rFonts w:hint="eastAsia" w:ascii="宋体" w:hAnsi="宋体" w:cs="宋体"/>
          <w:b/>
          <w:bCs/>
          <w:sz w:val="28"/>
          <w:szCs w:val="28"/>
          <w:lang w:val="en-US" w:eastAsia="zh-CN"/>
        </w:rPr>
        <w:t>及</w:t>
      </w:r>
      <w:r>
        <w:rPr>
          <w:rFonts w:hint="eastAsia" w:ascii="宋体" w:hAnsi="宋体" w:cs="宋体"/>
          <w:b/>
          <w:bCs/>
          <w:sz w:val="28"/>
          <w:szCs w:val="28"/>
          <w:lang w:eastAsia="zh-CN"/>
        </w:rPr>
        <w:t>维修</w:t>
      </w:r>
      <w:r>
        <w:rPr>
          <w:rFonts w:hint="eastAsia" w:ascii="宋体" w:hAnsi="宋体" w:cs="宋体"/>
          <w:b/>
          <w:bCs/>
          <w:sz w:val="28"/>
          <w:szCs w:val="28"/>
        </w:rPr>
        <w:t>报价表</w:t>
      </w:r>
    </w:p>
    <w:p>
      <w:pPr>
        <w:ind w:firstLine="138" w:firstLineChars="49"/>
        <w:jc w:val="center"/>
        <w:rPr>
          <w:rFonts w:ascii="宋体" w:hAnsi="宋体" w:cs="宋体"/>
          <w:sz w:val="24"/>
          <w:szCs w:val="24"/>
        </w:rPr>
      </w:pPr>
      <w:r>
        <w:rPr>
          <w:rFonts w:hint="eastAsia" w:ascii="宋体" w:hAnsi="宋体" w:cs="宋体"/>
          <w:b/>
          <w:bCs/>
          <w:sz w:val="28"/>
          <w:szCs w:val="28"/>
        </w:rPr>
        <w:t>（2023</w:t>
      </w:r>
      <w:r>
        <w:rPr>
          <w:rFonts w:hint="eastAsia" w:ascii="宋体" w:hAnsi="宋体" w:cs="宋体"/>
          <w:b/>
          <w:bCs/>
          <w:sz w:val="28"/>
          <w:szCs w:val="28"/>
          <w:lang w:val="en-US" w:eastAsia="zh-CN"/>
        </w:rPr>
        <w:t>ZX</w:t>
      </w:r>
      <w:r>
        <w:rPr>
          <w:rFonts w:hint="eastAsia" w:ascii="宋体" w:hAnsi="宋体" w:cs="宋体"/>
          <w:b/>
          <w:bCs/>
          <w:sz w:val="28"/>
          <w:szCs w:val="28"/>
        </w:rPr>
        <w:t>-</w:t>
      </w:r>
      <w:r>
        <w:rPr>
          <w:rFonts w:hint="eastAsia" w:ascii="宋体" w:hAnsi="宋体" w:cs="宋体"/>
          <w:b/>
          <w:bCs/>
          <w:sz w:val="28"/>
          <w:szCs w:val="28"/>
          <w:lang w:val="en-US" w:eastAsia="zh-CN"/>
        </w:rPr>
        <w:t>027</w:t>
      </w:r>
      <w:r>
        <w:rPr>
          <w:rFonts w:hint="eastAsia" w:ascii="宋体" w:hAnsi="宋体" w:cs="宋体"/>
          <w:b/>
          <w:bCs/>
          <w:sz w:val="28"/>
          <w:szCs w:val="28"/>
        </w:rPr>
        <w:t>）</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99"/>
        <w:gridCol w:w="2296"/>
        <w:gridCol w:w="2256"/>
        <w:gridCol w:w="595"/>
        <w:gridCol w:w="1034"/>
        <w:gridCol w:w="1034"/>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推荐品牌</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气路管路</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三通、螺母、密封垫、管道</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显示屏</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GC4000A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减压阀</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铜质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i</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稳流阀</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GC4000A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bottom w:val="none" w:color="auto" w:sz="0" w:space="0"/>
              </w:pBdr>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空气发生器压缩机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GC4000A</w:t>
            </w:r>
          </w:p>
          <w:p>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紫外灯</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LC5510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信号联线</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LC5510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六通阀</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LC5510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残排</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LC5510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风机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LC5510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高压泵</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LC5510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ascii="宋体" w:hAnsi="宋体" w:eastAsia="宋体" w:cs="宋体"/>
                <w:b w:val="0"/>
                <w:i w:val="0"/>
                <w:strike w:val="0"/>
                <w:spacing w:val="0"/>
                <w:sz w:val="24"/>
                <w:u w:val="none"/>
              </w:rPr>
              <w:t>北京东西分析仪器有限公司</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i w:val="0"/>
                <w:strike w:val="0"/>
                <w:spacing w:val="0"/>
                <w:sz w:val="24"/>
                <w:u w:val="none"/>
                <w:lang w:val="en-US" w:eastAsia="zh-CN"/>
              </w:rPr>
            </w:pPr>
            <w:r>
              <w:rPr>
                <w:rFonts w:hint="eastAsia" w:ascii="宋体" w:hAnsi="宋体" w:eastAsia="宋体" w:cs="宋体"/>
                <w:b w:val="0"/>
                <w:i w:val="0"/>
                <w:strike w:val="0"/>
                <w:spacing w:val="0"/>
                <w:sz w:val="24"/>
                <w:u w:val="none"/>
                <w:lang w:val="en-US" w:eastAsia="zh-CN"/>
              </w:rPr>
              <w:t>气相色谱仪、高效液相色谱仪</w:t>
            </w:r>
            <w:r>
              <w:rPr>
                <w:rFonts w:hint="eastAsia" w:ascii="宋体" w:hAnsi="宋体" w:cs="宋体"/>
                <w:b w:val="0"/>
                <w:i w:val="0"/>
                <w:strike w:val="0"/>
                <w:spacing w:val="0"/>
                <w:sz w:val="24"/>
                <w:u w:val="none"/>
                <w:lang w:val="en-US" w:eastAsia="zh-CN"/>
              </w:rPr>
              <w:t>维修费</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i w:val="0"/>
                <w:strike w:val="0"/>
                <w:spacing w:val="0"/>
                <w:sz w:val="24"/>
                <w:u w:val="none"/>
                <w:lang w:val="en-US"/>
              </w:rPr>
            </w:pPr>
            <w:r>
              <w:rPr>
                <w:rFonts w:hint="eastAsia" w:ascii="宋体" w:hAnsi="宋体" w:eastAsia="宋体" w:cs="宋体"/>
                <w:b w:val="0"/>
                <w:i w:val="0"/>
                <w:strike w:val="0"/>
                <w:spacing w:val="0"/>
                <w:sz w:val="24"/>
                <w:u w:val="none"/>
                <w:lang w:eastAsia="zh-CN"/>
              </w:rPr>
              <w:t>气相色谱仪</w:t>
            </w:r>
            <w:r>
              <w:rPr>
                <w:rFonts w:hint="eastAsia" w:ascii="宋体" w:hAnsi="宋体" w:cs="宋体"/>
                <w:b w:val="0"/>
                <w:i w:val="0"/>
                <w:strike w:val="0"/>
                <w:spacing w:val="0"/>
                <w:sz w:val="24"/>
                <w:u w:val="none"/>
                <w:lang w:val="en-US" w:eastAsia="zh-CN"/>
              </w:rPr>
              <w:t>5台/</w:t>
            </w:r>
            <w:r>
              <w:rPr>
                <w:rFonts w:hint="eastAsia" w:ascii="宋体" w:hAnsi="宋体" w:eastAsia="宋体" w:cs="宋体"/>
                <w:b w:val="0"/>
                <w:i w:val="0"/>
                <w:strike w:val="0"/>
                <w:spacing w:val="0"/>
                <w:sz w:val="24"/>
                <w:u w:val="none"/>
                <w:lang w:eastAsia="zh-CN"/>
              </w:rPr>
              <w:t>高效液相色谱仪</w:t>
            </w:r>
            <w:r>
              <w:rPr>
                <w:rFonts w:hint="eastAsia" w:ascii="宋体" w:hAnsi="宋体" w:cs="宋体"/>
                <w:b w:val="0"/>
                <w:i w:val="0"/>
                <w:strike w:val="0"/>
                <w:spacing w:val="0"/>
                <w:sz w:val="24"/>
                <w:u w:val="none"/>
                <w:lang w:val="en-US" w:eastAsia="zh-CN"/>
              </w:rPr>
              <w:t>5台</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4"/>
                <w:szCs w:val="24"/>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8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大写：                       小写：</w:t>
            </w:r>
          </w:p>
        </w:tc>
      </w:tr>
    </w:tbl>
    <w:p>
      <w:pPr>
        <w:adjustRightInd w:val="0"/>
        <w:snapToGrid w:val="0"/>
        <w:spacing w:line="360" w:lineRule="auto"/>
        <w:rPr>
          <w:rFonts w:hint="eastAsia" w:ascii="宋体" w:hAnsi="宋体"/>
          <w:b/>
          <w:sz w:val="22"/>
        </w:rPr>
      </w:pPr>
    </w:p>
    <w:p>
      <w:pPr>
        <w:adjustRightInd w:val="0"/>
        <w:snapToGrid w:val="0"/>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注：1.报价包括人工费、材料费、</w:t>
      </w:r>
      <w:r>
        <w:rPr>
          <w:rFonts w:hint="eastAsia" w:ascii="宋体" w:hAnsi="宋体" w:eastAsia="宋体" w:cs="宋体"/>
          <w:b/>
          <w:sz w:val="21"/>
          <w:szCs w:val="21"/>
          <w:lang w:val="en-US" w:eastAsia="zh-CN"/>
        </w:rPr>
        <w:t>维修费</w:t>
      </w:r>
      <w:r>
        <w:rPr>
          <w:rFonts w:hint="eastAsia" w:ascii="宋体" w:hAnsi="宋体" w:eastAsia="宋体" w:cs="宋体"/>
          <w:b/>
          <w:sz w:val="21"/>
          <w:szCs w:val="21"/>
        </w:rPr>
        <w:t>、管理费、税费等所有相关的各项费用</w:t>
      </w:r>
      <w:r>
        <w:rPr>
          <w:rFonts w:hint="eastAsia" w:ascii="宋体" w:hAnsi="宋体" w:cs="宋体"/>
          <w:b/>
          <w:sz w:val="21"/>
          <w:szCs w:val="21"/>
          <w:lang w:eastAsia="zh-CN"/>
        </w:rPr>
        <w:t>。</w:t>
      </w:r>
      <w:bookmarkStart w:id="26" w:name="_GoBack"/>
      <w:bookmarkEnd w:id="26"/>
    </w:p>
    <w:p>
      <w:pPr>
        <w:numPr>
          <w:ilvl w:val="0"/>
          <w:numId w:val="1"/>
        </w:numPr>
        <w:adjustRightInd w:val="0"/>
        <w:snapToGrid w:val="0"/>
        <w:spacing w:line="360" w:lineRule="auto"/>
        <w:ind w:left="441" w:leftChars="0" w:firstLine="0" w:firstLineChars="0"/>
        <w:rPr>
          <w:rFonts w:hint="eastAsia" w:ascii="宋体" w:hAnsi="宋体" w:eastAsia="宋体" w:cs="宋体"/>
          <w:sz w:val="21"/>
          <w:szCs w:val="21"/>
          <w:lang w:eastAsia="zh-TW"/>
        </w:rPr>
      </w:pPr>
      <w:r>
        <w:rPr>
          <w:rFonts w:hint="eastAsia" w:ascii="宋体" w:hAnsi="宋体" w:eastAsia="宋体" w:cs="宋体"/>
          <w:b/>
          <w:sz w:val="21"/>
          <w:szCs w:val="21"/>
          <w:lang w:eastAsia="zh-TW"/>
        </w:rPr>
        <w:t>商品必须全新正品，包含合格证。</w:t>
      </w:r>
    </w:p>
    <w:p>
      <w:pPr>
        <w:numPr>
          <w:ilvl w:val="0"/>
          <w:numId w:val="1"/>
        </w:numPr>
        <w:adjustRightInd w:val="0"/>
        <w:snapToGrid w:val="0"/>
        <w:spacing w:line="360" w:lineRule="auto"/>
        <w:ind w:left="441" w:leftChars="0" w:firstLine="0" w:firstLineChars="0"/>
        <w:rPr>
          <w:rFonts w:hint="eastAsia" w:ascii="宋体" w:hAnsi="宋体" w:eastAsia="宋体" w:cs="宋体"/>
          <w:sz w:val="21"/>
          <w:szCs w:val="21"/>
          <w:lang w:eastAsia="zh-TW"/>
        </w:rPr>
      </w:pPr>
      <w:r>
        <w:rPr>
          <w:rFonts w:hint="eastAsia" w:ascii="宋体" w:hAnsi="宋体" w:eastAsia="宋体" w:cs="宋体"/>
          <w:b/>
          <w:sz w:val="21"/>
          <w:szCs w:val="21"/>
          <w:lang w:val="en-US" w:eastAsia="zh-CN"/>
        </w:rPr>
        <w:t>免费质保一年</w:t>
      </w:r>
      <w:r>
        <w:rPr>
          <w:rFonts w:hint="eastAsia" w:ascii="宋体" w:hAnsi="宋体" w:cs="宋体"/>
          <w:b/>
          <w:sz w:val="21"/>
          <w:szCs w:val="21"/>
          <w:lang w:val="en-US" w:eastAsia="zh-CN"/>
        </w:rPr>
        <w:t>。</w:t>
      </w:r>
    </w:p>
    <w:p>
      <w:pPr>
        <w:widowControl/>
        <w:jc w:val="left"/>
      </w:pPr>
    </w:p>
    <w:p>
      <w:pPr>
        <w:adjustRightInd w:val="0"/>
        <w:snapToGrid w:val="0"/>
        <w:spacing w:line="360" w:lineRule="auto"/>
        <w:ind w:firstLine="723" w:firstLineChars="300"/>
        <w:rPr>
          <w:b/>
          <w:sz w:val="24"/>
        </w:rPr>
      </w:pPr>
      <w:r>
        <w:rPr>
          <w:rFonts w:hint="eastAsia"/>
          <w:b/>
          <w:sz w:val="24"/>
        </w:rPr>
        <w:t>报价单位：（公章）</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w:t>
      </w:r>
      <w:r>
        <w:rPr>
          <w:b/>
          <w:sz w:val="24"/>
        </w:rPr>
        <w:t xml:space="preserve"> </w:t>
      </w:r>
      <w:r>
        <w:rPr>
          <w:rFonts w:hint="eastAsia"/>
          <w:b/>
          <w:sz w:val="24"/>
        </w:rPr>
        <w:t>系</w:t>
      </w:r>
      <w:r>
        <w:rPr>
          <w:b/>
          <w:sz w:val="24"/>
        </w:rPr>
        <w:t xml:space="preserve"> </w:t>
      </w:r>
      <w:r>
        <w:rPr>
          <w:rFonts w:hint="eastAsia"/>
          <w:b/>
          <w:sz w:val="24"/>
        </w:rPr>
        <w:t>人：　　</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联系电话：</w:t>
      </w:r>
    </w:p>
    <w:p>
      <w:pPr>
        <w:spacing w:line="300" w:lineRule="exact"/>
        <w:ind w:right="480"/>
        <w:jc w:val="center"/>
      </w:pPr>
      <w:r>
        <w:rPr>
          <w:b/>
          <w:sz w:val="24"/>
        </w:rPr>
        <w:t xml:space="preserve">                                     </w:t>
      </w: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sectPr>
      <w:pgSz w:w="11906" w:h="16838"/>
      <w:pgMar w:top="1440" w:right="1803" w:bottom="1440" w:left="1803" w:header="851" w:footer="992" w:gutter="0"/>
      <w:pgNumType w:fmt="decimal"/>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93EDA"/>
    <w:multiLevelType w:val="singleLevel"/>
    <w:tmpl w:val="53693EDA"/>
    <w:lvl w:ilvl="0" w:tentative="0">
      <w:start w:val="2"/>
      <w:numFmt w:val="decimal"/>
      <w:lvlText w:val="%1."/>
      <w:lvlJc w:val="left"/>
      <w:pPr>
        <w:tabs>
          <w:tab w:val="left" w:pos="312"/>
        </w:tabs>
        <w:ind w:left="44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0D04BA"/>
    <w:rsid w:val="00027F24"/>
    <w:rsid w:val="000D04BA"/>
    <w:rsid w:val="001C1A7D"/>
    <w:rsid w:val="002C5807"/>
    <w:rsid w:val="003A7C84"/>
    <w:rsid w:val="003C3006"/>
    <w:rsid w:val="004213DA"/>
    <w:rsid w:val="004449EC"/>
    <w:rsid w:val="00492BFE"/>
    <w:rsid w:val="005F030E"/>
    <w:rsid w:val="006639B8"/>
    <w:rsid w:val="007721EA"/>
    <w:rsid w:val="007A4FF0"/>
    <w:rsid w:val="0089157F"/>
    <w:rsid w:val="008D1C2C"/>
    <w:rsid w:val="008D614F"/>
    <w:rsid w:val="00900C5C"/>
    <w:rsid w:val="0095517B"/>
    <w:rsid w:val="00A0393B"/>
    <w:rsid w:val="00B87E54"/>
    <w:rsid w:val="00C82992"/>
    <w:rsid w:val="00C855B4"/>
    <w:rsid w:val="00D54126"/>
    <w:rsid w:val="00DE4D0C"/>
    <w:rsid w:val="00E11A61"/>
    <w:rsid w:val="00F55047"/>
    <w:rsid w:val="00F63957"/>
    <w:rsid w:val="02756D8A"/>
    <w:rsid w:val="05AA094F"/>
    <w:rsid w:val="09915E54"/>
    <w:rsid w:val="0CE371CC"/>
    <w:rsid w:val="0D5174D3"/>
    <w:rsid w:val="19962186"/>
    <w:rsid w:val="1BDE4375"/>
    <w:rsid w:val="1C4B367D"/>
    <w:rsid w:val="1CD206EC"/>
    <w:rsid w:val="1EFE3614"/>
    <w:rsid w:val="203259DC"/>
    <w:rsid w:val="25017A72"/>
    <w:rsid w:val="256C6278"/>
    <w:rsid w:val="2786352D"/>
    <w:rsid w:val="2E5B68E0"/>
    <w:rsid w:val="2F503369"/>
    <w:rsid w:val="30933D2D"/>
    <w:rsid w:val="325A215D"/>
    <w:rsid w:val="32A72C94"/>
    <w:rsid w:val="394916B3"/>
    <w:rsid w:val="3A3118B6"/>
    <w:rsid w:val="3E45459C"/>
    <w:rsid w:val="411A7A63"/>
    <w:rsid w:val="43613DF1"/>
    <w:rsid w:val="49196BAE"/>
    <w:rsid w:val="4BCC3BFC"/>
    <w:rsid w:val="4C0D19B2"/>
    <w:rsid w:val="4DDA683B"/>
    <w:rsid w:val="4E870C9F"/>
    <w:rsid w:val="56981C67"/>
    <w:rsid w:val="57E424FC"/>
    <w:rsid w:val="592458D5"/>
    <w:rsid w:val="5CE044D4"/>
    <w:rsid w:val="5FFF29D8"/>
    <w:rsid w:val="6022031E"/>
    <w:rsid w:val="6819208F"/>
    <w:rsid w:val="68C7722A"/>
    <w:rsid w:val="6B403FE1"/>
    <w:rsid w:val="6C661DC8"/>
    <w:rsid w:val="784A3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
    <w:qFormat/>
    <w:uiPriority w:val="0"/>
    <w:pPr>
      <w:keepNext/>
      <w:jc w:val="center"/>
      <w:outlineLvl w:val="0"/>
    </w:pPr>
    <w:rPr>
      <w:rFonts w:ascii="楷体_GB2312" w:hAnsi="宋体" w:eastAsia="楷体_GB2312" w:cs="宋体"/>
      <w:sz w:val="28"/>
      <w:szCs w:val="28"/>
    </w:rPr>
  </w:style>
  <w:style w:type="paragraph" w:styleId="4">
    <w:name w:val="heading 2"/>
    <w:basedOn w:val="1"/>
    <w:next w:val="5"/>
    <w:link w:val="18"/>
    <w:unhideWhenUsed/>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1"/>
    <w:link w:val="19"/>
    <w:semiHidden/>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22"/>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semiHidden/>
    <w:unhideWhenUsed/>
    <w:qFormat/>
    <w:uiPriority w:val="99"/>
    <w:pPr>
      <w:ind w:firstLine="420" w:firstLineChars="200"/>
    </w:pPr>
  </w:style>
  <w:style w:type="paragraph" w:styleId="8">
    <w:name w:val="Body Text Indent"/>
    <w:basedOn w:val="1"/>
    <w:next w:val="9"/>
    <w:semiHidden/>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link w:val="17"/>
    <w:semiHidden/>
    <w:unhideWhenUsed/>
    <w:qFormat/>
    <w:uiPriority w:val="0"/>
    <w:rPr>
      <w:rFonts w:ascii="宋体" w:hAnsi="Courier New" w:cs="Courier New"/>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ind w:firstLine="420" w:firstLineChars="200"/>
    </w:pPr>
    <w:rPr>
      <w:rFonts w:ascii="楷体_GB2312" w:eastAsia="楷体_GB2312"/>
      <w:b/>
      <w:bCs/>
      <w:kern w:val="0"/>
    </w:rPr>
  </w:style>
  <w:style w:type="character" w:customStyle="1" w:styleId="17">
    <w:name w:val="纯文本 字符"/>
    <w:basedOn w:val="16"/>
    <w:link w:val="10"/>
    <w:semiHidden/>
    <w:qFormat/>
    <w:uiPriority w:val="0"/>
    <w:rPr>
      <w:rFonts w:ascii="宋体" w:hAnsi="Courier New" w:eastAsia="宋体" w:cs="Courier New"/>
      <w:szCs w:val="21"/>
    </w:rPr>
  </w:style>
  <w:style w:type="character" w:customStyle="1" w:styleId="18">
    <w:name w:val="标题 2 字符"/>
    <w:basedOn w:val="16"/>
    <w:link w:val="4"/>
    <w:qFormat/>
    <w:uiPriority w:val="0"/>
    <w:rPr>
      <w:rFonts w:ascii="Arial" w:hAnsi="Arial" w:eastAsia="幼圆" w:cs="Arial"/>
      <w:b/>
      <w:bCs/>
      <w:sz w:val="44"/>
      <w:szCs w:val="44"/>
    </w:rPr>
  </w:style>
  <w:style w:type="character" w:customStyle="1" w:styleId="19">
    <w:name w:val="标题 3 字符"/>
    <w:basedOn w:val="16"/>
    <w:link w:val="6"/>
    <w:semiHidden/>
    <w:qFormat/>
    <w:uiPriority w:val="0"/>
    <w:rPr>
      <w:rFonts w:ascii="Times New Roman" w:hAnsi="Times New Roman" w:eastAsia="宋体" w:cs="Times New Roman"/>
      <w:b/>
      <w:bCs/>
      <w:sz w:val="32"/>
      <w:szCs w:val="32"/>
    </w:rPr>
  </w:style>
  <w:style w:type="paragraph" w:styleId="20">
    <w:name w:val="List Paragraph"/>
    <w:basedOn w:val="1"/>
    <w:qFormat/>
    <w:uiPriority w:val="34"/>
    <w:pPr>
      <w:ind w:firstLine="420" w:firstLineChars="200"/>
    </w:pPr>
  </w:style>
  <w:style w:type="character" w:customStyle="1" w:styleId="21">
    <w:name w:val="标题 1 字符"/>
    <w:basedOn w:val="16"/>
    <w:link w:val="3"/>
    <w:qFormat/>
    <w:uiPriority w:val="0"/>
    <w:rPr>
      <w:rFonts w:ascii="楷体_GB2312" w:hAnsi="宋体" w:eastAsia="楷体_GB2312" w:cs="宋体"/>
      <w:sz w:val="28"/>
      <w:szCs w:val="28"/>
    </w:rPr>
  </w:style>
  <w:style w:type="character" w:customStyle="1" w:styleId="22">
    <w:name w:val="标题 4 字符"/>
    <w:basedOn w:val="16"/>
    <w:link w:val="7"/>
    <w:qFormat/>
    <w:uiPriority w:val="0"/>
    <w:rPr>
      <w:rFonts w:asciiTheme="majorHAnsi" w:hAnsiTheme="majorHAnsi" w:eastAsiaTheme="majorEastAsia" w:cstheme="majorBidi"/>
      <w:b/>
      <w:bCs/>
      <w:sz w:val="28"/>
      <w:szCs w:val="28"/>
    </w:rPr>
  </w:style>
  <w:style w:type="character" w:customStyle="1" w:styleId="23">
    <w:name w:val="页眉 字符"/>
    <w:basedOn w:val="16"/>
    <w:link w:val="12"/>
    <w:qFormat/>
    <w:uiPriority w:val="99"/>
    <w:rPr>
      <w:kern w:val="2"/>
      <w:sz w:val="18"/>
      <w:szCs w:val="18"/>
    </w:rPr>
  </w:style>
  <w:style w:type="character" w:customStyle="1" w:styleId="24">
    <w:name w:val="页脚 字符"/>
    <w:basedOn w:val="16"/>
    <w:link w:val="11"/>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2241</Words>
  <Characters>2431</Characters>
  <TotalTime>1</TotalTime>
  <ScaleCrop>false</ScaleCrop>
  <LinksUpToDate>false</LinksUpToDate>
  <CharactersWithSpaces>2746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2023-07-13T09:45:00Z</dcterms:created>
  <dc:creator>user</dc:creator>
  <cp:lastModifiedBy>Samsung</cp:lastModifiedBy>
  <dcterms:modified xsi:type="dcterms:W3CDTF">2023-07-16T05:23:18Z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89CD34DEA6B94E75968002F227280472_12</vt:lpwstr>
  </property>
</Properties>
</file>