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D9B" w:rsidRDefault="00CF4D9B">
      <w:pPr>
        <w:pStyle w:val="ab"/>
        <w:ind w:firstLine="0"/>
        <w:rPr>
          <w:rFonts w:ascii="宋体" w:hAnsi="宋体"/>
          <w:b/>
          <w:sz w:val="52"/>
          <w:szCs w:val="52"/>
        </w:rPr>
      </w:pPr>
    </w:p>
    <w:p w:rsidR="00CF4D9B" w:rsidRDefault="00CF4D9B">
      <w:pPr>
        <w:pStyle w:val="ab"/>
        <w:ind w:firstLine="0"/>
        <w:jc w:val="center"/>
        <w:rPr>
          <w:rFonts w:ascii="宋体" w:hAnsi="宋体"/>
          <w:b/>
          <w:sz w:val="52"/>
          <w:szCs w:val="52"/>
        </w:rPr>
      </w:pPr>
    </w:p>
    <w:p w:rsidR="00CF4D9B" w:rsidRDefault="00CF4D9B">
      <w:pPr>
        <w:pStyle w:val="ab"/>
        <w:ind w:firstLine="0"/>
        <w:jc w:val="center"/>
        <w:rPr>
          <w:rFonts w:ascii="宋体" w:hAnsi="宋体"/>
          <w:b/>
          <w:sz w:val="52"/>
          <w:szCs w:val="52"/>
        </w:rPr>
      </w:pPr>
    </w:p>
    <w:p w:rsidR="00CF4D9B" w:rsidRPr="004964DF" w:rsidRDefault="00CF4D9B">
      <w:pPr>
        <w:pStyle w:val="ab"/>
        <w:ind w:firstLine="0"/>
        <w:jc w:val="center"/>
        <w:rPr>
          <w:rFonts w:eastAsia="黑体"/>
          <w:b/>
          <w:bCs/>
          <w:sz w:val="56"/>
        </w:rPr>
      </w:pPr>
      <w:r w:rsidRPr="004964DF">
        <w:rPr>
          <w:rFonts w:eastAsia="黑体" w:hint="eastAsia"/>
          <w:b/>
          <w:bCs/>
          <w:color w:val="FF0000"/>
          <w:sz w:val="56"/>
        </w:rPr>
        <w:t xml:space="preserve"> </w:t>
      </w:r>
      <w:r w:rsidRPr="004964DF">
        <w:rPr>
          <w:rFonts w:eastAsia="黑体" w:hint="eastAsia"/>
          <w:b/>
          <w:bCs/>
          <w:sz w:val="56"/>
        </w:rPr>
        <w:t>竞争性谈判文件</w:t>
      </w:r>
    </w:p>
    <w:p w:rsidR="00CF4D9B" w:rsidRDefault="00CF4D9B">
      <w:pPr>
        <w:pStyle w:val="ab"/>
        <w:ind w:firstLine="0"/>
        <w:jc w:val="center"/>
        <w:rPr>
          <w:rFonts w:ascii="宋体" w:hAnsi="宋体"/>
          <w:b/>
          <w:bCs/>
          <w:sz w:val="32"/>
        </w:rPr>
      </w:pPr>
    </w:p>
    <w:p w:rsidR="00CF4D9B" w:rsidRDefault="00CF4D9B" w:rsidP="002D7D55">
      <w:pPr>
        <w:pStyle w:val="ab"/>
        <w:ind w:firstLine="0"/>
        <w:jc w:val="center"/>
        <w:rPr>
          <w:b/>
          <w:bCs/>
          <w:sz w:val="32"/>
        </w:rPr>
      </w:pPr>
      <w:r>
        <w:rPr>
          <w:rFonts w:hint="eastAsia"/>
          <w:b/>
          <w:bCs/>
          <w:sz w:val="32"/>
        </w:rPr>
        <w:t>项目名称：</w:t>
      </w:r>
      <w:r w:rsidR="002D7D55" w:rsidRPr="002D7D55">
        <w:rPr>
          <w:rFonts w:hint="eastAsia"/>
          <w:b/>
          <w:bCs/>
          <w:sz w:val="32"/>
        </w:rPr>
        <w:t>职工之家音视频智能灯光系统及室内装修工程</w:t>
      </w:r>
    </w:p>
    <w:p w:rsidR="00CF4D9B" w:rsidRDefault="00CF4D9B">
      <w:pPr>
        <w:pStyle w:val="ab"/>
        <w:ind w:firstLine="0"/>
        <w:jc w:val="center"/>
        <w:rPr>
          <w:bCs/>
          <w:sz w:val="32"/>
        </w:rPr>
      </w:pPr>
    </w:p>
    <w:p w:rsidR="00CF4D9B" w:rsidRDefault="00CF4D9B">
      <w:pPr>
        <w:pStyle w:val="ab"/>
        <w:ind w:firstLineChars="149" w:firstLine="479"/>
        <w:rPr>
          <w:bCs/>
          <w:sz w:val="32"/>
          <w:u w:val="single"/>
        </w:rPr>
      </w:pPr>
      <w:r>
        <w:rPr>
          <w:rFonts w:hint="eastAsia"/>
          <w:b/>
          <w:bCs/>
          <w:sz w:val="32"/>
        </w:rPr>
        <w:t xml:space="preserve">      </w:t>
      </w:r>
    </w:p>
    <w:p w:rsidR="00CF4D9B" w:rsidRDefault="00CF4D9B">
      <w:pPr>
        <w:pStyle w:val="ab"/>
        <w:spacing w:before="0" w:after="0"/>
        <w:ind w:firstLine="0"/>
        <w:rPr>
          <w:rFonts w:ascii="宋体" w:hAnsi="宋体"/>
        </w:rPr>
      </w:pPr>
    </w:p>
    <w:p w:rsidR="000D4993" w:rsidRDefault="000D4993">
      <w:pPr>
        <w:pStyle w:val="ab"/>
        <w:spacing w:before="0" w:after="0"/>
        <w:ind w:firstLine="0"/>
        <w:rPr>
          <w:rFonts w:ascii="宋体" w:hAnsi="宋体"/>
        </w:rPr>
      </w:pPr>
    </w:p>
    <w:p w:rsidR="000D4993" w:rsidRDefault="000D4993">
      <w:pPr>
        <w:pStyle w:val="ab"/>
        <w:spacing w:before="0" w:after="0"/>
        <w:ind w:firstLine="0"/>
        <w:rPr>
          <w:rFonts w:ascii="宋体" w:hAnsi="宋体"/>
        </w:rPr>
      </w:pPr>
    </w:p>
    <w:p w:rsidR="000D4993" w:rsidRDefault="000D4993" w:rsidP="002D7D55">
      <w:pPr>
        <w:pStyle w:val="ab"/>
        <w:spacing w:before="0" w:after="0"/>
        <w:ind w:firstLine="0"/>
        <w:jc w:val="center"/>
        <w:rPr>
          <w:rFonts w:ascii="宋体" w:hAnsi="宋体"/>
        </w:rPr>
      </w:pPr>
    </w:p>
    <w:p w:rsidR="000D4993" w:rsidRPr="000D4993" w:rsidRDefault="000D4993">
      <w:pPr>
        <w:pStyle w:val="ab"/>
        <w:spacing w:before="0" w:after="0"/>
        <w:ind w:firstLine="0"/>
        <w:rPr>
          <w:rFonts w:ascii="宋体" w:hAnsi="宋体"/>
        </w:rPr>
      </w:pPr>
    </w:p>
    <w:p w:rsidR="000D4993" w:rsidRPr="000D4993" w:rsidRDefault="000D4993">
      <w:pPr>
        <w:pStyle w:val="ab"/>
        <w:spacing w:before="0" w:after="0"/>
        <w:ind w:firstLine="0"/>
        <w:rPr>
          <w:rFonts w:ascii="宋体" w:hAnsi="宋体"/>
        </w:rPr>
      </w:pPr>
    </w:p>
    <w:p w:rsidR="00CF4D9B" w:rsidRDefault="00CF4D9B">
      <w:pPr>
        <w:pStyle w:val="ab"/>
        <w:spacing w:before="0" w:after="0"/>
        <w:ind w:firstLine="0"/>
        <w:rPr>
          <w:rFonts w:ascii="宋体" w:hAnsi="宋体"/>
        </w:rPr>
      </w:pPr>
    </w:p>
    <w:p w:rsidR="00CF4D9B" w:rsidRDefault="00CF4D9B">
      <w:pPr>
        <w:pStyle w:val="ab"/>
        <w:spacing w:before="0" w:after="0"/>
        <w:ind w:firstLine="0"/>
        <w:rPr>
          <w:rFonts w:ascii="宋体" w:hAnsi="宋体"/>
        </w:rPr>
      </w:pPr>
    </w:p>
    <w:p w:rsidR="00CF4D9B" w:rsidRDefault="00CF4D9B">
      <w:pPr>
        <w:jc w:val="center"/>
        <w:rPr>
          <w:rFonts w:ascii="宋体"/>
          <w:bCs/>
          <w:sz w:val="36"/>
          <w:szCs w:val="36"/>
        </w:rPr>
      </w:pPr>
      <w:r>
        <w:rPr>
          <w:rFonts w:ascii="宋体" w:hAnsi="宋体" w:hint="eastAsia"/>
        </w:rPr>
        <w:t xml:space="preserve">  </w:t>
      </w:r>
      <w:r>
        <w:rPr>
          <w:rFonts w:hint="eastAsia"/>
          <w:b/>
          <w:bCs/>
          <w:sz w:val="32"/>
        </w:rPr>
        <w:t xml:space="preserve"> </w:t>
      </w:r>
      <w:r>
        <w:rPr>
          <w:rFonts w:ascii="黑体" w:eastAsia="黑体" w:hAnsi="黑体" w:cs="黑体" w:hint="eastAsia"/>
          <w:bCs/>
          <w:spacing w:val="15"/>
          <w:sz w:val="36"/>
          <w:szCs w:val="36"/>
        </w:rPr>
        <w:t>盐城工业职业技术学院</w:t>
      </w:r>
      <w:r w:rsidR="007C2B93">
        <w:rPr>
          <w:rFonts w:ascii="黑体" w:eastAsia="黑体" w:hAnsi="黑体" w:cs="黑体" w:hint="eastAsia"/>
          <w:bCs/>
          <w:spacing w:val="15"/>
          <w:sz w:val="36"/>
          <w:szCs w:val="36"/>
        </w:rPr>
        <w:t>招标办</w:t>
      </w:r>
    </w:p>
    <w:p w:rsidR="00CF4D9B" w:rsidRDefault="00CF4D9B">
      <w:pPr>
        <w:jc w:val="center"/>
        <w:rPr>
          <w:rFonts w:ascii="黑体" w:eastAsia="黑体"/>
          <w:sz w:val="36"/>
          <w:szCs w:val="36"/>
        </w:rPr>
      </w:pPr>
      <w:r>
        <w:rPr>
          <w:rFonts w:ascii="黑体" w:eastAsia="黑体" w:hint="eastAsia"/>
          <w:sz w:val="36"/>
          <w:szCs w:val="36"/>
        </w:rPr>
        <w:t>2017</w:t>
      </w:r>
      <w:r>
        <w:rPr>
          <w:rFonts w:ascii="黑体" w:eastAsia="黑体"/>
          <w:sz w:val="36"/>
          <w:szCs w:val="36"/>
        </w:rPr>
        <w:t>年</w:t>
      </w:r>
      <w:r>
        <w:rPr>
          <w:rFonts w:ascii="黑体" w:eastAsia="黑体" w:hint="eastAsia"/>
          <w:sz w:val="36"/>
          <w:szCs w:val="36"/>
        </w:rPr>
        <w:t xml:space="preserve"> 11</w:t>
      </w:r>
      <w:r>
        <w:rPr>
          <w:rFonts w:ascii="黑体" w:eastAsia="黑体"/>
          <w:sz w:val="36"/>
          <w:szCs w:val="36"/>
        </w:rPr>
        <w:t>月</w:t>
      </w:r>
      <w:r>
        <w:rPr>
          <w:rFonts w:ascii="黑体" w:eastAsia="黑体" w:hint="eastAsia"/>
          <w:sz w:val="36"/>
          <w:szCs w:val="36"/>
        </w:rPr>
        <w:t xml:space="preserve">8 </w:t>
      </w:r>
      <w:r>
        <w:rPr>
          <w:rFonts w:ascii="黑体" w:eastAsia="黑体"/>
          <w:sz w:val="36"/>
          <w:szCs w:val="36"/>
        </w:rPr>
        <w:t>日</w:t>
      </w:r>
    </w:p>
    <w:p w:rsidR="00CF4D9B" w:rsidRDefault="00CF4D9B">
      <w:pPr>
        <w:pStyle w:val="af1"/>
        <w:spacing w:line="360" w:lineRule="auto"/>
        <w:jc w:val="center"/>
        <w:rPr>
          <w:rFonts w:ascii="宋体" w:hAnsi="宋体"/>
          <w:kern w:val="0"/>
          <w:sz w:val="28"/>
          <w:szCs w:val="24"/>
        </w:rPr>
      </w:pPr>
    </w:p>
    <w:p w:rsidR="00CF4D9B" w:rsidRDefault="00CF4D9B">
      <w:pPr>
        <w:rPr>
          <w:rFonts w:ascii="宋体" w:hAnsi="宋体"/>
          <w:b/>
          <w:color w:val="000000"/>
          <w:sz w:val="44"/>
          <w:szCs w:val="44"/>
        </w:rPr>
      </w:pPr>
    </w:p>
    <w:p w:rsidR="00CF4D9B" w:rsidRDefault="00CF4D9B">
      <w:pPr>
        <w:jc w:val="center"/>
        <w:rPr>
          <w:rFonts w:ascii="宋体" w:hAnsi="宋体"/>
          <w:b/>
          <w:color w:val="000000"/>
          <w:sz w:val="44"/>
          <w:szCs w:val="44"/>
        </w:rPr>
      </w:pPr>
    </w:p>
    <w:p w:rsidR="00CF4D9B" w:rsidRDefault="00CF4D9B">
      <w:pPr>
        <w:jc w:val="center"/>
        <w:rPr>
          <w:rFonts w:ascii="宋体" w:hAnsi="宋体"/>
          <w:b/>
          <w:color w:val="000000"/>
          <w:sz w:val="44"/>
          <w:szCs w:val="44"/>
        </w:rPr>
      </w:pPr>
      <w:r>
        <w:rPr>
          <w:rFonts w:ascii="宋体" w:hAnsi="宋体"/>
          <w:b/>
          <w:color w:val="000000"/>
          <w:sz w:val="44"/>
          <w:szCs w:val="44"/>
        </w:rPr>
        <w:br w:type="page"/>
      </w:r>
    </w:p>
    <w:p w:rsidR="00CF4D9B" w:rsidRPr="004964DF" w:rsidRDefault="00CF4D9B">
      <w:pPr>
        <w:spacing w:line="480" w:lineRule="auto"/>
        <w:jc w:val="center"/>
        <w:outlineLvl w:val="0"/>
        <w:rPr>
          <w:rFonts w:ascii="黑体" w:eastAsia="黑体" w:hAnsi="Arial"/>
          <w:sz w:val="40"/>
          <w:szCs w:val="21"/>
        </w:rPr>
      </w:pPr>
      <w:r w:rsidRPr="004964DF">
        <w:rPr>
          <w:rFonts w:ascii="黑体" w:eastAsia="黑体" w:hAnsi="Arial" w:hint="eastAsia"/>
          <w:sz w:val="40"/>
          <w:szCs w:val="21"/>
        </w:rPr>
        <w:lastRenderedPageBreak/>
        <w:t xml:space="preserve"> </w:t>
      </w:r>
      <w:bookmarkStart w:id="0" w:name="_Toc20265"/>
      <w:r w:rsidRPr="004964DF">
        <w:rPr>
          <w:rFonts w:ascii="黑体" w:eastAsia="黑体" w:hAnsi="Arial" w:hint="eastAsia"/>
          <w:sz w:val="40"/>
          <w:szCs w:val="21"/>
        </w:rPr>
        <w:t xml:space="preserve">目 </w:t>
      </w:r>
      <w:r w:rsidR="004964DF">
        <w:rPr>
          <w:rFonts w:ascii="黑体" w:eastAsia="黑体" w:hAnsi="Arial" w:hint="eastAsia"/>
          <w:sz w:val="40"/>
          <w:szCs w:val="21"/>
        </w:rPr>
        <w:t xml:space="preserve">  </w:t>
      </w:r>
      <w:r w:rsidRPr="004964DF">
        <w:rPr>
          <w:rFonts w:ascii="黑体" w:eastAsia="黑体" w:hAnsi="Arial" w:hint="eastAsia"/>
          <w:sz w:val="40"/>
          <w:szCs w:val="21"/>
        </w:rPr>
        <w:t>录</w:t>
      </w:r>
      <w:bookmarkEnd w:id="0"/>
    </w:p>
    <w:p w:rsidR="00CF4D9B" w:rsidRDefault="002A7E46">
      <w:pPr>
        <w:pStyle w:val="11"/>
        <w:tabs>
          <w:tab w:val="clear" w:pos="9440"/>
          <w:tab w:val="right" w:leader="dot" w:pos="9451"/>
        </w:tabs>
        <w:rPr>
          <w:noProof/>
        </w:rPr>
      </w:pPr>
      <w:r w:rsidRPr="002A7E46">
        <w:fldChar w:fldCharType="begin"/>
      </w:r>
      <w:r w:rsidR="00CF4D9B">
        <w:instrText xml:space="preserve"> TOC \o "1-3" \h \z \u </w:instrText>
      </w:r>
      <w:r w:rsidRPr="002A7E46">
        <w:fldChar w:fldCharType="separate"/>
      </w:r>
      <w:hyperlink w:anchor="_Toc20265" w:history="1">
        <w:r w:rsidR="00CF4D9B">
          <w:rPr>
            <w:rFonts w:hAnsi="Arial" w:hint="eastAsia"/>
            <w:noProof/>
            <w:szCs w:val="21"/>
          </w:rPr>
          <w:t>目 录</w:t>
        </w:r>
        <w:r w:rsidR="00CF4D9B">
          <w:rPr>
            <w:noProof/>
          </w:rPr>
          <w:tab/>
        </w:r>
        <w:r>
          <w:rPr>
            <w:noProof/>
          </w:rPr>
          <w:fldChar w:fldCharType="begin"/>
        </w:r>
        <w:r w:rsidR="00CF4D9B">
          <w:rPr>
            <w:noProof/>
          </w:rPr>
          <w:instrText xml:space="preserve"> PAGEREF _Toc20265 </w:instrText>
        </w:r>
        <w:r>
          <w:rPr>
            <w:noProof/>
          </w:rPr>
          <w:fldChar w:fldCharType="separate"/>
        </w:r>
        <w:r w:rsidR="00246FE1">
          <w:rPr>
            <w:noProof/>
          </w:rPr>
          <w:t>2</w:t>
        </w:r>
        <w:r>
          <w:rPr>
            <w:noProof/>
          </w:rPr>
          <w:fldChar w:fldCharType="end"/>
        </w:r>
      </w:hyperlink>
    </w:p>
    <w:p w:rsidR="00CF4D9B" w:rsidRDefault="002A7E46">
      <w:pPr>
        <w:pStyle w:val="11"/>
        <w:tabs>
          <w:tab w:val="clear" w:pos="9440"/>
          <w:tab w:val="right" w:leader="dot" w:pos="9451"/>
        </w:tabs>
        <w:rPr>
          <w:noProof/>
        </w:rPr>
      </w:pPr>
      <w:hyperlink w:anchor="_Toc10242" w:history="1">
        <w:r w:rsidR="00CF4D9B">
          <w:rPr>
            <w:rFonts w:hint="eastAsia"/>
            <w:noProof/>
          </w:rPr>
          <w:t>第一章 竞争性谈判采购公告</w:t>
        </w:r>
        <w:r w:rsidR="00CF4D9B">
          <w:rPr>
            <w:noProof/>
          </w:rPr>
          <w:tab/>
        </w:r>
        <w:r>
          <w:rPr>
            <w:noProof/>
          </w:rPr>
          <w:fldChar w:fldCharType="begin"/>
        </w:r>
        <w:r w:rsidR="00CF4D9B">
          <w:rPr>
            <w:noProof/>
          </w:rPr>
          <w:instrText xml:space="preserve"> PAGEREF _Toc10242 </w:instrText>
        </w:r>
        <w:r>
          <w:rPr>
            <w:noProof/>
          </w:rPr>
          <w:fldChar w:fldCharType="separate"/>
        </w:r>
        <w:r w:rsidR="00246FE1">
          <w:rPr>
            <w:noProof/>
          </w:rPr>
          <w:t>3</w:t>
        </w:r>
        <w:r>
          <w:rPr>
            <w:noProof/>
          </w:rPr>
          <w:fldChar w:fldCharType="end"/>
        </w:r>
      </w:hyperlink>
    </w:p>
    <w:p w:rsidR="00CF4D9B" w:rsidRDefault="002A7E46">
      <w:pPr>
        <w:pStyle w:val="20"/>
        <w:tabs>
          <w:tab w:val="clear" w:pos="9440"/>
          <w:tab w:val="right" w:leader="dot" w:pos="9451"/>
        </w:tabs>
        <w:rPr>
          <w:noProof/>
        </w:rPr>
      </w:pPr>
      <w:hyperlink w:anchor="_Toc12071" w:history="1">
        <w:r w:rsidR="00CF4D9B">
          <w:rPr>
            <w:rFonts w:cs="Arial" w:hint="eastAsia"/>
            <w:noProof/>
          </w:rPr>
          <w:t>第二章  谈判须知</w:t>
        </w:r>
        <w:r w:rsidR="00CF4D9B">
          <w:rPr>
            <w:noProof/>
          </w:rPr>
          <w:tab/>
        </w:r>
        <w:r>
          <w:rPr>
            <w:noProof/>
          </w:rPr>
          <w:fldChar w:fldCharType="begin"/>
        </w:r>
        <w:r w:rsidR="00CF4D9B">
          <w:rPr>
            <w:noProof/>
          </w:rPr>
          <w:instrText xml:space="preserve"> PAGEREF _Toc12071 </w:instrText>
        </w:r>
        <w:r>
          <w:rPr>
            <w:noProof/>
          </w:rPr>
          <w:fldChar w:fldCharType="separate"/>
        </w:r>
        <w:r w:rsidR="00246FE1">
          <w:rPr>
            <w:noProof/>
          </w:rPr>
          <w:t>5</w:t>
        </w:r>
        <w:r>
          <w:rPr>
            <w:noProof/>
          </w:rPr>
          <w:fldChar w:fldCharType="end"/>
        </w:r>
      </w:hyperlink>
    </w:p>
    <w:p w:rsidR="00CF4D9B" w:rsidRDefault="002A7E46">
      <w:pPr>
        <w:pStyle w:val="20"/>
        <w:tabs>
          <w:tab w:val="clear" w:pos="9440"/>
          <w:tab w:val="right" w:leader="dot" w:pos="9451"/>
        </w:tabs>
        <w:rPr>
          <w:noProof/>
        </w:rPr>
      </w:pPr>
      <w:hyperlink w:anchor="_Toc11357" w:history="1">
        <w:r w:rsidR="00CF4D9B">
          <w:rPr>
            <w:rFonts w:hAnsi="黑体" w:cs="黑体" w:hint="eastAsia"/>
            <w:noProof/>
            <w:szCs w:val="36"/>
          </w:rPr>
          <w:t>第三章  合同条款及格式</w:t>
        </w:r>
        <w:r w:rsidR="00CF4D9B">
          <w:rPr>
            <w:noProof/>
          </w:rPr>
          <w:tab/>
        </w:r>
        <w:r>
          <w:rPr>
            <w:noProof/>
          </w:rPr>
          <w:fldChar w:fldCharType="begin"/>
        </w:r>
        <w:r w:rsidR="00CF4D9B">
          <w:rPr>
            <w:noProof/>
          </w:rPr>
          <w:instrText xml:space="preserve"> PAGEREF _Toc11357 </w:instrText>
        </w:r>
        <w:r>
          <w:rPr>
            <w:noProof/>
          </w:rPr>
          <w:fldChar w:fldCharType="separate"/>
        </w:r>
        <w:r w:rsidR="00246FE1">
          <w:rPr>
            <w:noProof/>
          </w:rPr>
          <w:t>11</w:t>
        </w:r>
        <w:r>
          <w:rPr>
            <w:noProof/>
          </w:rPr>
          <w:fldChar w:fldCharType="end"/>
        </w:r>
      </w:hyperlink>
    </w:p>
    <w:p w:rsidR="00CF4D9B" w:rsidRDefault="002A7E46">
      <w:pPr>
        <w:pStyle w:val="20"/>
        <w:tabs>
          <w:tab w:val="clear" w:pos="9440"/>
          <w:tab w:val="right" w:leader="dot" w:pos="9451"/>
        </w:tabs>
        <w:rPr>
          <w:noProof/>
        </w:rPr>
      </w:pPr>
      <w:hyperlink w:anchor="_Toc26042" w:history="1">
        <w:r w:rsidR="00CF4D9B">
          <w:rPr>
            <w:rFonts w:hAnsi="黑体" w:cs="黑体" w:hint="eastAsia"/>
            <w:noProof/>
          </w:rPr>
          <w:t>第四章  项目需求</w:t>
        </w:r>
        <w:r w:rsidR="00CF4D9B">
          <w:rPr>
            <w:noProof/>
          </w:rPr>
          <w:tab/>
        </w:r>
        <w:r>
          <w:rPr>
            <w:noProof/>
          </w:rPr>
          <w:fldChar w:fldCharType="begin"/>
        </w:r>
        <w:r w:rsidR="00CF4D9B">
          <w:rPr>
            <w:noProof/>
          </w:rPr>
          <w:instrText xml:space="preserve"> PAGEREF _Toc26042 </w:instrText>
        </w:r>
        <w:r>
          <w:rPr>
            <w:noProof/>
          </w:rPr>
          <w:fldChar w:fldCharType="separate"/>
        </w:r>
        <w:r w:rsidR="00246FE1">
          <w:rPr>
            <w:noProof/>
          </w:rPr>
          <w:t>14</w:t>
        </w:r>
        <w:r>
          <w:rPr>
            <w:noProof/>
          </w:rPr>
          <w:fldChar w:fldCharType="end"/>
        </w:r>
      </w:hyperlink>
    </w:p>
    <w:p w:rsidR="00CF4D9B" w:rsidRDefault="002A7E46">
      <w:pPr>
        <w:pStyle w:val="20"/>
        <w:tabs>
          <w:tab w:val="clear" w:pos="9440"/>
          <w:tab w:val="right" w:leader="dot" w:pos="9451"/>
        </w:tabs>
        <w:rPr>
          <w:noProof/>
        </w:rPr>
      </w:pPr>
      <w:hyperlink w:anchor="_Toc11221" w:history="1">
        <w:r w:rsidR="00CF4D9B">
          <w:rPr>
            <w:rFonts w:cs="Arial" w:hint="eastAsia"/>
            <w:noProof/>
          </w:rPr>
          <w:t>第五章  谈判响应文件的组成和格式</w:t>
        </w:r>
        <w:r w:rsidR="00CF4D9B">
          <w:rPr>
            <w:noProof/>
          </w:rPr>
          <w:tab/>
        </w:r>
        <w:r>
          <w:rPr>
            <w:noProof/>
          </w:rPr>
          <w:fldChar w:fldCharType="begin"/>
        </w:r>
        <w:r w:rsidR="00CF4D9B">
          <w:rPr>
            <w:noProof/>
          </w:rPr>
          <w:instrText xml:space="preserve"> PAGEREF _Toc11221 </w:instrText>
        </w:r>
        <w:r>
          <w:rPr>
            <w:noProof/>
          </w:rPr>
          <w:fldChar w:fldCharType="separate"/>
        </w:r>
        <w:r w:rsidR="00246FE1">
          <w:rPr>
            <w:noProof/>
          </w:rPr>
          <w:t>16</w:t>
        </w:r>
        <w:r>
          <w:rPr>
            <w:noProof/>
          </w:rPr>
          <w:fldChar w:fldCharType="end"/>
        </w:r>
      </w:hyperlink>
    </w:p>
    <w:p w:rsidR="004964DF" w:rsidRDefault="002A7E46">
      <w:r>
        <w:fldChar w:fldCharType="end"/>
      </w:r>
    </w:p>
    <w:p w:rsidR="00CF4D9B" w:rsidRDefault="004964DF">
      <w:r>
        <w:br w:type="page"/>
      </w:r>
    </w:p>
    <w:p w:rsidR="00CF4D9B" w:rsidRPr="004964DF" w:rsidRDefault="00CF4D9B" w:rsidP="00545C08">
      <w:pPr>
        <w:pStyle w:val="a8"/>
        <w:spacing w:before="0" w:afterLines="100" w:line="300" w:lineRule="auto"/>
        <w:rPr>
          <w:rFonts w:ascii="黑体" w:eastAsia="黑体" w:hAnsi="黑体"/>
          <w:b w:val="0"/>
        </w:rPr>
      </w:pPr>
      <w:bookmarkStart w:id="1" w:name="_Toc10242"/>
      <w:r w:rsidRPr="004964DF">
        <w:rPr>
          <w:rFonts w:ascii="黑体" w:eastAsia="黑体" w:hAnsi="黑体" w:hint="eastAsia"/>
          <w:b w:val="0"/>
        </w:rPr>
        <w:lastRenderedPageBreak/>
        <w:t>第一章 竞争性谈判采购公告</w:t>
      </w:r>
      <w:bookmarkEnd w:id="1"/>
    </w:p>
    <w:p w:rsidR="00CF4D9B" w:rsidRPr="004964DF" w:rsidRDefault="00CF4D9B" w:rsidP="004964DF">
      <w:pPr>
        <w:pStyle w:val="af2"/>
        <w:spacing w:before="0" w:beforeAutospacing="0" w:after="0" w:afterAutospacing="0" w:line="300" w:lineRule="auto"/>
        <w:ind w:firstLineChars="200" w:firstLine="400"/>
        <w:rPr>
          <w:color w:val="000000"/>
          <w:sz w:val="20"/>
        </w:rPr>
      </w:pPr>
      <w:r w:rsidRPr="004964DF">
        <w:rPr>
          <w:rFonts w:hint="eastAsia"/>
          <w:bCs/>
          <w:sz w:val="20"/>
        </w:rPr>
        <w:t>根据学校年初下达的采购计划，决定就其所需的</w:t>
      </w:r>
      <w:r w:rsidR="002D7D55" w:rsidRPr="002D7D55">
        <w:rPr>
          <w:rFonts w:hint="eastAsia"/>
          <w:b/>
          <w:bCs/>
          <w:sz w:val="22"/>
          <w:u w:val="single"/>
        </w:rPr>
        <w:t>职工之家音视频智能灯光系统及室内装修工程</w:t>
      </w:r>
      <w:r w:rsidRPr="004964DF">
        <w:rPr>
          <w:rFonts w:hint="eastAsia"/>
          <w:bCs/>
          <w:sz w:val="20"/>
        </w:rPr>
        <w:t>进行竞争性谈判采购，欢迎符合条件的供应商参加谈判。</w:t>
      </w:r>
    </w:p>
    <w:p w:rsidR="00CF4D9B" w:rsidRPr="004964DF" w:rsidRDefault="00CF4D9B" w:rsidP="004964DF">
      <w:pPr>
        <w:pStyle w:val="ac"/>
        <w:spacing w:line="300" w:lineRule="auto"/>
        <w:ind w:firstLineChars="200" w:firstLine="400"/>
        <w:rPr>
          <w:rFonts w:ascii="宋体" w:eastAsia="宋体" w:hAnsi="宋体"/>
          <w:b/>
          <w:bCs/>
          <w:sz w:val="20"/>
          <w:szCs w:val="24"/>
        </w:rPr>
      </w:pPr>
      <w:r w:rsidRPr="004964DF">
        <w:rPr>
          <w:rFonts w:ascii="宋体" w:eastAsia="宋体" w:hAnsi="宋体" w:hint="eastAsia"/>
          <w:sz w:val="20"/>
          <w:szCs w:val="24"/>
        </w:rPr>
        <w:t>一、</w:t>
      </w:r>
      <w:r w:rsidRPr="004964DF">
        <w:rPr>
          <w:rFonts w:ascii="宋体" w:eastAsia="宋体" w:hAnsi="宋体" w:hint="eastAsia"/>
          <w:b/>
          <w:bCs/>
          <w:sz w:val="20"/>
          <w:szCs w:val="24"/>
        </w:rPr>
        <w:t>采购项目名称及编号：</w:t>
      </w:r>
    </w:p>
    <w:p w:rsidR="00CF4D9B" w:rsidRPr="004964DF" w:rsidRDefault="00CF4D9B" w:rsidP="004964DF">
      <w:pPr>
        <w:pStyle w:val="ab"/>
        <w:spacing w:before="0" w:after="0" w:line="300" w:lineRule="auto"/>
        <w:ind w:firstLineChars="200" w:firstLine="400"/>
        <w:rPr>
          <w:rFonts w:ascii="宋体" w:hAnsi="宋体"/>
          <w:color w:val="000000"/>
          <w:kern w:val="2"/>
          <w:sz w:val="20"/>
        </w:rPr>
      </w:pPr>
      <w:r w:rsidRPr="004964DF">
        <w:rPr>
          <w:rFonts w:ascii="宋体" w:hAnsi="宋体" w:hint="eastAsia"/>
          <w:color w:val="000000"/>
          <w:kern w:val="2"/>
          <w:sz w:val="20"/>
        </w:rPr>
        <w:t>名称：</w:t>
      </w:r>
      <w:r w:rsidR="002D7D55" w:rsidRPr="002D7D55">
        <w:rPr>
          <w:rFonts w:ascii="宋体" w:hAnsi="宋体" w:hint="eastAsia"/>
          <w:color w:val="000000"/>
          <w:kern w:val="2"/>
          <w:sz w:val="20"/>
        </w:rPr>
        <w:t>职工之家音视频智能灯光系统及室内装修工程</w:t>
      </w:r>
      <w:r w:rsidRPr="004964DF">
        <w:rPr>
          <w:rFonts w:ascii="宋体" w:hAnsi="宋体"/>
          <w:color w:val="000000"/>
          <w:kern w:val="2"/>
          <w:sz w:val="20"/>
        </w:rPr>
        <w:t>项目</w:t>
      </w:r>
    </w:p>
    <w:p w:rsidR="007B6979" w:rsidRPr="004964DF" w:rsidRDefault="007B6979" w:rsidP="004964DF">
      <w:pPr>
        <w:pStyle w:val="ab"/>
        <w:spacing w:before="0" w:after="0" w:line="300" w:lineRule="auto"/>
        <w:ind w:firstLineChars="200" w:firstLine="400"/>
        <w:rPr>
          <w:rFonts w:ascii="宋体" w:hAnsi="宋体"/>
          <w:color w:val="000000"/>
          <w:kern w:val="2"/>
          <w:sz w:val="20"/>
        </w:rPr>
      </w:pPr>
      <w:r w:rsidRPr="004964DF">
        <w:rPr>
          <w:rFonts w:ascii="宋体" w:hAnsi="宋体" w:hint="eastAsia"/>
          <w:color w:val="000000"/>
          <w:kern w:val="2"/>
          <w:sz w:val="20"/>
        </w:rPr>
        <w:t>编号：</w:t>
      </w:r>
      <w:r w:rsidR="00545C08" w:rsidRPr="00545C08">
        <w:rPr>
          <w:rFonts w:ascii="宋体" w:hAnsi="宋体"/>
          <w:color w:val="000000"/>
          <w:kern w:val="2"/>
          <w:sz w:val="20"/>
        </w:rPr>
        <w:t>GYWZJZ2017-004</w:t>
      </w:r>
    </w:p>
    <w:p w:rsidR="00CF4D9B" w:rsidRPr="004964DF" w:rsidRDefault="00CF4D9B" w:rsidP="004964DF">
      <w:pPr>
        <w:spacing w:line="300" w:lineRule="auto"/>
        <w:ind w:firstLineChars="200" w:firstLine="402"/>
        <w:rPr>
          <w:rFonts w:ascii="宋体" w:hAnsi="宋体"/>
          <w:b/>
          <w:bCs/>
          <w:color w:val="000000"/>
          <w:sz w:val="20"/>
        </w:rPr>
      </w:pPr>
      <w:r w:rsidRPr="004964DF">
        <w:rPr>
          <w:rFonts w:ascii="宋体" w:hAnsi="宋体" w:hint="eastAsia"/>
          <w:b/>
          <w:bCs/>
          <w:color w:val="000000"/>
          <w:sz w:val="20"/>
        </w:rPr>
        <w:t>二、采购项目简要说明及预算金额：</w:t>
      </w:r>
    </w:p>
    <w:p w:rsidR="00CF4D9B" w:rsidRPr="004964DF" w:rsidRDefault="00CF4D9B" w:rsidP="004964DF">
      <w:pPr>
        <w:spacing w:line="300" w:lineRule="auto"/>
        <w:ind w:firstLineChars="200" w:firstLine="400"/>
        <w:rPr>
          <w:rFonts w:ascii="宋体" w:hAnsi="宋体"/>
          <w:b/>
          <w:bCs/>
          <w:color w:val="000000"/>
          <w:sz w:val="20"/>
        </w:rPr>
      </w:pPr>
      <w:r w:rsidRPr="004964DF">
        <w:rPr>
          <w:rFonts w:ascii="宋体" w:hAnsi="宋体" w:hint="eastAsia"/>
          <w:color w:val="000000"/>
          <w:sz w:val="20"/>
        </w:rPr>
        <w:t>项目简要说明：</w:t>
      </w:r>
      <w:r w:rsidR="002D7D55" w:rsidRPr="002D7D55">
        <w:rPr>
          <w:rFonts w:ascii="宋体" w:hAnsi="宋体" w:hint="eastAsia"/>
          <w:color w:val="000000"/>
          <w:sz w:val="20"/>
        </w:rPr>
        <w:t>职工之家音视频智能灯光系统及室内装修工程</w:t>
      </w:r>
      <w:r w:rsidR="002D7D55">
        <w:rPr>
          <w:rFonts w:ascii="宋体" w:hAnsi="宋体" w:hint="eastAsia"/>
          <w:color w:val="000000"/>
          <w:sz w:val="20"/>
        </w:rPr>
        <w:t>，是学校年度预算内项目。项目地址位于大学生活动中心</w:t>
      </w:r>
      <w:r w:rsidR="00213038">
        <w:rPr>
          <w:rFonts w:ascii="宋体" w:hAnsi="宋体" w:hint="eastAsia"/>
          <w:color w:val="000000"/>
          <w:sz w:val="20"/>
        </w:rPr>
        <w:t>四楼</w:t>
      </w:r>
      <w:r w:rsidR="002D7D55">
        <w:rPr>
          <w:rFonts w:ascii="宋体" w:hAnsi="宋体" w:hint="eastAsia"/>
          <w:color w:val="000000"/>
          <w:sz w:val="20"/>
        </w:rPr>
        <w:t>，职工之家空间为：12m×9m×3.2m，已经吊顶</w:t>
      </w:r>
      <w:r w:rsidR="00721F2F">
        <w:rPr>
          <w:rFonts w:ascii="宋体" w:hAnsi="宋体" w:hint="eastAsia"/>
          <w:color w:val="000000"/>
          <w:sz w:val="20"/>
        </w:rPr>
        <w:t>。具体要求及参数见“第四章  项目需求”。</w:t>
      </w:r>
    </w:p>
    <w:p w:rsidR="00CF4D9B" w:rsidRPr="004964DF" w:rsidRDefault="00CF4D9B" w:rsidP="004964DF">
      <w:pPr>
        <w:spacing w:line="300" w:lineRule="auto"/>
        <w:ind w:firstLineChars="200" w:firstLine="400"/>
        <w:rPr>
          <w:rFonts w:ascii="宋体" w:hAnsi="宋体"/>
          <w:bCs/>
          <w:sz w:val="20"/>
        </w:rPr>
      </w:pPr>
      <w:bookmarkStart w:id="2" w:name="_GoBack"/>
      <w:bookmarkEnd w:id="2"/>
      <w:r w:rsidRPr="004964DF">
        <w:rPr>
          <w:rFonts w:ascii="宋体" w:hAnsi="宋体" w:hint="eastAsia"/>
          <w:bCs/>
          <w:sz w:val="20"/>
        </w:rPr>
        <w:t>本项目预算金额为人民币</w:t>
      </w:r>
      <w:r w:rsidRPr="004964DF">
        <w:rPr>
          <w:rFonts w:ascii="宋体" w:hAnsi="宋体" w:hint="eastAsia"/>
          <w:bCs/>
          <w:sz w:val="20"/>
          <w:u w:val="single"/>
        </w:rPr>
        <w:t xml:space="preserve"> </w:t>
      </w:r>
      <w:r w:rsidR="00721F2F">
        <w:rPr>
          <w:rFonts w:ascii="宋体" w:hAnsi="宋体" w:hint="eastAsia"/>
          <w:bCs/>
          <w:sz w:val="20"/>
          <w:u w:val="single"/>
        </w:rPr>
        <w:t>25</w:t>
      </w:r>
      <w:r w:rsidR="00A47E13" w:rsidRPr="004964DF">
        <w:rPr>
          <w:rFonts w:ascii="宋体" w:hAnsi="宋体" w:hint="eastAsia"/>
          <w:bCs/>
          <w:sz w:val="20"/>
          <w:u w:val="single"/>
        </w:rPr>
        <w:t>0000</w:t>
      </w:r>
      <w:r w:rsidRPr="004964DF">
        <w:rPr>
          <w:rFonts w:ascii="宋体" w:hAnsi="宋体" w:hint="eastAsia"/>
          <w:bCs/>
          <w:sz w:val="20"/>
          <w:u w:val="single"/>
        </w:rPr>
        <w:t xml:space="preserve"> </w:t>
      </w:r>
      <w:r w:rsidRPr="004964DF">
        <w:rPr>
          <w:rFonts w:ascii="宋体" w:hAnsi="宋体" w:hint="eastAsia"/>
          <w:bCs/>
          <w:sz w:val="20"/>
        </w:rPr>
        <w:t>元。</w:t>
      </w:r>
    </w:p>
    <w:p w:rsidR="00CF4D9B" w:rsidRPr="004964DF" w:rsidRDefault="00CF4D9B" w:rsidP="004964DF">
      <w:pPr>
        <w:snapToGrid w:val="0"/>
        <w:spacing w:line="300" w:lineRule="auto"/>
        <w:ind w:firstLineChars="200" w:firstLine="402"/>
        <w:rPr>
          <w:rFonts w:ascii="宋体" w:hAnsi="宋体" w:cs="Arial"/>
          <w:b/>
          <w:bCs/>
          <w:sz w:val="20"/>
          <w:szCs w:val="20"/>
        </w:rPr>
      </w:pPr>
      <w:r w:rsidRPr="004964DF">
        <w:rPr>
          <w:rFonts w:ascii="宋体" w:hAnsi="宋体" w:hint="eastAsia"/>
          <w:b/>
          <w:bCs/>
          <w:sz w:val="20"/>
        </w:rPr>
        <w:t>三、</w:t>
      </w:r>
      <w:r w:rsidRPr="004964DF">
        <w:rPr>
          <w:rFonts w:ascii="宋体" w:hAnsi="宋体" w:cs="Arial" w:hint="eastAsia"/>
          <w:b/>
          <w:bCs/>
          <w:sz w:val="20"/>
        </w:rPr>
        <w:t>合格谈判供应商资格要求</w:t>
      </w:r>
    </w:p>
    <w:p w:rsidR="00CF4D9B" w:rsidRPr="004964DF" w:rsidRDefault="00CF4D9B" w:rsidP="004964DF">
      <w:pPr>
        <w:spacing w:line="300" w:lineRule="auto"/>
        <w:ind w:firstLineChars="200" w:firstLine="400"/>
        <w:rPr>
          <w:rFonts w:hAnsi="宋体" w:cs="宋体"/>
          <w:color w:val="000000"/>
          <w:kern w:val="0"/>
          <w:sz w:val="20"/>
        </w:rPr>
      </w:pPr>
      <w:r w:rsidRPr="004964DF">
        <w:rPr>
          <w:rFonts w:hAnsi="宋体" w:cs="宋体" w:hint="eastAsia"/>
          <w:color w:val="000000"/>
          <w:kern w:val="0"/>
          <w:sz w:val="20"/>
        </w:rPr>
        <w:t>（一）</w:t>
      </w:r>
      <w:r w:rsidRPr="004964DF">
        <w:rPr>
          <w:rFonts w:hAnsi="宋体" w:cs="宋体"/>
          <w:color w:val="000000"/>
          <w:kern w:val="0"/>
          <w:sz w:val="20"/>
        </w:rPr>
        <w:t>符合政府采购法第二十二条</w:t>
      </w:r>
      <w:r w:rsidRPr="004964DF">
        <w:rPr>
          <w:rFonts w:hAnsi="宋体" w:cs="宋体" w:hint="eastAsia"/>
          <w:color w:val="000000"/>
          <w:kern w:val="0"/>
          <w:sz w:val="20"/>
        </w:rPr>
        <w:t>第一款</w:t>
      </w:r>
      <w:r w:rsidRPr="004964DF">
        <w:rPr>
          <w:rFonts w:hAnsi="宋体" w:cs="宋体"/>
          <w:color w:val="000000"/>
          <w:kern w:val="0"/>
          <w:sz w:val="20"/>
        </w:rPr>
        <w:t>规定</w:t>
      </w:r>
      <w:r w:rsidRPr="004964DF">
        <w:rPr>
          <w:rFonts w:hAnsi="宋体" w:cs="宋体" w:hint="eastAsia"/>
          <w:color w:val="000000"/>
          <w:kern w:val="0"/>
          <w:sz w:val="20"/>
        </w:rPr>
        <w:t>的条件，并提供下列材料：</w:t>
      </w:r>
    </w:p>
    <w:p w:rsidR="000D4993" w:rsidRPr="004964DF" w:rsidRDefault="00CF4D9B" w:rsidP="004964DF">
      <w:pPr>
        <w:spacing w:line="300" w:lineRule="auto"/>
        <w:ind w:firstLineChars="200" w:firstLine="400"/>
        <w:rPr>
          <w:rFonts w:hAnsi="宋体" w:cs="宋体"/>
          <w:color w:val="000000"/>
          <w:kern w:val="0"/>
          <w:sz w:val="20"/>
        </w:rPr>
      </w:pPr>
      <w:r w:rsidRPr="004964DF">
        <w:rPr>
          <w:rFonts w:hAnsi="宋体" w:cs="宋体" w:hint="eastAsia"/>
          <w:color w:val="000000"/>
          <w:kern w:val="0"/>
          <w:sz w:val="20"/>
        </w:rPr>
        <w:t>1</w:t>
      </w:r>
      <w:r w:rsidRPr="004964DF">
        <w:rPr>
          <w:rFonts w:hAnsi="宋体" w:cs="宋体" w:hint="eastAsia"/>
          <w:color w:val="000000"/>
          <w:kern w:val="0"/>
          <w:sz w:val="20"/>
        </w:rPr>
        <w:t>、</w:t>
      </w:r>
      <w:r w:rsidR="00873EB2" w:rsidRPr="004964DF">
        <w:rPr>
          <w:rFonts w:hAnsi="宋体" w:cs="宋体" w:hint="eastAsia"/>
          <w:color w:val="000000"/>
          <w:kern w:val="0"/>
          <w:sz w:val="20"/>
        </w:rPr>
        <w:t>具有本项目</w:t>
      </w:r>
      <w:r w:rsidR="00721F2F">
        <w:rPr>
          <w:rFonts w:hAnsi="宋体" w:cs="宋体" w:hint="eastAsia"/>
          <w:color w:val="000000"/>
          <w:kern w:val="0"/>
          <w:sz w:val="20"/>
        </w:rPr>
        <w:t>供货及施工</w:t>
      </w:r>
      <w:r w:rsidR="00873EB2" w:rsidRPr="004964DF">
        <w:rPr>
          <w:rFonts w:hAnsi="宋体" w:cs="宋体" w:hint="eastAsia"/>
          <w:color w:val="000000"/>
          <w:kern w:val="0"/>
          <w:sz w:val="20"/>
        </w:rPr>
        <w:t>能力的</w:t>
      </w:r>
      <w:r w:rsidRPr="004964DF">
        <w:rPr>
          <w:rFonts w:hAnsi="宋体" w:cs="宋体"/>
          <w:color w:val="000000"/>
          <w:kern w:val="0"/>
          <w:sz w:val="20"/>
        </w:rPr>
        <w:t>法人或者其他组织的营业执照等证明文件；</w:t>
      </w:r>
    </w:p>
    <w:p w:rsidR="00CF4D9B" w:rsidRPr="004964DF" w:rsidRDefault="00CF4D9B" w:rsidP="004964DF">
      <w:pPr>
        <w:spacing w:line="300" w:lineRule="auto"/>
        <w:ind w:firstLineChars="200" w:firstLine="400"/>
        <w:rPr>
          <w:rFonts w:hAnsi="宋体" w:cs="宋体"/>
          <w:color w:val="000000"/>
          <w:kern w:val="0"/>
          <w:sz w:val="20"/>
        </w:rPr>
      </w:pPr>
      <w:r w:rsidRPr="004964DF">
        <w:rPr>
          <w:rFonts w:hAnsi="宋体" w:cs="宋体" w:hint="eastAsia"/>
          <w:color w:val="000000"/>
          <w:kern w:val="0"/>
          <w:sz w:val="20"/>
        </w:rPr>
        <w:t>2</w:t>
      </w:r>
      <w:r w:rsidRPr="004964DF">
        <w:rPr>
          <w:rFonts w:hAnsi="宋体" w:cs="宋体" w:hint="eastAsia"/>
          <w:color w:val="000000"/>
          <w:kern w:val="0"/>
          <w:sz w:val="20"/>
        </w:rPr>
        <w:t>、</w:t>
      </w:r>
      <w:r w:rsidR="009E38E0" w:rsidRPr="004964DF">
        <w:rPr>
          <w:rFonts w:hAnsi="宋体" w:cs="宋体"/>
          <w:color w:val="000000"/>
          <w:kern w:val="0"/>
          <w:sz w:val="20"/>
        </w:rPr>
        <w:t>自然人的身份证明</w:t>
      </w:r>
      <w:r w:rsidRPr="004964DF">
        <w:rPr>
          <w:rFonts w:hAnsi="宋体" w:cs="宋体" w:hint="eastAsia"/>
          <w:color w:val="000000"/>
          <w:kern w:val="0"/>
          <w:sz w:val="20"/>
        </w:rPr>
        <w:t>。</w:t>
      </w:r>
    </w:p>
    <w:p w:rsidR="00CF4D9B" w:rsidRPr="004964DF" w:rsidRDefault="00CF4D9B" w:rsidP="004964DF">
      <w:pPr>
        <w:snapToGrid w:val="0"/>
        <w:spacing w:line="300" w:lineRule="auto"/>
        <w:ind w:firstLineChars="200" w:firstLine="400"/>
        <w:rPr>
          <w:rFonts w:ascii="宋体" w:hAnsi="宋体"/>
          <w:b/>
          <w:bCs/>
          <w:sz w:val="20"/>
        </w:rPr>
      </w:pPr>
      <w:r w:rsidRPr="004964DF">
        <w:rPr>
          <w:rFonts w:ascii="宋体" w:hAnsi="宋体" w:cs="Arial" w:hint="eastAsia"/>
          <w:sz w:val="20"/>
          <w:szCs w:val="20"/>
        </w:rPr>
        <w:t>（二）其他资格条件</w:t>
      </w:r>
      <w:r w:rsidRPr="004964DF">
        <w:rPr>
          <w:rFonts w:ascii="宋体" w:hAnsi="宋体" w:hint="eastAsia"/>
          <w:b/>
          <w:bCs/>
          <w:sz w:val="20"/>
        </w:rPr>
        <w:t>：</w:t>
      </w:r>
    </w:p>
    <w:p w:rsidR="00CF4D9B" w:rsidRDefault="00721F2F" w:rsidP="004964DF">
      <w:pPr>
        <w:spacing w:line="300" w:lineRule="auto"/>
        <w:ind w:firstLineChars="200" w:firstLine="400"/>
        <w:rPr>
          <w:rFonts w:hAnsi="宋体" w:cs="宋体"/>
          <w:color w:val="000000"/>
          <w:kern w:val="0"/>
          <w:sz w:val="20"/>
        </w:rPr>
      </w:pPr>
      <w:r>
        <w:rPr>
          <w:rFonts w:hAnsi="宋体" w:cs="宋体" w:hint="eastAsia"/>
          <w:color w:val="000000"/>
          <w:kern w:val="0"/>
          <w:sz w:val="20"/>
        </w:rPr>
        <w:t>1</w:t>
      </w:r>
      <w:r>
        <w:rPr>
          <w:rFonts w:hAnsi="宋体" w:cs="宋体" w:hint="eastAsia"/>
          <w:color w:val="000000"/>
          <w:kern w:val="0"/>
          <w:sz w:val="20"/>
        </w:rPr>
        <w:t>、</w:t>
      </w:r>
      <w:r w:rsidR="00CF4D9B" w:rsidRPr="004964DF">
        <w:rPr>
          <w:rFonts w:hAnsi="宋体" w:cs="宋体" w:hint="eastAsia"/>
          <w:color w:val="000000"/>
          <w:kern w:val="0"/>
          <w:sz w:val="20"/>
        </w:rPr>
        <w:t>投标人现场提供营业执照、</w:t>
      </w:r>
      <w:r w:rsidR="009E38E0" w:rsidRPr="004964DF">
        <w:rPr>
          <w:rFonts w:hAnsi="宋体" w:cs="宋体" w:hint="eastAsia"/>
          <w:color w:val="000000"/>
          <w:kern w:val="0"/>
          <w:sz w:val="20"/>
        </w:rPr>
        <w:t>法人代表授权书（盖章）</w:t>
      </w:r>
      <w:r w:rsidR="00CF4D9B" w:rsidRPr="004964DF">
        <w:rPr>
          <w:rFonts w:hAnsi="宋体" w:cs="宋体" w:hint="eastAsia"/>
          <w:color w:val="000000"/>
          <w:kern w:val="0"/>
          <w:sz w:val="20"/>
        </w:rPr>
        <w:t>、被授权人身份证等原件供投标现场检验。并提供上述证件盖单位公章的复</w:t>
      </w:r>
      <w:r w:rsidR="000D4993" w:rsidRPr="004964DF">
        <w:rPr>
          <w:rFonts w:hAnsi="宋体" w:cs="宋体" w:hint="eastAsia"/>
          <w:color w:val="000000"/>
          <w:kern w:val="0"/>
          <w:sz w:val="20"/>
        </w:rPr>
        <w:t>印</w:t>
      </w:r>
      <w:r w:rsidR="00CF4D9B" w:rsidRPr="004964DF">
        <w:rPr>
          <w:rFonts w:hAnsi="宋体" w:cs="宋体" w:hint="eastAsia"/>
          <w:color w:val="000000"/>
          <w:kern w:val="0"/>
          <w:sz w:val="20"/>
        </w:rPr>
        <w:t>件交我院保存，原件自带备查。（如果是法人代表投标</w:t>
      </w:r>
      <w:r w:rsidR="009E38E0" w:rsidRPr="004964DF">
        <w:rPr>
          <w:rFonts w:hAnsi="宋体" w:cs="宋体" w:hint="eastAsia"/>
          <w:color w:val="000000"/>
          <w:kern w:val="0"/>
          <w:sz w:val="20"/>
        </w:rPr>
        <w:t>则</w:t>
      </w:r>
      <w:r w:rsidR="00CF4D9B" w:rsidRPr="004964DF">
        <w:rPr>
          <w:rFonts w:hAnsi="宋体" w:cs="宋体" w:hint="eastAsia"/>
          <w:color w:val="000000"/>
          <w:kern w:val="0"/>
          <w:sz w:val="20"/>
        </w:rPr>
        <w:t>不需要法人代表授权书）。</w:t>
      </w:r>
    </w:p>
    <w:p w:rsidR="00721F2F" w:rsidRPr="004964DF" w:rsidRDefault="00721F2F" w:rsidP="004964DF">
      <w:pPr>
        <w:spacing w:line="300" w:lineRule="auto"/>
        <w:ind w:firstLineChars="200" w:firstLine="400"/>
        <w:rPr>
          <w:rFonts w:hAnsi="宋体" w:cs="宋体"/>
          <w:color w:val="000000"/>
          <w:kern w:val="0"/>
          <w:sz w:val="20"/>
        </w:rPr>
      </w:pPr>
      <w:r>
        <w:rPr>
          <w:rFonts w:hAnsi="宋体" w:cs="宋体" w:hint="eastAsia"/>
          <w:color w:val="000000"/>
          <w:kern w:val="0"/>
          <w:sz w:val="20"/>
        </w:rPr>
        <w:t>2</w:t>
      </w:r>
      <w:r>
        <w:rPr>
          <w:rFonts w:hAnsi="宋体" w:cs="宋体" w:hint="eastAsia"/>
          <w:color w:val="000000"/>
          <w:kern w:val="0"/>
          <w:sz w:val="20"/>
        </w:rPr>
        <w:t>、投标人在谈判响应文件内至少提供类似本项目的合同一份（原件及复印件），原件不要装订。</w:t>
      </w:r>
    </w:p>
    <w:p w:rsidR="00CF4D9B" w:rsidRPr="004964DF" w:rsidRDefault="00CF4D9B" w:rsidP="004964DF">
      <w:pPr>
        <w:snapToGrid w:val="0"/>
        <w:spacing w:line="300" w:lineRule="auto"/>
        <w:ind w:firstLineChars="200" w:firstLine="400"/>
        <w:rPr>
          <w:rFonts w:ascii="宋体" w:hAnsi="宋体" w:cs="Arial"/>
          <w:sz w:val="20"/>
          <w:szCs w:val="20"/>
        </w:rPr>
      </w:pPr>
      <w:r w:rsidRPr="004964DF">
        <w:rPr>
          <w:rFonts w:ascii="宋体" w:hAnsi="宋体" w:cs="Arial" w:hint="eastAsia"/>
          <w:sz w:val="20"/>
          <w:szCs w:val="20"/>
        </w:rPr>
        <w:t>（三）本项目不接受联合体参与谈判。</w:t>
      </w:r>
    </w:p>
    <w:p w:rsidR="00CF4D9B" w:rsidRPr="004964DF" w:rsidRDefault="00CF4D9B" w:rsidP="004964DF">
      <w:pPr>
        <w:spacing w:line="300" w:lineRule="auto"/>
        <w:ind w:firstLineChars="200" w:firstLine="402"/>
        <w:rPr>
          <w:rFonts w:ascii="宋体" w:hAnsi="宋体"/>
          <w:b/>
          <w:bCs/>
          <w:sz w:val="20"/>
        </w:rPr>
      </w:pPr>
      <w:r w:rsidRPr="004964DF">
        <w:rPr>
          <w:rFonts w:ascii="宋体" w:hAnsi="宋体" w:hint="eastAsia"/>
          <w:b/>
          <w:bCs/>
          <w:sz w:val="20"/>
        </w:rPr>
        <w:t>四、招标文件提供信息</w:t>
      </w:r>
    </w:p>
    <w:p w:rsidR="00CF4D9B" w:rsidRPr="004964DF" w:rsidRDefault="00CF4D9B" w:rsidP="004964DF">
      <w:pPr>
        <w:tabs>
          <w:tab w:val="left" w:pos="900"/>
        </w:tabs>
        <w:spacing w:line="300" w:lineRule="auto"/>
        <w:ind w:firstLineChars="200" w:firstLine="400"/>
        <w:rPr>
          <w:rFonts w:ascii="宋体" w:hAnsi="宋体"/>
          <w:b/>
          <w:bCs/>
          <w:sz w:val="20"/>
        </w:rPr>
      </w:pPr>
      <w:r w:rsidRPr="004964DF">
        <w:rPr>
          <w:rFonts w:ascii="宋体" w:hAnsi="宋体" w:hint="eastAsia"/>
          <w:sz w:val="20"/>
        </w:rPr>
        <w:t>本谈判文件</w:t>
      </w:r>
      <w:r w:rsidRPr="004964DF">
        <w:rPr>
          <w:rFonts w:ascii="宋体" w:hAnsi="宋体" w:cs="Arial" w:hint="eastAsia"/>
          <w:sz w:val="20"/>
        </w:rPr>
        <w:t>提供及公告期限</w:t>
      </w:r>
      <w:r w:rsidRPr="004964DF">
        <w:rPr>
          <w:rFonts w:ascii="宋体" w:hAnsi="宋体" w:cs="Arial"/>
          <w:sz w:val="20"/>
        </w:rPr>
        <w:t>：</w:t>
      </w:r>
      <w:r w:rsidRPr="004964DF">
        <w:rPr>
          <w:rFonts w:ascii="宋体" w:hAnsi="宋体" w:cs="Arial" w:hint="eastAsia"/>
          <w:sz w:val="20"/>
        </w:rPr>
        <w:t>自谈判公告在“盐城工业职业技术学院招标采购网</w:t>
      </w:r>
      <w:r w:rsidRPr="004964DF">
        <w:rPr>
          <w:rFonts w:ascii="宋体" w:hAnsi="宋体" w:cs="Arial"/>
          <w:sz w:val="20"/>
        </w:rPr>
        <w:t>”</w:t>
      </w:r>
      <w:r w:rsidRPr="004964DF">
        <w:rPr>
          <w:rFonts w:ascii="宋体" w:hAnsi="宋体" w:cs="Arial" w:hint="eastAsia"/>
          <w:sz w:val="20"/>
        </w:rPr>
        <w:t>发布之日</w:t>
      </w:r>
      <w:r w:rsidRPr="004964DF">
        <w:rPr>
          <w:rFonts w:ascii="宋体" w:hAnsi="宋体" w:cs="Arial"/>
          <w:sz w:val="20"/>
        </w:rPr>
        <w:t>起</w:t>
      </w:r>
      <w:r w:rsidRPr="004964DF">
        <w:rPr>
          <w:rFonts w:ascii="宋体" w:hAnsi="宋体" w:cs="Arial" w:hint="eastAsia"/>
          <w:sz w:val="20"/>
        </w:rPr>
        <w:t>3个工作日。本谈判文件在本校采购网上免费下载。</w:t>
      </w:r>
    </w:p>
    <w:p w:rsidR="00CF4D9B" w:rsidRPr="004964DF" w:rsidRDefault="00CF4D9B" w:rsidP="004964DF">
      <w:pPr>
        <w:spacing w:line="300" w:lineRule="auto"/>
        <w:ind w:firstLineChars="200" w:firstLine="402"/>
        <w:rPr>
          <w:rFonts w:ascii="宋体" w:hAnsi="宋体"/>
          <w:sz w:val="20"/>
        </w:rPr>
      </w:pPr>
      <w:r w:rsidRPr="004964DF">
        <w:rPr>
          <w:rFonts w:ascii="宋体" w:hAnsi="宋体" w:hint="eastAsia"/>
          <w:b/>
          <w:bCs/>
          <w:sz w:val="20"/>
        </w:rPr>
        <w:t>五、响应文件接收截止时间和地点</w:t>
      </w:r>
      <w:r w:rsidRPr="004964DF">
        <w:rPr>
          <w:rFonts w:ascii="宋体" w:hAnsi="宋体" w:hint="eastAsia"/>
          <w:sz w:val="20"/>
        </w:rPr>
        <w:t>：</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（一）响应文件接收时间：2017年11月</w:t>
      </w:r>
      <w:r w:rsidR="00873EB2" w:rsidRPr="004964DF">
        <w:rPr>
          <w:rFonts w:ascii="宋体" w:hAnsi="宋体" w:hint="eastAsia"/>
          <w:sz w:val="20"/>
        </w:rPr>
        <w:t>1</w:t>
      </w:r>
      <w:r w:rsidR="00FC2D73">
        <w:rPr>
          <w:rFonts w:ascii="宋体" w:hAnsi="宋体" w:hint="eastAsia"/>
          <w:sz w:val="20"/>
        </w:rPr>
        <w:t>4</w:t>
      </w:r>
      <w:r w:rsidRPr="004964DF">
        <w:rPr>
          <w:rFonts w:ascii="宋体" w:hAnsi="宋体" w:hint="eastAsia"/>
          <w:sz w:val="20"/>
        </w:rPr>
        <w:t>日1</w:t>
      </w:r>
      <w:r w:rsidR="00873EB2" w:rsidRPr="004964DF">
        <w:rPr>
          <w:rFonts w:ascii="宋体" w:hAnsi="宋体" w:hint="eastAsia"/>
          <w:sz w:val="20"/>
        </w:rPr>
        <w:t>4</w:t>
      </w:r>
      <w:r w:rsidRPr="004964DF">
        <w:rPr>
          <w:rFonts w:ascii="宋体" w:hAnsi="宋体" w:hint="eastAsia"/>
          <w:sz w:val="20"/>
        </w:rPr>
        <w:t>:</w:t>
      </w:r>
      <w:r w:rsidR="00873EB2" w:rsidRPr="004964DF">
        <w:rPr>
          <w:rFonts w:ascii="宋体" w:hAnsi="宋体" w:hint="eastAsia"/>
          <w:sz w:val="20"/>
        </w:rPr>
        <w:t>3</w:t>
      </w:r>
      <w:r w:rsidRPr="004964DF">
        <w:rPr>
          <w:rFonts w:ascii="宋体" w:hAnsi="宋体" w:hint="eastAsia"/>
          <w:sz w:val="20"/>
        </w:rPr>
        <w:t>0-15:</w:t>
      </w:r>
      <w:r w:rsidR="00873EB2" w:rsidRPr="004964DF">
        <w:rPr>
          <w:rFonts w:ascii="宋体" w:hAnsi="宋体" w:hint="eastAsia"/>
          <w:sz w:val="20"/>
        </w:rPr>
        <w:t>0</w:t>
      </w:r>
      <w:r w:rsidRPr="004964DF">
        <w:rPr>
          <w:rFonts w:ascii="宋体" w:hAnsi="宋体" w:hint="eastAsia"/>
          <w:sz w:val="20"/>
        </w:rPr>
        <w:t>0；</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（二）响应文件接收截止时间：2017年11月</w:t>
      </w:r>
      <w:r w:rsidR="00873EB2" w:rsidRPr="004964DF">
        <w:rPr>
          <w:rFonts w:ascii="宋体" w:hAnsi="宋体" w:hint="eastAsia"/>
          <w:sz w:val="20"/>
        </w:rPr>
        <w:t>1</w:t>
      </w:r>
      <w:r w:rsidR="00FC2D73">
        <w:rPr>
          <w:rFonts w:ascii="宋体" w:hAnsi="宋体" w:hint="eastAsia"/>
          <w:sz w:val="20"/>
        </w:rPr>
        <w:t>4</w:t>
      </w:r>
      <w:r w:rsidRPr="004964DF">
        <w:rPr>
          <w:rFonts w:ascii="宋体" w:hAnsi="宋体" w:hint="eastAsia"/>
          <w:sz w:val="20"/>
        </w:rPr>
        <w:t>日15:</w:t>
      </w:r>
      <w:r w:rsidR="00873EB2" w:rsidRPr="004964DF">
        <w:rPr>
          <w:rFonts w:ascii="宋体" w:hAnsi="宋体" w:hint="eastAsia"/>
          <w:sz w:val="20"/>
        </w:rPr>
        <w:t>0</w:t>
      </w:r>
      <w:r w:rsidRPr="004964DF">
        <w:rPr>
          <w:rFonts w:ascii="宋体" w:hAnsi="宋体" w:hint="eastAsia"/>
          <w:sz w:val="20"/>
        </w:rPr>
        <w:t>0；</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（三）响应文件接收地点：盐城工业职业技术学院图</w:t>
      </w:r>
      <w:r w:rsidR="00873EB2" w:rsidRPr="004964DF">
        <w:rPr>
          <w:rFonts w:ascii="宋体" w:hAnsi="宋体" w:hint="eastAsia"/>
          <w:sz w:val="20"/>
        </w:rPr>
        <w:t>书馆</w:t>
      </w:r>
      <w:r w:rsidRPr="004964DF">
        <w:rPr>
          <w:rFonts w:ascii="宋体" w:hAnsi="宋体" w:hint="eastAsia"/>
          <w:sz w:val="20"/>
        </w:rPr>
        <w:t>六楼604室</w:t>
      </w:r>
      <w:r w:rsidR="00873EB2" w:rsidRPr="004964DF">
        <w:rPr>
          <w:rFonts w:ascii="宋体" w:hAnsi="宋体" w:hint="eastAsia"/>
          <w:sz w:val="20"/>
        </w:rPr>
        <w:t>（盐城市解放南路285号）</w:t>
      </w:r>
    </w:p>
    <w:p w:rsidR="00CF4D9B" w:rsidRPr="004964DF" w:rsidRDefault="00CF4D9B" w:rsidP="004964DF">
      <w:pPr>
        <w:spacing w:line="300" w:lineRule="auto"/>
        <w:ind w:firstLineChars="200" w:firstLine="402"/>
        <w:rPr>
          <w:rFonts w:ascii="宋体" w:hAnsi="宋体"/>
          <w:b/>
          <w:bCs/>
          <w:sz w:val="20"/>
        </w:rPr>
      </w:pPr>
      <w:r w:rsidRPr="004964DF">
        <w:rPr>
          <w:rFonts w:ascii="宋体" w:hAnsi="宋体" w:hint="eastAsia"/>
          <w:b/>
          <w:bCs/>
          <w:sz w:val="20"/>
        </w:rPr>
        <w:t>六、开标有关信息</w:t>
      </w:r>
    </w:p>
    <w:p w:rsidR="00CF4D9B" w:rsidRPr="004964DF" w:rsidRDefault="00FC2D73" w:rsidP="004964DF">
      <w:pPr>
        <w:spacing w:line="300" w:lineRule="auto"/>
        <w:ind w:firstLineChars="200" w:firstLine="400"/>
        <w:rPr>
          <w:rFonts w:ascii="宋体" w:hAnsi="宋体"/>
          <w:sz w:val="20"/>
        </w:rPr>
      </w:pPr>
      <w:r>
        <w:rPr>
          <w:rFonts w:hAnsi="宋体" w:hint="eastAsia"/>
          <w:sz w:val="20"/>
        </w:rPr>
        <w:t>开标</w:t>
      </w:r>
      <w:r w:rsidR="00721F2F">
        <w:rPr>
          <w:rFonts w:hAnsi="宋体" w:hint="eastAsia"/>
          <w:sz w:val="20"/>
        </w:rPr>
        <w:t>时间：</w:t>
      </w:r>
      <w:r w:rsidR="00CF4D9B" w:rsidRPr="004964DF">
        <w:rPr>
          <w:rFonts w:hAnsi="宋体" w:hint="eastAsia"/>
          <w:sz w:val="20"/>
        </w:rPr>
        <w:t>2017</w:t>
      </w:r>
      <w:r w:rsidR="00CF4D9B" w:rsidRPr="004964DF">
        <w:rPr>
          <w:rFonts w:ascii="宋体" w:hAnsi="宋体" w:hint="eastAsia"/>
          <w:sz w:val="20"/>
        </w:rPr>
        <w:t>年</w:t>
      </w:r>
      <w:r w:rsidR="00CF4D9B" w:rsidRPr="004964DF">
        <w:rPr>
          <w:rFonts w:hAnsi="宋体" w:hint="eastAsia"/>
          <w:sz w:val="20"/>
        </w:rPr>
        <w:t>11</w:t>
      </w:r>
      <w:r w:rsidR="00CF4D9B" w:rsidRPr="004964DF">
        <w:rPr>
          <w:rFonts w:ascii="宋体" w:hAnsi="宋体" w:hint="eastAsia"/>
          <w:sz w:val="20"/>
        </w:rPr>
        <w:t>月</w:t>
      </w:r>
      <w:r w:rsidR="00873EB2" w:rsidRPr="004964DF">
        <w:rPr>
          <w:rFonts w:hAnsi="宋体" w:hint="eastAsia"/>
          <w:sz w:val="20"/>
        </w:rPr>
        <w:t>1</w:t>
      </w:r>
      <w:r>
        <w:rPr>
          <w:rFonts w:hAnsi="宋体" w:hint="eastAsia"/>
          <w:sz w:val="20"/>
        </w:rPr>
        <w:t>4</w:t>
      </w:r>
      <w:r w:rsidR="00CF4D9B" w:rsidRPr="004964DF">
        <w:rPr>
          <w:rFonts w:ascii="宋体" w:hAnsi="宋体" w:hint="eastAsia"/>
          <w:sz w:val="20"/>
        </w:rPr>
        <w:t>日15</w:t>
      </w:r>
      <w:r w:rsidR="00873EB2" w:rsidRPr="004964DF">
        <w:rPr>
          <w:rFonts w:ascii="宋体" w:hAnsi="宋体" w:hint="eastAsia"/>
          <w:sz w:val="20"/>
        </w:rPr>
        <w:t>:0</w:t>
      </w:r>
      <w:r w:rsidR="00CF4D9B" w:rsidRPr="004964DF">
        <w:rPr>
          <w:rFonts w:ascii="宋体" w:hAnsi="宋体" w:hint="eastAsia"/>
          <w:sz w:val="20"/>
        </w:rPr>
        <w:t>0</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开标</w:t>
      </w:r>
      <w:r w:rsidR="00873EB2" w:rsidRPr="004964DF">
        <w:rPr>
          <w:rFonts w:ascii="宋体" w:hAnsi="宋体" w:hint="eastAsia"/>
          <w:sz w:val="20"/>
        </w:rPr>
        <w:t>及谈判地点</w:t>
      </w:r>
      <w:r w:rsidRPr="004964DF">
        <w:rPr>
          <w:rFonts w:ascii="宋体" w:hAnsi="宋体" w:hint="eastAsia"/>
          <w:sz w:val="20"/>
        </w:rPr>
        <w:t>：盐城工业职业技术学院图</w:t>
      </w:r>
      <w:r w:rsidR="00873EB2" w:rsidRPr="004964DF">
        <w:rPr>
          <w:rFonts w:ascii="宋体" w:hAnsi="宋体" w:hint="eastAsia"/>
          <w:sz w:val="20"/>
        </w:rPr>
        <w:t>书馆三</w:t>
      </w:r>
      <w:r w:rsidRPr="004964DF">
        <w:rPr>
          <w:rFonts w:ascii="宋体" w:hAnsi="宋体" w:hint="eastAsia"/>
          <w:sz w:val="20"/>
        </w:rPr>
        <w:t>楼</w:t>
      </w:r>
      <w:r w:rsidR="00873EB2" w:rsidRPr="004964DF">
        <w:rPr>
          <w:rFonts w:ascii="宋体" w:hAnsi="宋体" w:hint="eastAsia"/>
          <w:sz w:val="20"/>
        </w:rPr>
        <w:t>第二会议</w:t>
      </w:r>
      <w:r w:rsidRPr="004964DF">
        <w:rPr>
          <w:rFonts w:ascii="宋体" w:hAnsi="宋体" w:hint="eastAsia"/>
          <w:sz w:val="20"/>
        </w:rPr>
        <w:t>室</w:t>
      </w:r>
    </w:p>
    <w:p w:rsidR="00CF4D9B" w:rsidRPr="004964DF" w:rsidRDefault="00CF4D9B" w:rsidP="004964DF">
      <w:pPr>
        <w:spacing w:line="300" w:lineRule="auto"/>
        <w:ind w:firstLineChars="200" w:firstLine="402"/>
        <w:rPr>
          <w:rFonts w:ascii="宋体" w:hAnsi="宋体"/>
          <w:b/>
          <w:bCs/>
          <w:sz w:val="20"/>
        </w:rPr>
      </w:pPr>
      <w:r w:rsidRPr="004964DF">
        <w:rPr>
          <w:rFonts w:ascii="宋体" w:hAnsi="宋体" w:hint="eastAsia"/>
          <w:b/>
          <w:bCs/>
          <w:sz w:val="20"/>
        </w:rPr>
        <w:t>七、本次谈判采购联系事项</w:t>
      </w:r>
    </w:p>
    <w:p w:rsidR="00CF4D9B" w:rsidRPr="004964DF" w:rsidRDefault="00CF4D9B" w:rsidP="004964DF">
      <w:pPr>
        <w:spacing w:line="300" w:lineRule="auto"/>
        <w:ind w:firstLineChars="200" w:firstLine="400"/>
        <w:rPr>
          <w:rFonts w:ascii="宋体" w:hAnsi="宋体"/>
          <w:sz w:val="20"/>
          <w:u w:val="single"/>
        </w:rPr>
      </w:pPr>
      <w:r w:rsidRPr="004964DF">
        <w:rPr>
          <w:rFonts w:ascii="宋体" w:hAnsi="宋体" w:hint="eastAsia"/>
          <w:sz w:val="20"/>
        </w:rPr>
        <w:t>采购人联系人：</w:t>
      </w:r>
      <w:r w:rsidRPr="004964DF">
        <w:rPr>
          <w:rFonts w:ascii="宋体" w:hAnsi="宋体" w:hint="eastAsia"/>
          <w:sz w:val="20"/>
          <w:u w:val="single"/>
        </w:rPr>
        <w:t xml:space="preserve">  张老师  </w:t>
      </w:r>
      <w:r w:rsidRPr="004964DF">
        <w:rPr>
          <w:rFonts w:ascii="宋体" w:hAnsi="宋体" w:hint="eastAsia"/>
          <w:sz w:val="20"/>
        </w:rPr>
        <w:t>，联系电话：</w:t>
      </w:r>
      <w:r w:rsidRPr="004964DF">
        <w:rPr>
          <w:rFonts w:ascii="宋体" w:hAnsi="宋体" w:hint="eastAsia"/>
          <w:sz w:val="20"/>
          <w:u w:val="single"/>
        </w:rPr>
        <w:t xml:space="preserve">  0515-88588707  </w:t>
      </w:r>
      <w:r w:rsidRPr="004964DF">
        <w:rPr>
          <w:rFonts w:ascii="宋体" w:hAnsi="宋体" w:hint="eastAsia"/>
          <w:sz w:val="20"/>
        </w:rPr>
        <w:t>；</w:t>
      </w:r>
    </w:p>
    <w:p w:rsidR="00CF4D9B" w:rsidRPr="004964DF" w:rsidRDefault="00CF4D9B" w:rsidP="004964DF">
      <w:pPr>
        <w:spacing w:line="300" w:lineRule="auto"/>
        <w:ind w:firstLineChars="200" w:firstLine="400"/>
        <w:rPr>
          <w:rFonts w:ascii="宋体" w:hAnsi="宋体"/>
          <w:sz w:val="20"/>
          <w:u w:val="single"/>
        </w:rPr>
      </w:pPr>
      <w:r w:rsidRPr="004964DF">
        <w:rPr>
          <w:rFonts w:ascii="宋体" w:hAnsi="宋体" w:hint="eastAsia"/>
          <w:sz w:val="20"/>
        </w:rPr>
        <w:t>采购人地址：</w:t>
      </w:r>
      <w:r w:rsidRPr="004964DF">
        <w:rPr>
          <w:rFonts w:ascii="宋体" w:hAnsi="宋体" w:hint="eastAsia"/>
          <w:sz w:val="20"/>
          <w:u w:val="single"/>
        </w:rPr>
        <w:t xml:space="preserve">   解放南路285号   </w:t>
      </w:r>
      <w:r w:rsidRPr="004964DF">
        <w:rPr>
          <w:rFonts w:ascii="宋体" w:hAnsi="宋体" w:hint="eastAsia"/>
          <w:sz w:val="20"/>
        </w:rPr>
        <w:t xml:space="preserve"> ，邮政编码：</w:t>
      </w:r>
      <w:r w:rsidRPr="004964DF">
        <w:rPr>
          <w:rFonts w:ascii="宋体" w:hAnsi="宋体" w:hint="eastAsia"/>
          <w:sz w:val="20"/>
          <w:u w:val="single"/>
        </w:rPr>
        <w:t xml:space="preserve"> 224005  </w:t>
      </w:r>
      <w:r w:rsidRPr="004964DF">
        <w:rPr>
          <w:rFonts w:ascii="宋体" w:hAnsi="宋体" w:hint="eastAsia"/>
          <w:sz w:val="20"/>
        </w:rPr>
        <w:t>；</w:t>
      </w:r>
    </w:p>
    <w:p w:rsidR="00CF4D9B" w:rsidRPr="004964DF" w:rsidRDefault="00CF4D9B" w:rsidP="004964DF">
      <w:pPr>
        <w:spacing w:line="300" w:lineRule="auto"/>
        <w:ind w:firstLineChars="200" w:firstLine="402"/>
        <w:rPr>
          <w:rFonts w:ascii="宋体" w:hAnsi="宋体"/>
          <w:b/>
          <w:bCs/>
          <w:sz w:val="20"/>
        </w:rPr>
      </w:pPr>
      <w:r w:rsidRPr="004964DF">
        <w:rPr>
          <w:rFonts w:ascii="宋体" w:hAnsi="宋体" w:hint="eastAsia"/>
          <w:b/>
          <w:bCs/>
          <w:sz w:val="20"/>
        </w:rPr>
        <w:t>八、本次谈判响应文件制作份数要求：</w:t>
      </w:r>
    </w:p>
    <w:p w:rsidR="00CF4D9B" w:rsidRPr="004964DF" w:rsidRDefault="00CF4D9B" w:rsidP="004964DF">
      <w:pPr>
        <w:adjustRightInd w:val="0"/>
        <w:snapToGrid w:val="0"/>
        <w:spacing w:line="300" w:lineRule="auto"/>
        <w:ind w:firstLineChars="200" w:firstLine="400"/>
        <w:rPr>
          <w:rFonts w:ascii="宋体" w:hAnsi="宋体"/>
          <w:color w:val="000000"/>
          <w:sz w:val="20"/>
        </w:rPr>
      </w:pPr>
      <w:r w:rsidRPr="004964DF">
        <w:rPr>
          <w:rFonts w:ascii="宋体" w:hAnsi="宋体" w:hint="eastAsia"/>
          <w:color w:val="000000"/>
          <w:sz w:val="20"/>
        </w:rPr>
        <w:t>正本份数：1份   副本份数：2份</w:t>
      </w:r>
    </w:p>
    <w:p w:rsidR="00CF4D9B" w:rsidRPr="004964DF" w:rsidRDefault="00CF4D9B" w:rsidP="004964DF">
      <w:pPr>
        <w:adjustRightInd w:val="0"/>
        <w:snapToGrid w:val="0"/>
        <w:spacing w:line="300" w:lineRule="auto"/>
        <w:ind w:firstLineChars="200" w:firstLine="402"/>
        <w:rPr>
          <w:rFonts w:ascii="宋体" w:hAnsi="宋体"/>
          <w:b/>
          <w:bCs/>
          <w:color w:val="000000"/>
          <w:sz w:val="20"/>
        </w:rPr>
      </w:pPr>
      <w:r w:rsidRPr="004964DF">
        <w:rPr>
          <w:rFonts w:ascii="宋体" w:hAnsi="宋体" w:hint="eastAsia"/>
          <w:b/>
          <w:bCs/>
          <w:color w:val="000000"/>
          <w:sz w:val="20"/>
        </w:rPr>
        <w:t>九、本次谈判保证金要求：</w:t>
      </w:r>
    </w:p>
    <w:p w:rsidR="00CF4D9B" w:rsidRPr="004964DF" w:rsidRDefault="00CF4D9B" w:rsidP="004964DF">
      <w:pPr>
        <w:spacing w:line="300" w:lineRule="auto"/>
        <w:ind w:firstLineChars="200" w:firstLine="400"/>
        <w:rPr>
          <w:rFonts w:ascii="宋体" w:hAnsi="宋体"/>
          <w:color w:val="000000"/>
          <w:sz w:val="20"/>
        </w:rPr>
      </w:pPr>
      <w:r w:rsidRPr="004964DF">
        <w:rPr>
          <w:rFonts w:ascii="宋体" w:hAnsi="宋体" w:hint="eastAsia"/>
          <w:color w:val="000000"/>
          <w:sz w:val="20"/>
        </w:rPr>
        <w:t>本次谈判</w:t>
      </w:r>
      <w:r w:rsidRPr="004964DF">
        <w:rPr>
          <w:rFonts w:ascii="宋体" w:hAnsi="宋体" w:hint="eastAsia"/>
          <w:color w:val="000000"/>
          <w:sz w:val="20"/>
          <w:u w:val="single"/>
        </w:rPr>
        <w:t>收取</w:t>
      </w:r>
      <w:r w:rsidRPr="004964DF">
        <w:rPr>
          <w:rFonts w:ascii="宋体" w:hAnsi="宋体" w:hint="eastAsia"/>
          <w:color w:val="000000"/>
          <w:sz w:val="20"/>
        </w:rPr>
        <w:t>保证金。本次谈判保证金金额为人民币</w:t>
      </w:r>
      <w:r w:rsidRPr="004964DF">
        <w:rPr>
          <w:rFonts w:ascii="宋体" w:hAnsi="宋体" w:hint="eastAsia"/>
          <w:color w:val="FF0000"/>
          <w:sz w:val="20"/>
        </w:rPr>
        <w:t>伍仟</w:t>
      </w:r>
      <w:r w:rsidRPr="004964DF">
        <w:rPr>
          <w:rFonts w:ascii="宋体" w:hAnsi="宋体" w:hint="eastAsia"/>
          <w:color w:val="000000"/>
          <w:sz w:val="20"/>
        </w:rPr>
        <w:t>元整，</w:t>
      </w:r>
      <w:r w:rsidR="00AB66FB" w:rsidRPr="004964DF">
        <w:rPr>
          <w:rFonts w:ascii="宋体" w:hAnsi="宋体" w:hint="eastAsia"/>
          <w:color w:val="000000"/>
          <w:sz w:val="20"/>
        </w:rPr>
        <w:t>谈判保证金应以在中华人民共和国境内注册的银行出具的银行本票（同城）或汇票(除华东三省一市的汇票外，其他汇票必须提供“解讫通知”联)等，不接受现金、现金交款单、支票等形式的保证金。</w:t>
      </w:r>
      <w:r w:rsidRPr="004964DF">
        <w:rPr>
          <w:rFonts w:ascii="宋体" w:hAnsi="宋体" w:hint="eastAsia"/>
          <w:b/>
          <w:color w:val="000000"/>
          <w:sz w:val="20"/>
        </w:rPr>
        <w:t>谈判保证金必须在谈判响应文件提交截止期前与谈判文件一起送达谈判响应文件接收地点</w:t>
      </w:r>
      <w:r w:rsidRPr="004964DF">
        <w:rPr>
          <w:rFonts w:ascii="宋体" w:hAnsi="宋体" w:hint="eastAsia"/>
          <w:color w:val="000000"/>
          <w:sz w:val="20"/>
        </w:rPr>
        <w:t>（不要密封在响应文件中）。</w:t>
      </w:r>
      <w:r w:rsidR="00AB66FB" w:rsidRPr="004964DF">
        <w:rPr>
          <w:rFonts w:ascii="宋体" w:hAnsi="宋体" w:hint="eastAsia"/>
          <w:color w:val="000000"/>
          <w:sz w:val="20"/>
        </w:rPr>
        <w:t>且谈判保证金缴纳单位名称和投标单位名称一致，否则其</w:t>
      </w:r>
      <w:r w:rsidR="00820C51">
        <w:rPr>
          <w:rFonts w:ascii="宋体" w:hAnsi="宋体" w:hint="eastAsia"/>
          <w:color w:val="000000"/>
          <w:sz w:val="20"/>
        </w:rPr>
        <w:t>谈判响应文件</w:t>
      </w:r>
      <w:r w:rsidR="00AB66FB" w:rsidRPr="004964DF">
        <w:rPr>
          <w:rFonts w:ascii="宋体" w:hAnsi="宋体" w:hint="eastAsia"/>
          <w:color w:val="000000"/>
          <w:sz w:val="20"/>
        </w:rPr>
        <w:t>做无效标书处理，未中标人的谈判保证金以有效银行本票（同城）或银行汇票（异</w:t>
      </w:r>
      <w:r w:rsidR="00AB66FB" w:rsidRPr="004964DF">
        <w:rPr>
          <w:rFonts w:ascii="宋体" w:hAnsi="宋体" w:hint="eastAsia"/>
          <w:color w:val="000000"/>
          <w:sz w:val="20"/>
        </w:rPr>
        <w:lastRenderedPageBreak/>
        <w:t>地）的形式在谈判结束后当场退还，中标单位的保证金直接转为履约保证金。</w:t>
      </w:r>
    </w:p>
    <w:p w:rsidR="00CF4D9B" w:rsidRPr="004964DF" w:rsidRDefault="00CF4D9B" w:rsidP="004964DF">
      <w:pPr>
        <w:spacing w:line="300" w:lineRule="auto"/>
        <w:ind w:firstLineChars="200" w:firstLine="400"/>
        <w:rPr>
          <w:rFonts w:ascii="宋体" w:hAnsi="宋体"/>
          <w:color w:val="000000"/>
          <w:sz w:val="20"/>
        </w:rPr>
      </w:pPr>
      <w:r w:rsidRPr="004964DF">
        <w:rPr>
          <w:rFonts w:ascii="宋体" w:hAnsi="宋体" w:hint="eastAsia"/>
          <w:color w:val="000000"/>
          <w:sz w:val="20"/>
        </w:rPr>
        <w:t>开户名：盐城工业职业技术学院</w:t>
      </w:r>
    </w:p>
    <w:p w:rsidR="00CF4D9B" w:rsidRPr="004964DF" w:rsidRDefault="00CF4D9B" w:rsidP="004964DF">
      <w:pPr>
        <w:spacing w:line="300" w:lineRule="auto"/>
        <w:ind w:firstLineChars="200" w:firstLine="400"/>
        <w:rPr>
          <w:rFonts w:ascii="宋体" w:hAnsi="宋体"/>
          <w:color w:val="000000"/>
          <w:sz w:val="20"/>
        </w:rPr>
      </w:pPr>
      <w:r w:rsidRPr="004964DF">
        <w:rPr>
          <w:rFonts w:ascii="宋体" w:hAnsi="宋体" w:hint="eastAsia"/>
          <w:color w:val="000000"/>
          <w:sz w:val="20"/>
        </w:rPr>
        <w:t>开户行：盐城市工行盐渎支行</w:t>
      </w:r>
    </w:p>
    <w:p w:rsidR="00CF4D9B" w:rsidRPr="004964DF" w:rsidRDefault="00CF4D9B" w:rsidP="004964DF">
      <w:pPr>
        <w:spacing w:line="300" w:lineRule="auto"/>
        <w:ind w:firstLineChars="200" w:firstLine="400"/>
        <w:rPr>
          <w:rFonts w:ascii="宋体" w:hAnsi="宋体"/>
          <w:color w:val="000000"/>
          <w:sz w:val="20"/>
        </w:rPr>
      </w:pPr>
      <w:r w:rsidRPr="004964DF">
        <w:rPr>
          <w:rFonts w:ascii="宋体" w:hAnsi="宋体" w:hint="eastAsia"/>
          <w:color w:val="000000"/>
          <w:sz w:val="20"/>
        </w:rPr>
        <w:t>账号：1109660309000007449</w:t>
      </w:r>
    </w:p>
    <w:p w:rsidR="00CF4D9B" w:rsidRPr="004964DF" w:rsidRDefault="00CF4D9B" w:rsidP="004964DF">
      <w:pPr>
        <w:spacing w:line="300" w:lineRule="auto"/>
        <w:ind w:firstLineChars="200" w:firstLine="400"/>
        <w:rPr>
          <w:rFonts w:ascii="宋体" w:hAnsi="宋体"/>
          <w:color w:val="000000"/>
          <w:sz w:val="20"/>
        </w:rPr>
      </w:pPr>
      <w:r w:rsidRPr="004964DF">
        <w:rPr>
          <w:rFonts w:ascii="宋体" w:hAnsi="宋体" w:hint="eastAsia"/>
          <w:color w:val="000000"/>
          <w:sz w:val="20"/>
        </w:rPr>
        <w:t>对于未按要求提交谈判保证金的投标，将被视为非响应性投标而予以拒绝。但在本次文件发放前，在盐城工业职业技术学院已有足额保证金的可参与投标。</w:t>
      </w:r>
    </w:p>
    <w:p w:rsidR="00CF4D9B" w:rsidRPr="004964DF" w:rsidRDefault="00CF4D9B" w:rsidP="004964DF">
      <w:pPr>
        <w:spacing w:line="300" w:lineRule="auto"/>
        <w:ind w:firstLineChars="200" w:firstLine="402"/>
        <w:rPr>
          <w:rFonts w:ascii="宋体" w:hAnsi="宋体"/>
          <w:sz w:val="20"/>
        </w:rPr>
      </w:pPr>
      <w:r w:rsidRPr="004964DF">
        <w:rPr>
          <w:rFonts w:ascii="宋体" w:hAnsi="宋体" w:hint="eastAsia"/>
          <w:b/>
          <w:sz w:val="20"/>
        </w:rPr>
        <w:t xml:space="preserve"> </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 xml:space="preserve">                             </w:t>
      </w:r>
      <w:r w:rsidRPr="004964DF">
        <w:rPr>
          <w:rFonts w:ascii="宋体" w:hAnsi="宋体"/>
          <w:sz w:val="20"/>
        </w:rPr>
        <w:t xml:space="preserve">    </w:t>
      </w:r>
      <w:r w:rsidRPr="004964DF">
        <w:rPr>
          <w:rFonts w:ascii="宋体" w:hAnsi="宋体" w:hint="eastAsia"/>
          <w:sz w:val="20"/>
        </w:rPr>
        <w:t xml:space="preserve">           盐城工业职业技术学院</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 xml:space="preserve">                                               2017</w:t>
      </w:r>
      <w:r w:rsidRPr="004964DF">
        <w:rPr>
          <w:rFonts w:ascii="宋体" w:hAnsi="宋体"/>
          <w:sz w:val="20"/>
        </w:rPr>
        <w:t>年</w:t>
      </w:r>
      <w:r w:rsidRPr="004964DF">
        <w:rPr>
          <w:rFonts w:ascii="宋体" w:hAnsi="宋体" w:hint="eastAsia"/>
          <w:sz w:val="20"/>
        </w:rPr>
        <w:t>11</w:t>
      </w:r>
      <w:r w:rsidRPr="004964DF">
        <w:rPr>
          <w:rFonts w:ascii="宋体" w:hAnsi="宋体"/>
          <w:sz w:val="20"/>
        </w:rPr>
        <w:t>月</w:t>
      </w:r>
      <w:r w:rsidR="00AB66FB" w:rsidRPr="004964DF">
        <w:rPr>
          <w:rFonts w:ascii="宋体" w:hAnsi="宋体" w:hint="eastAsia"/>
          <w:sz w:val="20"/>
        </w:rPr>
        <w:t>8</w:t>
      </w:r>
      <w:r w:rsidRPr="004964DF">
        <w:rPr>
          <w:rFonts w:ascii="宋体" w:hAnsi="宋体"/>
          <w:sz w:val="20"/>
        </w:rPr>
        <w:t>日</w:t>
      </w:r>
    </w:p>
    <w:p w:rsidR="00CF4D9B" w:rsidRPr="004964DF" w:rsidRDefault="00CF4D9B" w:rsidP="004964DF">
      <w:pPr>
        <w:spacing w:line="300" w:lineRule="auto"/>
        <w:rPr>
          <w:rFonts w:ascii="宋体" w:hAnsi="宋体"/>
          <w:b/>
          <w:bCs/>
          <w:sz w:val="20"/>
        </w:rPr>
      </w:pPr>
    </w:p>
    <w:p w:rsidR="00CF4D9B" w:rsidRPr="004964DF" w:rsidRDefault="004964DF" w:rsidP="00545C08">
      <w:pPr>
        <w:pStyle w:val="a8"/>
        <w:spacing w:before="0" w:afterLines="100" w:line="300" w:lineRule="auto"/>
        <w:rPr>
          <w:rFonts w:ascii="黑体" w:eastAsia="黑体" w:hAnsi="黑体"/>
          <w:b w:val="0"/>
        </w:rPr>
      </w:pPr>
      <w:bookmarkStart w:id="3" w:name="_Toc12071"/>
      <w:bookmarkStart w:id="4" w:name="_Toc513029209"/>
      <w:bookmarkStart w:id="5" w:name="_Toc14577347"/>
      <w:bookmarkStart w:id="6" w:name="_Toc61149549"/>
      <w:r>
        <w:rPr>
          <w:rFonts w:ascii="黑体" w:eastAsia="黑体" w:hAnsi="黑体"/>
          <w:b w:val="0"/>
        </w:rPr>
        <w:br w:type="page"/>
      </w:r>
      <w:r w:rsidR="00CF4D9B" w:rsidRPr="004964DF">
        <w:rPr>
          <w:rFonts w:ascii="黑体" w:eastAsia="黑体" w:hAnsi="黑体" w:hint="eastAsia"/>
          <w:b w:val="0"/>
        </w:rPr>
        <w:lastRenderedPageBreak/>
        <w:t>第二章  谈判须知</w:t>
      </w:r>
      <w:bookmarkEnd w:id="3"/>
    </w:p>
    <w:p w:rsidR="00CF4D9B" w:rsidRPr="004964DF" w:rsidRDefault="00CF4D9B" w:rsidP="004964DF">
      <w:pPr>
        <w:spacing w:line="300" w:lineRule="auto"/>
        <w:jc w:val="center"/>
        <w:rPr>
          <w:szCs w:val="28"/>
        </w:rPr>
      </w:pPr>
      <w:r w:rsidRPr="004964DF">
        <w:rPr>
          <w:rFonts w:hint="eastAsia"/>
          <w:szCs w:val="28"/>
        </w:rPr>
        <w:t>（参加竞争性谈判的供应商以下简称“谈判供应商”）</w:t>
      </w:r>
    </w:p>
    <w:bookmarkEnd w:id="4"/>
    <w:bookmarkEnd w:id="5"/>
    <w:bookmarkEnd w:id="6"/>
    <w:p w:rsidR="00CF4D9B" w:rsidRPr="004964DF" w:rsidRDefault="00CF4D9B" w:rsidP="004964DF">
      <w:pPr>
        <w:spacing w:line="300" w:lineRule="auto"/>
        <w:ind w:firstLineChars="196" w:firstLine="394"/>
        <w:rPr>
          <w:b/>
          <w:sz w:val="20"/>
        </w:rPr>
      </w:pPr>
      <w:r w:rsidRPr="004964DF">
        <w:rPr>
          <w:rFonts w:hint="eastAsia"/>
          <w:b/>
          <w:sz w:val="20"/>
        </w:rPr>
        <w:t>一、总</w:t>
      </w:r>
      <w:r w:rsidRPr="004964DF">
        <w:rPr>
          <w:rFonts w:hint="eastAsia"/>
          <w:b/>
          <w:sz w:val="20"/>
        </w:rPr>
        <w:t xml:space="preserve">    </w:t>
      </w:r>
      <w:r w:rsidRPr="004964DF">
        <w:rPr>
          <w:rFonts w:hint="eastAsia"/>
          <w:b/>
          <w:sz w:val="20"/>
        </w:rPr>
        <w:t>则</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1、适用范围</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1.1 本竞争性谈判文件（以下简称谈判文件）仅适用此项目。</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2、项目采购方式</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本次采购采取竞争性谈判的方式。</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3、合格的谈判供应商</w:t>
      </w:r>
    </w:p>
    <w:p w:rsidR="00CF4D9B" w:rsidRPr="004964DF" w:rsidRDefault="00CF4D9B" w:rsidP="004964DF">
      <w:pPr>
        <w:tabs>
          <w:tab w:val="left" w:pos="900"/>
        </w:tabs>
        <w:spacing w:line="300" w:lineRule="auto"/>
        <w:ind w:firstLineChars="200" w:firstLine="400"/>
        <w:rPr>
          <w:rFonts w:ascii="宋体" w:hAnsi="宋体"/>
          <w:sz w:val="20"/>
        </w:rPr>
      </w:pPr>
      <w:r w:rsidRPr="004964DF">
        <w:rPr>
          <w:rFonts w:ascii="宋体" w:hAnsi="宋体" w:hint="eastAsia"/>
          <w:sz w:val="20"/>
        </w:rPr>
        <w:t>3.1满足本谈判文件“竞争性谈判采购公告”中合格谈判供应商资格要求的规定。</w:t>
      </w:r>
    </w:p>
    <w:p w:rsidR="00CF4D9B" w:rsidRPr="004964DF" w:rsidRDefault="00CF4D9B" w:rsidP="004964DF">
      <w:pPr>
        <w:tabs>
          <w:tab w:val="left" w:pos="900"/>
        </w:tabs>
        <w:spacing w:line="300" w:lineRule="auto"/>
        <w:ind w:firstLineChars="200" w:firstLine="400"/>
        <w:rPr>
          <w:rFonts w:ascii="宋体" w:hAnsi="宋体"/>
          <w:sz w:val="20"/>
        </w:rPr>
      </w:pPr>
      <w:r w:rsidRPr="004964DF">
        <w:rPr>
          <w:rFonts w:ascii="宋体" w:hAnsi="宋体" w:hint="eastAsia"/>
          <w:sz w:val="20"/>
        </w:rPr>
        <w:t>3.2 满足本谈判文件实质性要求和条件的规定。</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4、参加谈判费用</w:t>
      </w:r>
    </w:p>
    <w:p w:rsidR="00CF4D9B" w:rsidRPr="004964DF" w:rsidRDefault="00CF4D9B" w:rsidP="004964DF">
      <w:pPr>
        <w:tabs>
          <w:tab w:val="left" w:pos="900"/>
        </w:tabs>
        <w:spacing w:line="300" w:lineRule="auto"/>
        <w:ind w:firstLineChars="200" w:firstLine="400"/>
        <w:rPr>
          <w:rFonts w:ascii="宋体" w:hAnsi="宋体"/>
          <w:sz w:val="20"/>
        </w:rPr>
      </w:pPr>
      <w:r w:rsidRPr="004964DF">
        <w:rPr>
          <w:rFonts w:ascii="宋体" w:hAnsi="宋体" w:hint="eastAsia"/>
          <w:sz w:val="20"/>
        </w:rPr>
        <w:t>4.1 参加谈判供应商应自行承担所有与参加谈判有关的费用。不论最终的成交结果如何，</w:t>
      </w:r>
      <w:r w:rsidRPr="004964DF">
        <w:rPr>
          <w:rFonts w:ascii="宋体" w:hAnsi="宋体" w:cs="Arial" w:hint="eastAsia"/>
          <w:sz w:val="20"/>
        </w:rPr>
        <w:t>盐城工业职业技术学院</w:t>
      </w:r>
      <w:r w:rsidRPr="004964DF">
        <w:rPr>
          <w:rFonts w:ascii="宋体" w:hAnsi="宋体" w:hint="eastAsia"/>
          <w:sz w:val="20"/>
        </w:rPr>
        <w:t>在任何情况下均无义务和责任承担这些费用。</w:t>
      </w:r>
    </w:p>
    <w:p w:rsidR="00CF4D9B" w:rsidRPr="004964DF" w:rsidRDefault="00CF4D9B" w:rsidP="004964DF">
      <w:pPr>
        <w:tabs>
          <w:tab w:val="left" w:pos="900"/>
        </w:tabs>
        <w:spacing w:line="300" w:lineRule="auto"/>
        <w:ind w:firstLineChars="200" w:firstLine="400"/>
        <w:rPr>
          <w:rFonts w:ascii="宋体" w:hAnsi="宋体"/>
          <w:sz w:val="20"/>
        </w:rPr>
      </w:pPr>
      <w:r w:rsidRPr="004964DF">
        <w:rPr>
          <w:rFonts w:ascii="宋体" w:hAnsi="宋体" w:hint="eastAsia"/>
          <w:sz w:val="20"/>
        </w:rPr>
        <w:t>4.2 本次谈判采购不收取标书工本费与成交服务费。</w:t>
      </w:r>
    </w:p>
    <w:p w:rsidR="00CF4D9B" w:rsidRPr="004964DF" w:rsidRDefault="00CF4D9B" w:rsidP="004964DF">
      <w:pPr>
        <w:tabs>
          <w:tab w:val="left" w:pos="900"/>
        </w:tabs>
        <w:spacing w:line="300" w:lineRule="auto"/>
        <w:ind w:firstLineChars="199" w:firstLine="398"/>
        <w:rPr>
          <w:rFonts w:ascii="宋体" w:hAnsi="宋体"/>
          <w:sz w:val="20"/>
        </w:rPr>
      </w:pPr>
      <w:r w:rsidRPr="004964DF">
        <w:rPr>
          <w:rFonts w:ascii="宋体" w:hAnsi="宋体" w:hint="eastAsia"/>
          <w:sz w:val="20"/>
        </w:rPr>
        <w:t>5、谈判文件的约束力</w:t>
      </w:r>
    </w:p>
    <w:p w:rsidR="00CF4D9B" w:rsidRPr="004964DF" w:rsidRDefault="00CF4D9B" w:rsidP="004964DF">
      <w:pPr>
        <w:tabs>
          <w:tab w:val="left" w:pos="900"/>
        </w:tabs>
        <w:spacing w:line="300" w:lineRule="auto"/>
        <w:ind w:leftChars="57" w:left="120" w:firstLineChars="199" w:firstLine="398"/>
        <w:rPr>
          <w:rFonts w:ascii="宋体" w:hAnsi="宋体"/>
          <w:sz w:val="20"/>
        </w:rPr>
      </w:pPr>
      <w:r w:rsidRPr="004964DF">
        <w:rPr>
          <w:rFonts w:ascii="宋体" w:hAnsi="宋体" w:hint="eastAsia"/>
          <w:sz w:val="20"/>
        </w:rPr>
        <w:t>供应商一旦下载了本谈判文件并决定参加谈判，即被认为接受了本谈判文件的规定和约束，并且视为自竞争性谈判公告期限届满之日起知道或应当知道自身权益是否受到了损害。</w:t>
      </w:r>
    </w:p>
    <w:p w:rsidR="00CF4D9B" w:rsidRPr="004964DF" w:rsidRDefault="00CF4D9B" w:rsidP="004964DF">
      <w:pPr>
        <w:tabs>
          <w:tab w:val="left" w:pos="900"/>
        </w:tabs>
        <w:spacing w:line="300" w:lineRule="auto"/>
        <w:ind w:firstLineChars="249" w:firstLine="498"/>
        <w:rPr>
          <w:rFonts w:ascii="宋体" w:hAnsi="宋体"/>
          <w:sz w:val="20"/>
        </w:rPr>
      </w:pPr>
      <w:r w:rsidRPr="004964DF">
        <w:rPr>
          <w:rFonts w:ascii="宋体" w:hAnsi="宋体" w:hint="eastAsia"/>
          <w:sz w:val="20"/>
        </w:rPr>
        <w:t>6、</w:t>
      </w:r>
      <w:bookmarkStart w:id="7" w:name="_Toc462564070"/>
      <w:bookmarkStart w:id="8" w:name="_Toc513029211"/>
      <w:bookmarkStart w:id="9" w:name="_Toc16938527"/>
      <w:bookmarkStart w:id="10" w:name="_Toc20823283"/>
      <w:r w:rsidRPr="004964DF">
        <w:rPr>
          <w:rFonts w:ascii="宋体" w:hAnsi="宋体" w:hint="eastAsia"/>
          <w:sz w:val="20"/>
        </w:rPr>
        <w:t>谈判文件的</w:t>
      </w:r>
      <w:bookmarkEnd w:id="7"/>
      <w:bookmarkEnd w:id="8"/>
      <w:bookmarkEnd w:id="9"/>
      <w:bookmarkEnd w:id="10"/>
      <w:r w:rsidRPr="004964DF">
        <w:rPr>
          <w:rFonts w:ascii="宋体" w:hAnsi="宋体" w:hint="eastAsia"/>
          <w:sz w:val="20"/>
        </w:rPr>
        <w:t>询问及修改</w:t>
      </w:r>
    </w:p>
    <w:p w:rsidR="00CF4D9B" w:rsidRPr="004964DF" w:rsidRDefault="00CF4D9B" w:rsidP="004964DF">
      <w:pPr>
        <w:tabs>
          <w:tab w:val="left" w:pos="900"/>
        </w:tabs>
        <w:spacing w:line="300" w:lineRule="auto"/>
        <w:ind w:leftChars="57" w:left="120" w:firstLineChars="199" w:firstLine="398"/>
        <w:rPr>
          <w:rFonts w:ascii="宋体" w:hAnsi="宋体"/>
          <w:sz w:val="20"/>
        </w:rPr>
      </w:pPr>
      <w:r w:rsidRPr="004964DF">
        <w:rPr>
          <w:rFonts w:ascii="宋体" w:hAnsi="宋体" w:hint="eastAsia"/>
          <w:sz w:val="20"/>
        </w:rPr>
        <w:t>6.1任何要求对谈判文件进行询问的供应商，均应在提交首次响应文件截止时间</w:t>
      </w:r>
      <w:r w:rsidR="005126D5" w:rsidRPr="004964DF">
        <w:rPr>
          <w:rFonts w:ascii="宋体" w:hAnsi="宋体" w:hint="eastAsia"/>
          <w:sz w:val="20"/>
        </w:rPr>
        <w:t>2</w:t>
      </w:r>
      <w:r w:rsidRPr="004964DF">
        <w:rPr>
          <w:rFonts w:ascii="宋体" w:hAnsi="宋体" w:hint="eastAsia"/>
          <w:sz w:val="20"/>
        </w:rPr>
        <w:t>个工作日前按竞争性谈判采购公告中的通讯地址，向采购人提出。提交首次响应文件截止之日前，</w:t>
      </w:r>
      <w:r w:rsidR="005126D5" w:rsidRPr="004964DF">
        <w:rPr>
          <w:rFonts w:ascii="宋体" w:hAnsi="宋体" w:hint="eastAsia"/>
          <w:sz w:val="20"/>
        </w:rPr>
        <w:t>采购人</w:t>
      </w:r>
      <w:r w:rsidRPr="004964DF">
        <w:rPr>
          <w:rFonts w:ascii="宋体" w:hAnsi="宋体" w:hint="eastAsia"/>
          <w:sz w:val="20"/>
        </w:rPr>
        <w:t>可以对已发出的谈判文件进行必要的澄清或者修改，澄清或者修改的内容作为谈判文件的组成部分。澄清或者修改的内容可能影响响应文件编制的，</w:t>
      </w:r>
      <w:r w:rsidR="005126D5" w:rsidRPr="004964DF">
        <w:rPr>
          <w:rFonts w:ascii="宋体" w:hAnsi="宋体" w:hint="eastAsia"/>
          <w:sz w:val="20"/>
        </w:rPr>
        <w:t>采购人</w:t>
      </w:r>
      <w:r w:rsidRPr="004964DF">
        <w:rPr>
          <w:rFonts w:ascii="宋体" w:hAnsi="宋体" w:hint="eastAsia"/>
          <w:sz w:val="20"/>
        </w:rPr>
        <w:t>将在提交首次响应文件截止时间至少</w:t>
      </w:r>
      <w:r w:rsidR="005126D5" w:rsidRPr="004964DF">
        <w:rPr>
          <w:rFonts w:ascii="宋体" w:hAnsi="宋体" w:hint="eastAsia"/>
          <w:sz w:val="20"/>
        </w:rPr>
        <w:t>1</w:t>
      </w:r>
      <w:r w:rsidRPr="004964DF">
        <w:rPr>
          <w:rFonts w:ascii="宋体" w:hAnsi="宋体" w:hint="eastAsia"/>
          <w:sz w:val="20"/>
        </w:rPr>
        <w:t>个工作日前，在</w:t>
      </w:r>
      <w:r w:rsidRPr="004964DF">
        <w:rPr>
          <w:rFonts w:ascii="宋体" w:hAnsi="宋体" w:cs="Arial" w:hint="eastAsia"/>
          <w:sz w:val="20"/>
        </w:rPr>
        <w:t>盐城工业职业技术学院招标采购网</w:t>
      </w:r>
      <w:r w:rsidRPr="004964DF">
        <w:rPr>
          <w:rFonts w:ascii="宋体" w:hAnsi="宋体" w:hint="eastAsia"/>
          <w:sz w:val="20"/>
        </w:rPr>
        <w:t>上发布书面更正公告形式通知所有获取谈判文件的供应商。不足</w:t>
      </w:r>
      <w:r w:rsidR="005126D5" w:rsidRPr="004964DF">
        <w:rPr>
          <w:rFonts w:ascii="宋体" w:hAnsi="宋体" w:hint="eastAsia"/>
          <w:sz w:val="20"/>
        </w:rPr>
        <w:t>1</w:t>
      </w:r>
      <w:r w:rsidRPr="004964DF">
        <w:rPr>
          <w:rFonts w:ascii="宋体" w:hAnsi="宋体" w:hint="eastAsia"/>
          <w:sz w:val="20"/>
        </w:rPr>
        <w:t>个工作日的，招标办公室应当顺延提交首次响应文件截止时间。</w:t>
      </w:r>
    </w:p>
    <w:p w:rsidR="00CF4D9B" w:rsidRPr="004964DF" w:rsidRDefault="00CF4D9B" w:rsidP="004964DF">
      <w:pPr>
        <w:tabs>
          <w:tab w:val="left" w:pos="900"/>
        </w:tabs>
        <w:spacing w:line="300" w:lineRule="auto"/>
        <w:ind w:firstLineChars="249" w:firstLine="498"/>
        <w:rPr>
          <w:rFonts w:ascii="宋体" w:hAnsi="宋体"/>
          <w:sz w:val="20"/>
        </w:rPr>
      </w:pPr>
      <w:r w:rsidRPr="004964DF">
        <w:rPr>
          <w:rFonts w:ascii="宋体" w:hAnsi="宋体" w:hint="eastAsia"/>
          <w:sz w:val="20"/>
        </w:rPr>
        <w:t>7、谈判文件的解释</w:t>
      </w:r>
    </w:p>
    <w:p w:rsidR="00CF4D9B" w:rsidRPr="004964DF" w:rsidRDefault="00CF4D9B" w:rsidP="004964DF">
      <w:pPr>
        <w:spacing w:line="300" w:lineRule="auto"/>
        <w:ind w:firstLineChars="250" w:firstLine="500"/>
        <w:rPr>
          <w:rFonts w:ascii="宋体" w:hAnsi="宋体"/>
          <w:bCs/>
          <w:sz w:val="20"/>
        </w:rPr>
      </w:pPr>
      <w:r w:rsidRPr="004964DF">
        <w:rPr>
          <w:rFonts w:ascii="宋体" w:hAnsi="宋体" w:hint="eastAsia"/>
          <w:bCs/>
          <w:sz w:val="20"/>
        </w:rPr>
        <w:t>7.1 本谈判文件由</w:t>
      </w:r>
      <w:r w:rsidRPr="004964DF">
        <w:rPr>
          <w:rFonts w:ascii="宋体" w:hAnsi="宋体" w:cs="Arial" w:hint="eastAsia"/>
          <w:sz w:val="20"/>
        </w:rPr>
        <w:t>盐城工业职业技术学院招标办公室</w:t>
      </w:r>
      <w:r w:rsidRPr="004964DF">
        <w:rPr>
          <w:rFonts w:ascii="宋体" w:hAnsi="宋体" w:hint="eastAsia"/>
          <w:bCs/>
          <w:sz w:val="20"/>
        </w:rPr>
        <w:t>负责解释。</w:t>
      </w:r>
    </w:p>
    <w:p w:rsidR="00CF4D9B" w:rsidRPr="004964DF" w:rsidRDefault="00CF4D9B" w:rsidP="004964DF">
      <w:pPr>
        <w:spacing w:line="300" w:lineRule="auto"/>
        <w:ind w:firstLineChars="146" w:firstLine="293"/>
        <w:rPr>
          <w:b/>
          <w:sz w:val="20"/>
        </w:rPr>
      </w:pPr>
      <w:bookmarkStart w:id="11" w:name="_Hlt26670345"/>
      <w:bookmarkStart w:id="12" w:name="_Hlt26954828"/>
      <w:bookmarkStart w:id="13" w:name="_Hlt26668969"/>
      <w:bookmarkStart w:id="14" w:name="_Hlt26670348"/>
      <w:bookmarkStart w:id="15" w:name="_Hlt26954830"/>
      <w:bookmarkStart w:id="16" w:name="_Hlt26670354"/>
      <w:bookmarkStart w:id="17" w:name="_Hlt26954832"/>
      <w:bookmarkStart w:id="18" w:name="_Toc462564072"/>
      <w:bookmarkStart w:id="19" w:name="_Toc513029213"/>
      <w:bookmarkStart w:id="20" w:name="_Toc14577351"/>
      <w:bookmarkStart w:id="21" w:name="_Toc61149553"/>
      <w:bookmarkEnd w:id="11"/>
      <w:bookmarkEnd w:id="12"/>
      <w:bookmarkEnd w:id="13"/>
      <w:bookmarkEnd w:id="14"/>
      <w:bookmarkEnd w:id="15"/>
      <w:bookmarkEnd w:id="16"/>
      <w:bookmarkEnd w:id="17"/>
      <w:r w:rsidRPr="004964DF">
        <w:rPr>
          <w:rFonts w:hint="eastAsia"/>
          <w:b/>
          <w:sz w:val="20"/>
        </w:rPr>
        <w:t>二</w:t>
      </w:r>
      <w:r w:rsidRPr="004964DF">
        <w:rPr>
          <w:rFonts w:hint="eastAsia"/>
          <w:b/>
          <w:sz w:val="20"/>
        </w:rPr>
        <w:t xml:space="preserve"> </w:t>
      </w:r>
      <w:r w:rsidRPr="004964DF">
        <w:rPr>
          <w:rFonts w:hint="eastAsia"/>
          <w:b/>
          <w:sz w:val="20"/>
        </w:rPr>
        <w:t>、谈判响应文件的编制</w:t>
      </w:r>
      <w:bookmarkEnd w:id="18"/>
      <w:bookmarkEnd w:id="19"/>
      <w:bookmarkEnd w:id="20"/>
      <w:bookmarkEnd w:id="21"/>
      <w:r w:rsidRPr="004964DF">
        <w:rPr>
          <w:rFonts w:hint="eastAsia"/>
          <w:b/>
          <w:sz w:val="20"/>
        </w:rPr>
        <w:t>及保证金收取</w:t>
      </w:r>
    </w:p>
    <w:p w:rsidR="00CF4D9B" w:rsidRPr="004964DF" w:rsidRDefault="00CF4D9B" w:rsidP="004964DF">
      <w:pPr>
        <w:spacing w:line="300" w:lineRule="auto"/>
        <w:ind w:firstLineChars="200" w:firstLine="400"/>
        <w:rPr>
          <w:rFonts w:ascii="宋体" w:hAnsi="宋体"/>
          <w:sz w:val="20"/>
        </w:rPr>
      </w:pPr>
      <w:bookmarkStart w:id="22" w:name="_Toc513029223"/>
      <w:bookmarkStart w:id="23" w:name="_Toc14577361"/>
      <w:bookmarkStart w:id="24" w:name="_Toc61149561"/>
      <w:r w:rsidRPr="004964DF">
        <w:rPr>
          <w:rFonts w:ascii="宋体" w:hAnsi="宋体" w:hint="eastAsia"/>
          <w:sz w:val="20"/>
        </w:rPr>
        <w:t>1、谈判响应文件份数和签署</w:t>
      </w:r>
      <w:bookmarkEnd w:id="22"/>
      <w:bookmarkEnd w:id="23"/>
      <w:bookmarkEnd w:id="24"/>
    </w:p>
    <w:p w:rsidR="00CF4D9B" w:rsidRPr="004964DF" w:rsidRDefault="00CF4D9B" w:rsidP="004964DF">
      <w:pPr>
        <w:spacing w:line="300" w:lineRule="auto"/>
        <w:ind w:firstLineChars="200" w:firstLine="400"/>
        <w:rPr>
          <w:rFonts w:ascii="宋体" w:hAnsi="宋体"/>
          <w:color w:val="000000"/>
          <w:sz w:val="20"/>
        </w:rPr>
      </w:pPr>
      <w:r w:rsidRPr="004964DF">
        <w:rPr>
          <w:rFonts w:ascii="宋体" w:hAnsi="宋体" w:hint="eastAsia"/>
          <w:color w:val="000000"/>
          <w:sz w:val="20"/>
        </w:rPr>
        <w:t>1.1 参加谈判供应商应严格按照竞争性谈判采购公告要求准备谈判响应文件（以下简称响应文件），每份响应文件须清楚地标明“正本”或“副本”字样。</w:t>
      </w:r>
    </w:p>
    <w:p w:rsidR="00CF4D9B" w:rsidRPr="004964DF" w:rsidRDefault="00CF4D9B" w:rsidP="004964DF">
      <w:pPr>
        <w:spacing w:line="300" w:lineRule="auto"/>
        <w:ind w:firstLineChars="200" w:firstLine="400"/>
        <w:rPr>
          <w:rFonts w:ascii="宋体" w:hAnsi="宋体"/>
          <w:color w:val="000000"/>
          <w:sz w:val="20"/>
        </w:rPr>
      </w:pPr>
      <w:r w:rsidRPr="004964DF">
        <w:rPr>
          <w:rFonts w:ascii="宋体" w:hAnsi="宋体" w:hint="eastAsia"/>
          <w:color w:val="000000"/>
          <w:sz w:val="20"/>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括合同、财务、税务、发票等形式的业务专用章。</w:t>
      </w:r>
    </w:p>
    <w:p w:rsidR="00CF4D9B" w:rsidRPr="004964DF" w:rsidRDefault="00CF4D9B" w:rsidP="004964DF">
      <w:pPr>
        <w:spacing w:line="300" w:lineRule="auto"/>
        <w:ind w:firstLineChars="200" w:firstLine="400"/>
        <w:rPr>
          <w:rFonts w:ascii="宋体" w:hAnsi="宋体"/>
          <w:color w:val="000000"/>
          <w:sz w:val="20"/>
        </w:rPr>
      </w:pPr>
      <w:r w:rsidRPr="004964DF">
        <w:rPr>
          <w:rFonts w:ascii="宋体" w:hAnsi="宋体" w:hint="eastAsia"/>
          <w:color w:val="000000"/>
          <w:sz w:val="20"/>
        </w:rPr>
        <w:t>1.2 除谈判供应商对错处做必要修改外，谈判响应文件不得行间插字、涂改或增删。如有修改错漏处，必须由响应文件签署人签字或盖章。</w:t>
      </w:r>
    </w:p>
    <w:p w:rsidR="00CF4D9B" w:rsidRPr="004964DF" w:rsidRDefault="00CF4D9B" w:rsidP="004964DF">
      <w:pPr>
        <w:spacing w:line="300" w:lineRule="auto"/>
        <w:ind w:firstLineChars="200" w:firstLine="400"/>
        <w:rPr>
          <w:rFonts w:ascii="宋体" w:hAnsi="宋体"/>
          <w:sz w:val="20"/>
        </w:rPr>
      </w:pPr>
      <w:bookmarkStart w:id="25" w:name="_Hlt26954834"/>
      <w:bookmarkStart w:id="26" w:name="_Toc462564074"/>
      <w:bookmarkStart w:id="27" w:name="_Toc513029215"/>
      <w:bookmarkStart w:id="28" w:name="_Toc14577353"/>
      <w:bookmarkStart w:id="29" w:name="_Toc61149555"/>
      <w:bookmarkStart w:id="30" w:name="_Toc462564073"/>
      <w:bookmarkStart w:id="31" w:name="_Toc513029214"/>
      <w:bookmarkStart w:id="32" w:name="_Toc14577352"/>
      <w:bookmarkStart w:id="33" w:name="_Toc61149554"/>
      <w:bookmarkEnd w:id="25"/>
      <w:r w:rsidRPr="004964DF">
        <w:rPr>
          <w:rFonts w:ascii="宋体" w:hAnsi="宋体" w:hint="eastAsia"/>
          <w:sz w:val="20"/>
        </w:rPr>
        <w:t>2、响应文件</w:t>
      </w:r>
      <w:bookmarkEnd w:id="26"/>
      <w:bookmarkEnd w:id="27"/>
      <w:bookmarkEnd w:id="28"/>
      <w:bookmarkEnd w:id="29"/>
      <w:r w:rsidRPr="004964DF">
        <w:rPr>
          <w:rFonts w:ascii="宋体" w:hAnsi="宋体" w:hint="eastAsia"/>
          <w:sz w:val="20"/>
        </w:rPr>
        <w:t>编制要求</w:t>
      </w:r>
    </w:p>
    <w:bookmarkEnd w:id="30"/>
    <w:bookmarkEnd w:id="31"/>
    <w:bookmarkEnd w:id="32"/>
    <w:bookmarkEnd w:id="33"/>
    <w:p w:rsidR="00CF4D9B" w:rsidRPr="004964DF" w:rsidRDefault="00CF4D9B" w:rsidP="004964DF">
      <w:pPr>
        <w:spacing w:line="300" w:lineRule="auto"/>
        <w:ind w:firstLineChars="200" w:firstLine="400"/>
        <w:rPr>
          <w:rFonts w:ascii="宋体" w:hAnsi="宋体"/>
          <w:color w:val="000000"/>
          <w:sz w:val="20"/>
        </w:rPr>
      </w:pPr>
      <w:r w:rsidRPr="004964DF">
        <w:rPr>
          <w:rFonts w:ascii="宋体" w:hAnsi="宋体" w:hint="eastAsia"/>
          <w:color w:val="000000"/>
          <w:sz w:val="20"/>
        </w:rPr>
        <w:t>2.1谈判供应商提交的响应文件以及谈判供应商与招标办公室及采购人就有关谈判的所有来往函电均应使用</w:t>
      </w:r>
      <w:r w:rsidRPr="004964DF">
        <w:rPr>
          <w:rFonts w:ascii="宋体" w:hAnsi="宋体" w:hint="eastAsia"/>
          <w:bCs/>
          <w:color w:val="000000"/>
          <w:sz w:val="20"/>
        </w:rPr>
        <w:t>简体中文</w:t>
      </w:r>
      <w:r w:rsidRPr="004964DF">
        <w:rPr>
          <w:rFonts w:ascii="宋体" w:hAnsi="宋体" w:hint="eastAsia"/>
          <w:color w:val="000000"/>
          <w:sz w:val="20"/>
        </w:rPr>
        <w:t>。谈判文件中既有中文也有外文的，以中文意义为准。</w:t>
      </w:r>
    </w:p>
    <w:p w:rsidR="00CF4D9B" w:rsidRPr="004964DF" w:rsidRDefault="00CF4D9B" w:rsidP="004964DF">
      <w:pPr>
        <w:spacing w:line="300" w:lineRule="auto"/>
        <w:ind w:firstLineChars="200" w:firstLine="400"/>
        <w:rPr>
          <w:rFonts w:ascii="宋体" w:hAnsi="宋体"/>
          <w:color w:val="000000"/>
          <w:sz w:val="20"/>
        </w:rPr>
      </w:pPr>
      <w:r w:rsidRPr="004964DF">
        <w:rPr>
          <w:rFonts w:ascii="宋体" w:hAnsi="宋体" w:hint="eastAsia"/>
          <w:color w:val="000000"/>
          <w:sz w:val="20"/>
        </w:rPr>
        <w:t>2.2 除技术性能另有规定外，响应文件所使用的度量衡单位，均须采用国家法定计量单位。</w:t>
      </w:r>
    </w:p>
    <w:p w:rsidR="00CF4D9B" w:rsidRPr="004964DF" w:rsidRDefault="00CF4D9B" w:rsidP="004964DF">
      <w:pPr>
        <w:spacing w:line="300" w:lineRule="auto"/>
        <w:ind w:firstLineChars="200" w:firstLine="400"/>
        <w:rPr>
          <w:rFonts w:ascii="宋体" w:hAnsi="宋体"/>
          <w:sz w:val="20"/>
        </w:rPr>
      </w:pPr>
      <w:bookmarkStart w:id="34" w:name="_Hlt26670357"/>
      <w:bookmarkStart w:id="35" w:name="_Hlt26954836"/>
      <w:bookmarkStart w:id="36" w:name="_Toc513029219"/>
      <w:bookmarkStart w:id="37" w:name="_Toc14577357"/>
      <w:bookmarkStart w:id="38" w:name="_Toc61149558"/>
      <w:bookmarkStart w:id="39" w:name="_Toc513029217"/>
      <w:bookmarkStart w:id="40" w:name="_Toc14577355"/>
      <w:bookmarkStart w:id="41" w:name="_Toc61149557"/>
      <w:bookmarkEnd w:id="34"/>
      <w:bookmarkEnd w:id="35"/>
      <w:r w:rsidRPr="004964DF">
        <w:rPr>
          <w:rFonts w:ascii="宋体" w:hAnsi="宋体" w:hint="eastAsia"/>
          <w:sz w:val="20"/>
        </w:rPr>
        <w:lastRenderedPageBreak/>
        <w:t>3、参加谈判供应商资格的文件</w:t>
      </w:r>
      <w:bookmarkEnd w:id="36"/>
      <w:bookmarkEnd w:id="37"/>
      <w:bookmarkEnd w:id="38"/>
      <w:r w:rsidRPr="004964DF">
        <w:rPr>
          <w:rFonts w:ascii="宋体" w:hAnsi="宋体" w:hint="eastAsia"/>
          <w:sz w:val="20"/>
        </w:rPr>
        <w:t>证明</w:t>
      </w:r>
    </w:p>
    <w:p w:rsidR="00CF4D9B" w:rsidRPr="004964DF" w:rsidRDefault="00CF4D9B" w:rsidP="004964DF">
      <w:pPr>
        <w:spacing w:line="300" w:lineRule="auto"/>
        <w:ind w:firstLineChars="200" w:firstLine="400"/>
        <w:rPr>
          <w:rFonts w:ascii="宋体" w:hAnsi="宋体"/>
          <w:color w:val="000000"/>
          <w:sz w:val="20"/>
        </w:rPr>
      </w:pPr>
      <w:bookmarkStart w:id="42" w:name="_Hlt26668999"/>
      <w:bookmarkEnd w:id="42"/>
      <w:r w:rsidRPr="004964DF">
        <w:rPr>
          <w:rFonts w:ascii="宋体" w:hAnsi="宋体" w:hint="eastAsia"/>
          <w:color w:val="000000"/>
          <w:sz w:val="20"/>
        </w:rPr>
        <w:t>3.1谈判供应商应提交证明其有资格参加谈判和成交后有能力独立履行合同的文件，并作为其响应文件的一部分。</w:t>
      </w:r>
    </w:p>
    <w:p w:rsidR="00CF4D9B" w:rsidRPr="004964DF" w:rsidRDefault="00CF4D9B" w:rsidP="004964DF">
      <w:pPr>
        <w:spacing w:line="300" w:lineRule="auto"/>
        <w:ind w:firstLineChars="200" w:firstLine="400"/>
        <w:rPr>
          <w:rFonts w:ascii="宋体" w:hAnsi="宋体"/>
          <w:color w:val="000000"/>
          <w:sz w:val="20"/>
        </w:rPr>
      </w:pPr>
      <w:r w:rsidRPr="004964DF">
        <w:rPr>
          <w:rFonts w:ascii="宋体" w:hAnsi="宋体" w:hint="eastAsia"/>
          <w:color w:val="000000"/>
          <w:sz w:val="20"/>
        </w:rPr>
        <w:t>3.2谈判供应商除必须具有履行合同所需提供的设备以及服务的能力外，还必须具备相应的财务、技术方面的能力。</w:t>
      </w:r>
    </w:p>
    <w:p w:rsidR="00CF4D9B" w:rsidRPr="004964DF" w:rsidRDefault="00CF4D9B" w:rsidP="004964DF">
      <w:pPr>
        <w:spacing w:line="300" w:lineRule="auto"/>
        <w:ind w:firstLineChars="200" w:firstLine="400"/>
        <w:rPr>
          <w:rFonts w:ascii="宋体" w:hAnsi="宋体"/>
          <w:color w:val="000000"/>
          <w:sz w:val="20"/>
        </w:rPr>
      </w:pPr>
      <w:r w:rsidRPr="004964DF">
        <w:rPr>
          <w:rFonts w:ascii="宋体" w:hAnsi="宋体" w:hint="eastAsia"/>
          <w:color w:val="000000"/>
          <w:sz w:val="20"/>
        </w:rPr>
        <w:t>3.3谈判供应商应填写并提交谈判文件所附的“资格证明文件”。</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4、供货一览表和谈判响应报价</w:t>
      </w:r>
      <w:bookmarkStart w:id="43" w:name="_Hlt26670373"/>
      <w:bookmarkEnd w:id="39"/>
      <w:bookmarkEnd w:id="40"/>
      <w:bookmarkEnd w:id="43"/>
      <w:r w:rsidRPr="004964DF">
        <w:rPr>
          <w:rFonts w:ascii="宋体" w:hAnsi="宋体" w:hint="eastAsia"/>
          <w:sz w:val="20"/>
        </w:rPr>
        <w:t>表</w:t>
      </w:r>
      <w:bookmarkEnd w:id="41"/>
    </w:p>
    <w:p w:rsidR="00CF4D9B" w:rsidRPr="004964DF" w:rsidRDefault="00CF4D9B" w:rsidP="004964DF">
      <w:pPr>
        <w:spacing w:line="300" w:lineRule="auto"/>
        <w:ind w:firstLineChars="200" w:firstLine="400"/>
        <w:rPr>
          <w:rFonts w:ascii="宋体" w:hAnsi="宋体"/>
          <w:color w:val="000000"/>
          <w:sz w:val="20"/>
        </w:rPr>
      </w:pPr>
      <w:r w:rsidRPr="004964DF">
        <w:rPr>
          <w:rFonts w:ascii="宋体" w:hAnsi="宋体" w:hint="eastAsia"/>
          <w:bCs/>
          <w:sz w:val="20"/>
        </w:rPr>
        <w:t xml:space="preserve">4.1 </w:t>
      </w:r>
      <w:r w:rsidRPr="004964DF">
        <w:rPr>
          <w:rFonts w:ascii="宋体" w:hAnsi="宋体" w:hint="eastAsia"/>
          <w:sz w:val="20"/>
        </w:rPr>
        <w:t>参加谈判的供应商应按照谈判文件规定格式填报供货一览表、谈判响应报价表（含分项报价），在表中标明所提供的设备品牌、规格、型号、原产地、主要部件型号及其功能的中文说明和供货期。</w:t>
      </w:r>
      <w:r w:rsidRPr="004964DF">
        <w:rPr>
          <w:rFonts w:ascii="宋体" w:hAnsi="宋体" w:hint="eastAsia"/>
          <w:color w:val="000000"/>
          <w:sz w:val="20"/>
        </w:rPr>
        <w:t>每项货物设备只允许有一个报价，任何有选择的报价将不予接受（若有备选配件，则备选件的报价不属于选择性报价）。</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bCs/>
          <w:sz w:val="20"/>
        </w:rPr>
        <w:t xml:space="preserve">4.2 </w:t>
      </w:r>
      <w:r w:rsidRPr="004964DF">
        <w:rPr>
          <w:rFonts w:ascii="宋体" w:hAnsi="宋体" w:hint="eastAsia"/>
          <w:sz w:val="20"/>
        </w:rPr>
        <w:t>标的物</w:t>
      </w:r>
    </w:p>
    <w:p w:rsidR="00CF4D9B" w:rsidRPr="004964DF" w:rsidRDefault="00CF4D9B" w:rsidP="004964DF">
      <w:pPr>
        <w:spacing w:line="300" w:lineRule="auto"/>
        <w:ind w:firstLineChars="200" w:firstLine="400"/>
        <w:rPr>
          <w:rFonts w:ascii="宋体" w:hAnsi="宋体"/>
          <w:color w:val="000000"/>
          <w:sz w:val="20"/>
        </w:rPr>
      </w:pPr>
      <w:r w:rsidRPr="004964DF">
        <w:rPr>
          <w:rFonts w:ascii="宋体" w:hAnsi="宋体" w:hint="eastAsia"/>
          <w:bCs/>
          <w:color w:val="000000"/>
          <w:sz w:val="20"/>
        </w:rPr>
        <w:t>详见项目需求。</w:t>
      </w:r>
    </w:p>
    <w:p w:rsidR="00CF4D9B" w:rsidRPr="004964DF" w:rsidRDefault="00CF4D9B" w:rsidP="004964DF">
      <w:pPr>
        <w:spacing w:line="300" w:lineRule="auto"/>
        <w:ind w:firstLineChars="200" w:firstLine="400"/>
        <w:rPr>
          <w:rFonts w:ascii="宋体" w:hAnsi="宋体"/>
          <w:bCs/>
          <w:sz w:val="20"/>
        </w:rPr>
      </w:pPr>
      <w:r w:rsidRPr="004964DF">
        <w:rPr>
          <w:rFonts w:ascii="宋体" w:hAnsi="宋体" w:hint="eastAsia"/>
          <w:sz w:val="20"/>
        </w:rPr>
        <w:t xml:space="preserve">4.3 </w:t>
      </w:r>
      <w:r w:rsidRPr="004964DF">
        <w:rPr>
          <w:rFonts w:ascii="宋体" w:hAnsi="宋体" w:hint="eastAsia"/>
          <w:bCs/>
          <w:sz w:val="20"/>
        </w:rPr>
        <w:t>有关费用处理</w:t>
      </w:r>
    </w:p>
    <w:p w:rsidR="00CF4D9B" w:rsidRPr="004964DF" w:rsidRDefault="00CF4D9B" w:rsidP="004964DF">
      <w:pPr>
        <w:spacing w:line="300" w:lineRule="auto"/>
        <w:ind w:firstLineChars="200" w:firstLine="400"/>
        <w:rPr>
          <w:rFonts w:ascii="宋体" w:hAnsi="宋体"/>
          <w:color w:val="000000"/>
          <w:sz w:val="20"/>
        </w:rPr>
      </w:pPr>
      <w:r w:rsidRPr="004964DF">
        <w:rPr>
          <w:rFonts w:ascii="宋体" w:hAnsi="宋体" w:hint="eastAsia"/>
          <w:color w:val="000000"/>
          <w:sz w:val="20"/>
        </w:rPr>
        <w:t>本次采购谈判供应商的总报价应包括为完成本项目发生的所有费用，本谈判文件中另有规定的除外。</w:t>
      </w:r>
    </w:p>
    <w:p w:rsidR="00CF4D9B" w:rsidRPr="004964DF" w:rsidRDefault="00CF4D9B" w:rsidP="004964DF">
      <w:pPr>
        <w:spacing w:line="300" w:lineRule="auto"/>
        <w:ind w:firstLineChars="200" w:firstLine="400"/>
        <w:rPr>
          <w:rFonts w:ascii="宋体" w:hAnsi="宋体"/>
          <w:bCs/>
          <w:sz w:val="20"/>
        </w:rPr>
      </w:pPr>
      <w:r w:rsidRPr="004964DF">
        <w:rPr>
          <w:rFonts w:ascii="宋体" w:hAnsi="宋体" w:hint="eastAsia"/>
          <w:sz w:val="20"/>
        </w:rPr>
        <w:t xml:space="preserve">4.4 </w:t>
      </w:r>
      <w:r w:rsidRPr="004964DF">
        <w:rPr>
          <w:rFonts w:ascii="宋体" w:hAnsi="宋体" w:hint="eastAsia"/>
          <w:bCs/>
          <w:sz w:val="20"/>
        </w:rPr>
        <w:t>其它费用处理</w:t>
      </w:r>
    </w:p>
    <w:p w:rsidR="00CF4D9B" w:rsidRPr="004964DF" w:rsidRDefault="00CF4D9B" w:rsidP="004964DF">
      <w:pPr>
        <w:spacing w:line="300" w:lineRule="auto"/>
        <w:ind w:firstLineChars="200" w:firstLine="400"/>
        <w:rPr>
          <w:rFonts w:ascii="宋体" w:hAnsi="宋体"/>
          <w:bCs/>
          <w:sz w:val="20"/>
        </w:rPr>
      </w:pPr>
      <w:r w:rsidRPr="004964DF">
        <w:rPr>
          <w:rFonts w:ascii="宋体" w:hAnsi="宋体" w:hint="eastAsia"/>
          <w:bCs/>
          <w:sz w:val="20"/>
        </w:rPr>
        <w:t>谈判文件未列明，而谈判供应商认为必需的费用也需列入报价。</w:t>
      </w:r>
    </w:p>
    <w:p w:rsidR="00CF4D9B" w:rsidRPr="004964DF" w:rsidRDefault="00CF4D9B" w:rsidP="004964DF">
      <w:pPr>
        <w:spacing w:line="300" w:lineRule="auto"/>
        <w:ind w:firstLineChars="200" w:firstLine="400"/>
        <w:rPr>
          <w:rFonts w:ascii="宋体" w:hAnsi="宋体"/>
          <w:bCs/>
          <w:sz w:val="20"/>
        </w:rPr>
      </w:pPr>
      <w:r w:rsidRPr="004964DF">
        <w:rPr>
          <w:rFonts w:ascii="宋体" w:hAnsi="宋体" w:hint="eastAsia"/>
          <w:sz w:val="20"/>
        </w:rPr>
        <w:t>4.5报价采用的</w:t>
      </w:r>
      <w:r w:rsidRPr="004964DF">
        <w:rPr>
          <w:rFonts w:ascii="宋体" w:hAnsi="宋体" w:hint="eastAsia"/>
          <w:bCs/>
          <w:sz w:val="20"/>
        </w:rPr>
        <w:t>货币</w:t>
      </w:r>
    </w:p>
    <w:p w:rsidR="00CF4D9B" w:rsidRPr="004964DF" w:rsidRDefault="00CF4D9B" w:rsidP="004964DF">
      <w:pPr>
        <w:spacing w:line="300" w:lineRule="auto"/>
        <w:ind w:firstLineChars="200" w:firstLine="400"/>
        <w:rPr>
          <w:rFonts w:ascii="宋体" w:hAnsi="宋体"/>
          <w:bCs/>
          <w:sz w:val="20"/>
        </w:rPr>
      </w:pPr>
      <w:r w:rsidRPr="004964DF">
        <w:rPr>
          <w:rFonts w:ascii="宋体" w:hAnsi="宋体" w:hint="eastAsia"/>
          <w:bCs/>
          <w:sz w:val="20"/>
        </w:rPr>
        <w:t>响应文件中的单价和总价，无特殊规定的采用人民币报价，以元为单位标注。谈判文件中另有规定的按规定执行。</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4.6谈判响应</w:t>
      </w:r>
      <w:r w:rsidRPr="004964DF">
        <w:rPr>
          <w:rFonts w:ascii="宋体" w:hAnsi="宋体" w:hint="eastAsia"/>
          <w:bCs/>
          <w:sz w:val="20"/>
        </w:rPr>
        <w:t>报价表上的价格应按谈判文件规定填写</w:t>
      </w:r>
      <w:r w:rsidRPr="004964DF">
        <w:rPr>
          <w:rFonts w:ascii="宋体" w:hAnsi="宋体" w:hint="eastAsia"/>
          <w:sz w:val="20"/>
        </w:rPr>
        <w:t>。</w:t>
      </w:r>
    </w:p>
    <w:p w:rsidR="00CF4D9B" w:rsidRPr="004964DF" w:rsidRDefault="00CF4D9B" w:rsidP="004964DF">
      <w:pPr>
        <w:spacing w:line="300" w:lineRule="auto"/>
        <w:ind w:firstLineChars="200" w:firstLine="400"/>
        <w:rPr>
          <w:rFonts w:ascii="宋体" w:hAnsi="宋体"/>
          <w:sz w:val="20"/>
        </w:rPr>
      </w:pPr>
      <w:bookmarkStart w:id="44" w:name="_Hlt26668983"/>
      <w:bookmarkStart w:id="45" w:name="_Hlt26670403"/>
      <w:bookmarkStart w:id="46" w:name="_Hlt26954842"/>
      <w:bookmarkStart w:id="47" w:name="_Hlt26670425"/>
      <w:bookmarkStart w:id="48" w:name="_Hlt26954844"/>
      <w:bookmarkStart w:id="49" w:name="_Hlt26670482"/>
      <w:bookmarkStart w:id="50" w:name="_Hlt26954846"/>
      <w:bookmarkStart w:id="51" w:name="_Hlt26670486"/>
      <w:bookmarkStart w:id="52" w:name="_Hlt26954731"/>
      <w:bookmarkStart w:id="53" w:name="_Hlt26954848"/>
      <w:bookmarkStart w:id="54" w:name="_Toc513029221"/>
      <w:bookmarkStart w:id="55" w:name="_Toc14577359"/>
      <w:bookmarkStart w:id="56" w:name="_Toc61149559"/>
      <w:bookmarkEnd w:id="44"/>
      <w:bookmarkEnd w:id="45"/>
      <w:bookmarkEnd w:id="46"/>
      <w:bookmarkEnd w:id="47"/>
      <w:bookmarkEnd w:id="48"/>
      <w:bookmarkEnd w:id="49"/>
      <w:bookmarkEnd w:id="50"/>
      <w:bookmarkEnd w:id="51"/>
      <w:bookmarkEnd w:id="52"/>
      <w:bookmarkEnd w:id="53"/>
      <w:r w:rsidRPr="004964DF">
        <w:rPr>
          <w:rFonts w:ascii="宋体" w:hAnsi="宋体" w:hint="eastAsia"/>
          <w:sz w:val="20"/>
        </w:rPr>
        <w:t>5、谈判保证金</w:t>
      </w:r>
      <w:bookmarkEnd w:id="54"/>
      <w:bookmarkEnd w:id="55"/>
      <w:bookmarkEnd w:id="56"/>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5.1谈判供应商在递交谈判响应文件时必须按照竞争性谈判采购公告的要求提交谈判保证金，作为其谈判的一部分。谈判保证金是为了保护采购人免遭因谈判供应商的</w:t>
      </w:r>
      <w:r w:rsidR="005126D5" w:rsidRPr="004964DF">
        <w:rPr>
          <w:rFonts w:ascii="宋体" w:hAnsi="宋体" w:hint="eastAsia"/>
          <w:sz w:val="20"/>
        </w:rPr>
        <w:t>行为而蒙受的损失，采购人因谈判供应商的行为受到损害时，采购人</w:t>
      </w:r>
      <w:r w:rsidRPr="004964DF">
        <w:rPr>
          <w:rFonts w:ascii="宋体" w:hAnsi="宋体" w:hint="eastAsia"/>
          <w:sz w:val="20"/>
        </w:rPr>
        <w:t>可根据相关规定处理。</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5.2在谈判时，对在谈判响应文件递交截止时间以前未按谈判文件要求提交谈判保证金的响应文件</w:t>
      </w:r>
      <w:r w:rsidRPr="004964DF">
        <w:rPr>
          <w:rFonts w:ascii="宋体" w:hAnsi="宋体" w:hint="eastAsia"/>
          <w:bCs/>
          <w:sz w:val="20"/>
        </w:rPr>
        <w:t>，</w:t>
      </w:r>
      <w:r w:rsidR="005126D5" w:rsidRPr="004964DF">
        <w:rPr>
          <w:rFonts w:ascii="宋体" w:hAnsi="宋体" w:hint="eastAsia"/>
          <w:bCs/>
          <w:sz w:val="20"/>
        </w:rPr>
        <w:t>采购人</w:t>
      </w:r>
      <w:r w:rsidRPr="004964DF">
        <w:rPr>
          <w:rFonts w:ascii="宋体" w:hAnsi="宋体" w:hint="eastAsia"/>
          <w:bCs/>
          <w:sz w:val="20"/>
        </w:rPr>
        <w:t>将视其为无效响应文件而予以拒绝</w:t>
      </w:r>
      <w:r w:rsidRPr="004964DF">
        <w:rPr>
          <w:rFonts w:ascii="宋体" w:hAnsi="宋体" w:hint="eastAsia"/>
          <w:sz w:val="20"/>
        </w:rPr>
        <w:t>。</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5.3未成交供应商的谈判保证金，于决标当日或决标后五个工作日内退还谈判保证金（无息退还）。</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5.4在签订合同时，须向采购人交纳履约保证金,于合同履行后无息退还。履约保证金用以约束成交供应商在合同履行中的行为，弥补合同执行中由于自身行为可能给采购人带来的各种损失。</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5.5下列任何情况发生时，谈判保证金不予退还：</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（1）为谋取最终成交，谈判供应商在整个谈判过程中提供的相关文件被确认是虚假的、不真实的；</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（2）参加谈判的供应商之间被证实有串通、欺诈行为或者恶意进行竞争，影响采购人合法权益的。</w:t>
      </w:r>
    </w:p>
    <w:p w:rsidR="00CF4D9B" w:rsidRPr="004964DF" w:rsidRDefault="00CF4D9B" w:rsidP="004964DF">
      <w:pPr>
        <w:snapToGrid w:val="0"/>
        <w:spacing w:line="300" w:lineRule="auto"/>
        <w:ind w:firstLineChars="200" w:firstLine="400"/>
        <w:rPr>
          <w:rFonts w:ascii="宋体" w:hAnsi="宋体"/>
          <w:color w:val="000000"/>
          <w:sz w:val="20"/>
        </w:rPr>
      </w:pPr>
      <w:r w:rsidRPr="004964DF">
        <w:rPr>
          <w:rFonts w:ascii="宋体" w:hAnsi="宋体" w:hint="eastAsia"/>
          <w:color w:val="000000"/>
          <w:sz w:val="20"/>
        </w:rPr>
        <w:t>（3）整个采购活动中采取不正当手段诋毁、排挤其他供应商的；</w:t>
      </w:r>
    </w:p>
    <w:p w:rsidR="00CF4D9B" w:rsidRPr="004964DF" w:rsidRDefault="00CF4D9B" w:rsidP="004964DF">
      <w:pPr>
        <w:snapToGrid w:val="0"/>
        <w:spacing w:line="300" w:lineRule="auto"/>
        <w:ind w:firstLineChars="200" w:firstLine="400"/>
        <w:rPr>
          <w:rFonts w:ascii="宋体" w:hAnsi="宋体"/>
          <w:color w:val="000000"/>
          <w:sz w:val="20"/>
        </w:rPr>
      </w:pPr>
      <w:r w:rsidRPr="004964DF">
        <w:rPr>
          <w:rFonts w:ascii="宋体" w:hAnsi="宋体" w:hint="eastAsia"/>
          <w:color w:val="000000"/>
          <w:sz w:val="20"/>
        </w:rPr>
        <w:t>（4）与采购人</w:t>
      </w:r>
      <w:r w:rsidR="005126D5" w:rsidRPr="004964DF">
        <w:rPr>
          <w:rFonts w:ascii="宋体" w:hAnsi="宋体" w:hint="eastAsia"/>
          <w:color w:val="000000"/>
          <w:sz w:val="20"/>
        </w:rPr>
        <w:t>及</w:t>
      </w:r>
      <w:r w:rsidRPr="004964DF">
        <w:rPr>
          <w:rFonts w:ascii="宋体" w:hAnsi="宋体" w:hint="eastAsia"/>
          <w:color w:val="000000"/>
          <w:sz w:val="20"/>
        </w:rPr>
        <w:t>相关工作人员恶意串通的；</w:t>
      </w:r>
    </w:p>
    <w:p w:rsidR="00CF4D9B" w:rsidRPr="004964DF" w:rsidRDefault="00CF4D9B" w:rsidP="004964DF">
      <w:pPr>
        <w:snapToGrid w:val="0"/>
        <w:spacing w:line="300" w:lineRule="auto"/>
        <w:ind w:firstLineChars="200" w:firstLine="400"/>
        <w:rPr>
          <w:rFonts w:ascii="宋体" w:hAnsi="宋体"/>
          <w:color w:val="000000"/>
          <w:sz w:val="20"/>
        </w:rPr>
      </w:pPr>
      <w:r w:rsidRPr="004964DF">
        <w:rPr>
          <w:rFonts w:ascii="宋体" w:hAnsi="宋体" w:hint="eastAsia"/>
          <w:color w:val="000000"/>
          <w:sz w:val="20"/>
        </w:rPr>
        <w:t>（5）向采购人</w:t>
      </w:r>
      <w:r w:rsidR="005126D5" w:rsidRPr="004964DF">
        <w:rPr>
          <w:rFonts w:ascii="宋体" w:hAnsi="宋体" w:hint="eastAsia"/>
          <w:color w:val="000000"/>
          <w:sz w:val="20"/>
        </w:rPr>
        <w:t>及</w:t>
      </w:r>
      <w:r w:rsidRPr="004964DF">
        <w:rPr>
          <w:rFonts w:ascii="宋体" w:hAnsi="宋体" w:hint="eastAsia"/>
          <w:color w:val="000000"/>
          <w:sz w:val="20"/>
        </w:rPr>
        <w:t>相关工作人员行贿或者提供其他不正当利益的；</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（6）成交供应商在规定期限内未能根据规定签订合同；</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（7）成交供应商在规定期限内未能根据规定交纳履约保证金。</w:t>
      </w:r>
    </w:p>
    <w:p w:rsidR="00CF4D9B" w:rsidRPr="004964DF" w:rsidRDefault="00CF4D9B" w:rsidP="004964DF">
      <w:pPr>
        <w:spacing w:line="300" w:lineRule="auto"/>
        <w:ind w:firstLineChars="146" w:firstLine="293"/>
        <w:rPr>
          <w:b/>
          <w:sz w:val="20"/>
        </w:rPr>
      </w:pPr>
      <w:bookmarkStart w:id="57" w:name="_Hlt26670489"/>
      <w:bookmarkStart w:id="58" w:name="_Hlt26954734"/>
      <w:bookmarkStart w:id="59" w:name="_Hlt26954850"/>
      <w:bookmarkStart w:id="60" w:name="_Hlt26954739"/>
      <w:bookmarkStart w:id="61" w:name="_Hlt26954852"/>
      <w:bookmarkStart w:id="62" w:name="_Hlt26670493"/>
      <w:bookmarkStart w:id="63" w:name="_Hlt26954749"/>
      <w:bookmarkStart w:id="64" w:name="_Hlt26954854"/>
      <w:bookmarkStart w:id="65" w:name="_Toc513029224"/>
      <w:bookmarkStart w:id="66" w:name="_Toc14577362"/>
      <w:bookmarkStart w:id="67" w:name="_Toc61149562"/>
      <w:bookmarkEnd w:id="57"/>
      <w:bookmarkEnd w:id="58"/>
      <w:bookmarkEnd w:id="59"/>
      <w:bookmarkEnd w:id="60"/>
      <w:bookmarkEnd w:id="61"/>
      <w:bookmarkEnd w:id="62"/>
      <w:bookmarkEnd w:id="63"/>
      <w:bookmarkEnd w:id="64"/>
      <w:r w:rsidRPr="004964DF">
        <w:rPr>
          <w:rFonts w:hint="eastAsia"/>
          <w:b/>
          <w:sz w:val="20"/>
        </w:rPr>
        <w:t>三</w:t>
      </w:r>
      <w:r w:rsidRPr="004964DF">
        <w:rPr>
          <w:rFonts w:hint="eastAsia"/>
          <w:b/>
          <w:sz w:val="20"/>
        </w:rPr>
        <w:t xml:space="preserve"> </w:t>
      </w:r>
      <w:r w:rsidRPr="004964DF">
        <w:rPr>
          <w:rFonts w:hint="eastAsia"/>
          <w:b/>
          <w:sz w:val="20"/>
        </w:rPr>
        <w:t>、谈判响应文件的递交</w:t>
      </w:r>
      <w:bookmarkEnd w:id="65"/>
      <w:bookmarkEnd w:id="66"/>
      <w:bookmarkEnd w:id="67"/>
    </w:p>
    <w:p w:rsidR="00CF4D9B" w:rsidRPr="004964DF" w:rsidRDefault="00CF4D9B" w:rsidP="004964DF">
      <w:pPr>
        <w:spacing w:line="300" w:lineRule="auto"/>
        <w:ind w:firstLineChars="200" w:firstLine="400"/>
        <w:rPr>
          <w:rFonts w:ascii="宋体" w:hAnsi="宋体"/>
          <w:sz w:val="20"/>
        </w:rPr>
      </w:pPr>
      <w:bookmarkStart w:id="68" w:name="_Hlt26954856"/>
      <w:bookmarkStart w:id="69" w:name="_Toc462564084"/>
      <w:bookmarkStart w:id="70" w:name="_Toc513029225"/>
      <w:bookmarkStart w:id="71" w:name="_Toc14577363"/>
      <w:bookmarkStart w:id="72" w:name="_Toc61149563"/>
      <w:bookmarkEnd w:id="68"/>
      <w:r w:rsidRPr="004964DF">
        <w:rPr>
          <w:rFonts w:ascii="宋体" w:hAnsi="宋体" w:hint="eastAsia"/>
          <w:sz w:val="20"/>
        </w:rPr>
        <w:t>1、谈判响应文件</w:t>
      </w:r>
      <w:bookmarkStart w:id="73" w:name="_Hlt26954743"/>
      <w:bookmarkEnd w:id="73"/>
      <w:r w:rsidRPr="004964DF">
        <w:rPr>
          <w:rFonts w:ascii="宋体" w:hAnsi="宋体" w:hint="eastAsia"/>
          <w:sz w:val="20"/>
        </w:rPr>
        <w:t>的密封和标记</w:t>
      </w:r>
      <w:bookmarkEnd w:id="69"/>
      <w:bookmarkEnd w:id="70"/>
      <w:bookmarkEnd w:id="71"/>
      <w:bookmarkEnd w:id="72"/>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1.1参加谈判供应商应将谈判响应文件密封，密封的谈判响应文件应标明“正本”、“副本”的字样。</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1.2密封的谈判响应文件应：</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（1）按采购公告中注明的地址送达规定地点；</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lastRenderedPageBreak/>
        <w:t>（2）注明参加谈判项目名称、谈判文件编号及参加的分包号；</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（3）密封包装上应写明参加谈判供应商名称和地址。</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1.3如果密封包装未按要求密封和加写标记，</w:t>
      </w:r>
      <w:r w:rsidR="005126D5" w:rsidRPr="004964DF">
        <w:rPr>
          <w:rFonts w:ascii="宋体" w:hAnsi="宋体" w:hint="eastAsia"/>
          <w:sz w:val="20"/>
        </w:rPr>
        <w:t>采购人</w:t>
      </w:r>
      <w:r w:rsidRPr="004964DF">
        <w:rPr>
          <w:rFonts w:ascii="宋体" w:hAnsi="宋体" w:hint="eastAsia"/>
          <w:sz w:val="20"/>
        </w:rPr>
        <w:t>对误投或过早启封概不负责。对由此造成提前开封的谈判响应文件，</w:t>
      </w:r>
      <w:r w:rsidR="005126D5" w:rsidRPr="004964DF">
        <w:rPr>
          <w:rFonts w:ascii="宋体" w:hAnsi="宋体" w:hint="eastAsia"/>
          <w:sz w:val="20"/>
        </w:rPr>
        <w:t>采购人</w:t>
      </w:r>
      <w:r w:rsidRPr="004964DF">
        <w:rPr>
          <w:rFonts w:ascii="宋体" w:hAnsi="宋体" w:hint="eastAsia"/>
          <w:sz w:val="20"/>
        </w:rPr>
        <w:t>将予以拒绝。</w:t>
      </w:r>
    </w:p>
    <w:p w:rsidR="00CF4D9B" w:rsidRPr="004964DF" w:rsidRDefault="00CF4D9B" w:rsidP="004964DF">
      <w:pPr>
        <w:spacing w:line="300" w:lineRule="auto"/>
        <w:ind w:firstLineChars="200" w:firstLine="400"/>
        <w:rPr>
          <w:rFonts w:ascii="宋体" w:hAnsi="宋体"/>
          <w:sz w:val="20"/>
        </w:rPr>
      </w:pPr>
      <w:bookmarkStart w:id="74" w:name="_Hlt26670496"/>
      <w:bookmarkStart w:id="75" w:name="_Hlt26954752"/>
      <w:bookmarkStart w:id="76" w:name="_Hlt26954858"/>
      <w:bookmarkStart w:id="77" w:name="_Toc513029226"/>
      <w:bookmarkStart w:id="78" w:name="_Toc14577364"/>
      <w:bookmarkStart w:id="79" w:name="_Toc61149564"/>
      <w:bookmarkEnd w:id="74"/>
      <w:bookmarkEnd w:id="75"/>
      <w:bookmarkEnd w:id="76"/>
      <w:r w:rsidRPr="004964DF">
        <w:rPr>
          <w:rFonts w:ascii="宋体" w:hAnsi="宋体" w:hint="eastAsia"/>
          <w:sz w:val="20"/>
        </w:rPr>
        <w:t>2、</w:t>
      </w:r>
      <w:bookmarkEnd w:id="77"/>
      <w:bookmarkEnd w:id="78"/>
      <w:bookmarkEnd w:id="79"/>
      <w:r w:rsidRPr="004964DF">
        <w:rPr>
          <w:rFonts w:ascii="宋体" w:hAnsi="宋体" w:hint="eastAsia"/>
          <w:sz w:val="20"/>
        </w:rPr>
        <w:t>响应文件开启时间</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2.1</w:t>
      </w:r>
      <w:r w:rsidR="005126D5" w:rsidRPr="004964DF">
        <w:rPr>
          <w:rFonts w:ascii="宋体" w:hAnsi="宋体" w:hint="eastAsia"/>
          <w:sz w:val="20"/>
        </w:rPr>
        <w:t>采购人</w:t>
      </w:r>
      <w:r w:rsidRPr="004964DF">
        <w:rPr>
          <w:rFonts w:ascii="宋体" w:hAnsi="宋体" w:hint="eastAsia"/>
          <w:sz w:val="20"/>
        </w:rPr>
        <w:t>收到响应文件的时间不得迟于本谈判文件规定的响应文件接收截止时间。</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2.2</w:t>
      </w:r>
      <w:r w:rsidR="005126D5" w:rsidRPr="004964DF">
        <w:rPr>
          <w:rFonts w:ascii="宋体" w:hAnsi="宋体" w:hint="eastAsia"/>
          <w:sz w:val="20"/>
        </w:rPr>
        <w:t>采购人</w:t>
      </w:r>
      <w:r w:rsidRPr="004964DF">
        <w:rPr>
          <w:rFonts w:ascii="宋体" w:hAnsi="宋体" w:hint="eastAsia"/>
          <w:sz w:val="20"/>
        </w:rPr>
        <w:t>可通过修改谈判文件自行决定酌情推迟响应文件接收截止时间，在此情况下，谈判供应商的所有权利和义务以及受制的响应文件接收截止时间均应以延长后新的响应文件接收截止时间为准。</w:t>
      </w:r>
    </w:p>
    <w:p w:rsidR="00CF4D9B" w:rsidRPr="004964DF" w:rsidRDefault="00CF4D9B" w:rsidP="004964DF">
      <w:pPr>
        <w:spacing w:line="300" w:lineRule="auto"/>
        <w:ind w:firstLineChars="200" w:firstLine="400"/>
        <w:rPr>
          <w:rFonts w:ascii="宋体" w:hAnsi="宋体"/>
          <w:sz w:val="20"/>
        </w:rPr>
      </w:pPr>
      <w:bookmarkStart w:id="80" w:name="_Hlt26954860"/>
      <w:bookmarkStart w:id="81" w:name="_Toc513029227"/>
      <w:bookmarkStart w:id="82" w:name="_Toc14577365"/>
      <w:bookmarkStart w:id="83" w:name="_Toc61149565"/>
      <w:bookmarkEnd w:id="80"/>
      <w:r w:rsidRPr="004964DF">
        <w:rPr>
          <w:rFonts w:ascii="宋体" w:hAnsi="宋体" w:hint="eastAsia"/>
          <w:sz w:val="20"/>
        </w:rPr>
        <w:t>3、迟交的谈判响应文件</w:t>
      </w:r>
      <w:bookmarkEnd w:id="81"/>
      <w:bookmarkEnd w:id="82"/>
      <w:bookmarkEnd w:id="83"/>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3.1</w:t>
      </w:r>
      <w:r w:rsidR="005126D5" w:rsidRPr="004964DF">
        <w:rPr>
          <w:rFonts w:ascii="宋体" w:hAnsi="宋体" w:hint="eastAsia"/>
          <w:sz w:val="20"/>
        </w:rPr>
        <w:t>采购人</w:t>
      </w:r>
      <w:r w:rsidRPr="004964DF">
        <w:rPr>
          <w:rFonts w:ascii="宋体" w:hAnsi="宋体" w:hint="eastAsia"/>
          <w:sz w:val="20"/>
        </w:rPr>
        <w:t>将拒绝在其规定的响应文件接收截止时间后接收谈判响应文件。</w:t>
      </w:r>
    </w:p>
    <w:p w:rsidR="00CF4D9B" w:rsidRPr="004964DF" w:rsidRDefault="00CF4D9B" w:rsidP="004964DF">
      <w:pPr>
        <w:spacing w:line="300" w:lineRule="auto"/>
        <w:ind w:firstLineChars="200" w:firstLine="400"/>
        <w:rPr>
          <w:rFonts w:ascii="宋体" w:hAnsi="宋体"/>
          <w:sz w:val="20"/>
        </w:rPr>
      </w:pPr>
      <w:bookmarkStart w:id="84" w:name="_Hlt26954754"/>
      <w:bookmarkStart w:id="85" w:name="_Hlt26954862"/>
      <w:bookmarkStart w:id="86" w:name="_Toc513029228"/>
      <w:bookmarkStart w:id="87" w:name="_Toc14577366"/>
      <w:bookmarkStart w:id="88" w:name="_Toc61149566"/>
      <w:bookmarkEnd w:id="84"/>
      <w:bookmarkEnd w:id="85"/>
      <w:r w:rsidRPr="004964DF">
        <w:rPr>
          <w:rFonts w:ascii="宋体" w:hAnsi="宋体" w:hint="eastAsia"/>
          <w:sz w:val="20"/>
        </w:rPr>
        <w:t>4、谈判响应文件</w:t>
      </w:r>
      <w:bookmarkStart w:id="89" w:name="_Hlt26670588"/>
      <w:r w:rsidRPr="004964DF">
        <w:rPr>
          <w:rFonts w:ascii="宋体" w:hAnsi="宋体" w:hint="eastAsia"/>
          <w:sz w:val="20"/>
        </w:rPr>
        <w:t>的修改</w:t>
      </w:r>
      <w:bookmarkEnd w:id="89"/>
      <w:r w:rsidRPr="004964DF">
        <w:rPr>
          <w:rFonts w:ascii="宋体" w:hAnsi="宋体" w:hint="eastAsia"/>
          <w:sz w:val="20"/>
        </w:rPr>
        <w:t>和撤回</w:t>
      </w:r>
      <w:bookmarkEnd w:id="86"/>
      <w:bookmarkEnd w:id="87"/>
      <w:bookmarkEnd w:id="88"/>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4.1谈判供应商在递交谈判响应文件后，可以修改或撤回其谈判响应文件，但这种修改和撤回，必须在规定的响应文件接收截止时间前，以书面形式送达指定地点。</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4.2谈判供应商的修改或撤回通知书，应按本文件规定进行编制、密封、标记和发送，并应在封套上加注“修改”和“撤回”字样。</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4.3谈判供应商在提交最后报价之前，可以根据谈判情况退出谈判，招标办公室退还退出谈判的供应商的谈判保证金。</w:t>
      </w:r>
    </w:p>
    <w:p w:rsidR="00CF4D9B" w:rsidRPr="004964DF" w:rsidRDefault="00CF4D9B" w:rsidP="004964DF">
      <w:pPr>
        <w:spacing w:line="300" w:lineRule="auto"/>
        <w:ind w:firstLineChars="146" w:firstLine="293"/>
        <w:rPr>
          <w:b/>
          <w:sz w:val="20"/>
        </w:rPr>
      </w:pPr>
      <w:bookmarkStart w:id="90" w:name="_Hlt26670523"/>
      <w:bookmarkStart w:id="91" w:name="_Hlt26954864"/>
      <w:bookmarkEnd w:id="90"/>
      <w:bookmarkEnd w:id="91"/>
      <w:r w:rsidRPr="004964DF">
        <w:rPr>
          <w:rFonts w:hint="eastAsia"/>
          <w:b/>
          <w:sz w:val="20"/>
        </w:rPr>
        <w:t>四、谈判与评审</w:t>
      </w:r>
    </w:p>
    <w:p w:rsidR="00CF4D9B" w:rsidRPr="004964DF" w:rsidRDefault="00CF4D9B" w:rsidP="004964DF">
      <w:pPr>
        <w:spacing w:line="300" w:lineRule="auto"/>
        <w:ind w:firstLineChars="200" w:firstLine="400"/>
        <w:rPr>
          <w:sz w:val="20"/>
        </w:rPr>
      </w:pPr>
      <w:bookmarkStart w:id="92" w:name="_Toc513029230"/>
      <w:bookmarkStart w:id="93" w:name="_Toc16938546"/>
      <w:bookmarkStart w:id="94" w:name="_Toc20823302"/>
      <w:r w:rsidRPr="004964DF">
        <w:rPr>
          <w:rFonts w:hint="eastAsia"/>
          <w:sz w:val="20"/>
        </w:rPr>
        <w:t>1</w:t>
      </w:r>
      <w:r w:rsidRPr="004964DF">
        <w:rPr>
          <w:rFonts w:hint="eastAsia"/>
          <w:sz w:val="20"/>
        </w:rPr>
        <w:t>、</w:t>
      </w:r>
      <w:bookmarkEnd w:id="92"/>
      <w:bookmarkEnd w:id="93"/>
      <w:bookmarkEnd w:id="94"/>
      <w:r w:rsidRPr="004964DF">
        <w:rPr>
          <w:rFonts w:hint="eastAsia"/>
          <w:sz w:val="20"/>
        </w:rPr>
        <w:t>谈判仪式</w:t>
      </w:r>
    </w:p>
    <w:p w:rsidR="00CF4D9B" w:rsidRPr="004964DF" w:rsidRDefault="00CF4D9B" w:rsidP="004964DF">
      <w:pPr>
        <w:spacing w:line="300" w:lineRule="auto"/>
        <w:ind w:firstLineChars="200" w:firstLine="400"/>
        <w:rPr>
          <w:sz w:val="20"/>
        </w:rPr>
      </w:pPr>
      <w:r w:rsidRPr="004964DF">
        <w:rPr>
          <w:rFonts w:hint="eastAsia"/>
          <w:sz w:val="20"/>
        </w:rPr>
        <w:t>1.1</w:t>
      </w:r>
      <w:r w:rsidRPr="004964DF">
        <w:rPr>
          <w:rFonts w:hint="eastAsia"/>
          <w:sz w:val="20"/>
        </w:rPr>
        <w:t>招标办公室将在采购公告中规定的时间和地点组织谈判开始仪式，供应商应委派携带有效证件的代表准时参加，参加仪式的代表需签名以证明其出席。</w:t>
      </w:r>
    </w:p>
    <w:p w:rsidR="00CF4D9B" w:rsidRPr="004964DF" w:rsidRDefault="00CF4D9B" w:rsidP="004964DF">
      <w:pPr>
        <w:spacing w:line="300" w:lineRule="auto"/>
        <w:ind w:firstLineChars="200" w:firstLine="400"/>
        <w:rPr>
          <w:sz w:val="20"/>
        </w:rPr>
      </w:pPr>
      <w:bookmarkStart w:id="95" w:name="_Toc513029231"/>
      <w:bookmarkStart w:id="96" w:name="_Toc16938547"/>
      <w:bookmarkStart w:id="97" w:name="_Toc20823303"/>
      <w:r w:rsidRPr="004964DF">
        <w:rPr>
          <w:rFonts w:hint="eastAsia"/>
          <w:sz w:val="20"/>
        </w:rPr>
        <w:t>2</w:t>
      </w:r>
      <w:r w:rsidRPr="004964DF">
        <w:rPr>
          <w:rFonts w:hint="eastAsia"/>
          <w:sz w:val="20"/>
        </w:rPr>
        <w:t>、谈判小组</w:t>
      </w:r>
    </w:p>
    <w:p w:rsidR="00CF4D9B" w:rsidRPr="004964DF" w:rsidRDefault="00CF4D9B" w:rsidP="004964DF">
      <w:pPr>
        <w:spacing w:line="300" w:lineRule="auto"/>
        <w:ind w:firstLineChars="200" w:firstLine="400"/>
        <w:rPr>
          <w:sz w:val="20"/>
        </w:rPr>
      </w:pPr>
      <w:r w:rsidRPr="004964DF">
        <w:rPr>
          <w:rFonts w:hint="eastAsia"/>
          <w:sz w:val="20"/>
        </w:rPr>
        <w:t xml:space="preserve">2.1 </w:t>
      </w:r>
      <w:r w:rsidRPr="004964DF">
        <w:rPr>
          <w:rFonts w:hint="eastAsia"/>
          <w:sz w:val="20"/>
        </w:rPr>
        <w:t>谈判开始仪式结束后，将立即组织谈判小组进行评审、谈判。</w:t>
      </w:r>
    </w:p>
    <w:p w:rsidR="00CF4D9B" w:rsidRPr="004964DF" w:rsidRDefault="00CF4D9B" w:rsidP="004964DF">
      <w:pPr>
        <w:spacing w:line="300" w:lineRule="auto"/>
        <w:ind w:firstLineChars="200" w:firstLine="400"/>
        <w:rPr>
          <w:sz w:val="20"/>
        </w:rPr>
      </w:pPr>
      <w:r w:rsidRPr="004964DF">
        <w:rPr>
          <w:rFonts w:hint="eastAsia"/>
          <w:sz w:val="20"/>
        </w:rPr>
        <w:t xml:space="preserve">2.2 </w:t>
      </w:r>
      <w:r w:rsidRPr="004964DF">
        <w:rPr>
          <w:rFonts w:hint="eastAsia"/>
          <w:sz w:val="20"/>
        </w:rPr>
        <w:t>谈判小组由学校采购评审专家、采购人代表组成，且人员构成符合政府采购有关规定。</w:t>
      </w:r>
    </w:p>
    <w:p w:rsidR="00CF4D9B" w:rsidRPr="004964DF" w:rsidRDefault="00CF4D9B" w:rsidP="004964DF">
      <w:pPr>
        <w:spacing w:line="300" w:lineRule="auto"/>
        <w:ind w:firstLineChars="200" w:firstLine="400"/>
        <w:rPr>
          <w:sz w:val="20"/>
        </w:rPr>
      </w:pPr>
      <w:r w:rsidRPr="004964DF">
        <w:rPr>
          <w:rFonts w:hint="eastAsia"/>
          <w:sz w:val="20"/>
        </w:rPr>
        <w:t>2.3</w:t>
      </w:r>
      <w:r w:rsidRPr="004964DF">
        <w:rPr>
          <w:rFonts w:hint="eastAsia"/>
          <w:sz w:val="20"/>
        </w:rPr>
        <w:t>谈判小组应以科学、公正的态度参加评审、谈判工作并推荐成交候选人。评审专家在评审过程中不受任何干扰，独立、负责地提出评审意见，并对自己的评审意见承担责任。</w:t>
      </w:r>
    </w:p>
    <w:p w:rsidR="00CF4D9B" w:rsidRPr="004964DF" w:rsidRDefault="00CF4D9B" w:rsidP="004964DF">
      <w:pPr>
        <w:spacing w:line="300" w:lineRule="auto"/>
        <w:ind w:firstLineChars="150" w:firstLine="300"/>
        <w:rPr>
          <w:sz w:val="20"/>
        </w:rPr>
      </w:pPr>
      <w:r w:rsidRPr="004964DF">
        <w:rPr>
          <w:rFonts w:hint="eastAsia"/>
          <w:sz w:val="20"/>
        </w:rPr>
        <w:t xml:space="preserve"> 2.4</w:t>
      </w:r>
      <w:r w:rsidRPr="004964DF">
        <w:rPr>
          <w:rFonts w:hint="eastAsia"/>
          <w:sz w:val="20"/>
        </w:rPr>
        <w:t>谈判小组将对供应商的商业、技术秘密予以保密。</w:t>
      </w:r>
    </w:p>
    <w:p w:rsidR="00CF4D9B" w:rsidRPr="004964DF" w:rsidRDefault="00CF4D9B" w:rsidP="004964DF">
      <w:pPr>
        <w:spacing w:line="300" w:lineRule="auto"/>
        <w:ind w:firstLineChars="200" w:firstLine="400"/>
        <w:rPr>
          <w:sz w:val="20"/>
        </w:rPr>
      </w:pPr>
      <w:r w:rsidRPr="004964DF">
        <w:rPr>
          <w:rFonts w:hint="eastAsia"/>
          <w:sz w:val="20"/>
        </w:rPr>
        <w:t>3</w:t>
      </w:r>
      <w:r w:rsidRPr="004964DF">
        <w:rPr>
          <w:rFonts w:hint="eastAsia"/>
          <w:sz w:val="20"/>
        </w:rPr>
        <w:t>、评审过程的保密</w:t>
      </w:r>
      <w:bookmarkEnd w:id="95"/>
      <w:bookmarkEnd w:id="96"/>
      <w:bookmarkEnd w:id="97"/>
      <w:r w:rsidRPr="004964DF">
        <w:rPr>
          <w:rFonts w:hint="eastAsia"/>
          <w:sz w:val="20"/>
        </w:rPr>
        <w:t>与公正</w:t>
      </w:r>
    </w:p>
    <w:p w:rsidR="00CF4D9B" w:rsidRPr="004964DF" w:rsidRDefault="00CF4D9B" w:rsidP="004964DF">
      <w:pPr>
        <w:spacing w:line="300" w:lineRule="auto"/>
        <w:ind w:firstLineChars="200" w:firstLine="400"/>
        <w:rPr>
          <w:sz w:val="20"/>
        </w:rPr>
      </w:pPr>
      <w:r w:rsidRPr="004964DF">
        <w:rPr>
          <w:rFonts w:hint="eastAsia"/>
          <w:sz w:val="20"/>
        </w:rPr>
        <w:t>3.1</w:t>
      </w:r>
      <w:r w:rsidRPr="004964DF">
        <w:rPr>
          <w:rFonts w:hint="eastAsia"/>
          <w:sz w:val="20"/>
        </w:rPr>
        <w:t>谈判开始仪式结束后，直至签订合同之日止，凡是与审查、澄清、评价和比较谈判响应文件的有关资料以及推荐建议等，均不得向供应商或与评审无关的其他人员透露。</w:t>
      </w:r>
    </w:p>
    <w:p w:rsidR="00CF4D9B" w:rsidRPr="004964DF" w:rsidRDefault="00CF4D9B" w:rsidP="004964DF">
      <w:pPr>
        <w:spacing w:line="300" w:lineRule="auto"/>
        <w:ind w:firstLineChars="200" w:firstLine="400"/>
        <w:rPr>
          <w:sz w:val="20"/>
        </w:rPr>
      </w:pPr>
      <w:r w:rsidRPr="004964DF">
        <w:rPr>
          <w:rFonts w:hint="eastAsia"/>
          <w:sz w:val="20"/>
        </w:rPr>
        <w:t>3.2</w:t>
      </w:r>
      <w:r w:rsidRPr="004964DF">
        <w:rPr>
          <w:rFonts w:hint="eastAsia"/>
          <w:sz w:val="20"/>
        </w:rPr>
        <w:t>在评审过程中，如果供应商试图向招标办公室和参与评审的人员施加任何影响，有可能对其响应文件按无效处理。</w:t>
      </w:r>
    </w:p>
    <w:p w:rsidR="00CF4D9B" w:rsidRPr="004964DF" w:rsidRDefault="00CF4D9B" w:rsidP="004964DF">
      <w:pPr>
        <w:spacing w:line="300" w:lineRule="auto"/>
        <w:ind w:firstLineChars="200" w:firstLine="400"/>
        <w:rPr>
          <w:sz w:val="20"/>
        </w:rPr>
      </w:pPr>
      <w:bookmarkStart w:id="98" w:name="_Toc513029232"/>
      <w:bookmarkStart w:id="99" w:name="_Toc16938548"/>
      <w:bookmarkStart w:id="100" w:name="_Toc20823304"/>
      <w:r w:rsidRPr="004964DF">
        <w:rPr>
          <w:rFonts w:hint="eastAsia"/>
          <w:sz w:val="20"/>
        </w:rPr>
        <w:t>4</w:t>
      </w:r>
      <w:r w:rsidRPr="004964DF">
        <w:rPr>
          <w:rFonts w:hint="eastAsia"/>
          <w:sz w:val="20"/>
        </w:rPr>
        <w:t>、评审过程的澄清</w:t>
      </w:r>
      <w:bookmarkEnd w:id="98"/>
      <w:bookmarkEnd w:id="99"/>
      <w:bookmarkEnd w:id="100"/>
      <w:r w:rsidRPr="004964DF">
        <w:rPr>
          <w:rFonts w:hint="eastAsia"/>
          <w:sz w:val="20"/>
        </w:rPr>
        <w:t>、说明和更正</w:t>
      </w:r>
    </w:p>
    <w:p w:rsidR="00CF4D9B" w:rsidRPr="004964DF" w:rsidRDefault="00CF4D9B" w:rsidP="004964DF">
      <w:pPr>
        <w:tabs>
          <w:tab w:val="left" w:pos="900"/>
        </w:tabs>
        <w:spacing w:line="300" w:lineRule="auto"/>
        <w:ind w:firstLineChars="199" w:firstLine="398"/>
        <w:rPr>
          <w:rFonts w:ascii="宋体" w:hAnsi="宋体"/>
          <w:sz w:val="20"/>
        </w:rPr>
      </w:pPr>
      <w:bookmarkStart w:id="101" w:name="_Toc513029233"/>
      <w:bookmarkStart w:id="102" w:name="_Toc16938549"/>
      <w:bookmarkStart w:id="103" w:name="_Toc20823305"/>
      <w:r w:rsidRPr="004964DF">
        <w:rPr>
          <w:rFonts w:ascii="宋体" w:hAnsi="宋体" w:hint="eastAsia"/>
          <w:sz w:val="20"/>
        </w:rPr>
        <w:t>4.</w:t>
      </w:r>
      <w:r w:rsidRPr="004964DF">
        <w:rPr>
          <w:rFonts w:ascii="宋体" w:hAnsi="宋体"/>
          <w:sz w:val="20"/>
        </w:rPr>
        <w:t>1</w:t>
      </w:r>
      <w:r w:rsidRPr="004964DF">
        <w:rPr>
          <w:rFonts w:ascii="宋体" w:hAnsi="宋体" w:hint="eastAsia"/>
          <w:sz w:val="20"/>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F4D9B" w:rsidRPr="004964DF" w:rsidRDefault="00CF4D9B" w:rsidP="004964DF">
      <w:pPr>
        <w:tabs>
          <w:tab w:val="left" w:pos="900"/>
        </w:tabs>
        <w:spacing w:line="300" w:lineRule="auto"/>
        <w:ind w:firstLineChars="200" w:firstLine="400"/>
        <w:rPr>
          <w:rFonts w:ascii="宋体" w:hAnsi="宋体"/>
          <w:sz w:val="20"/>
        </w:rPr>
      </w:pPr>
      <w:r w:rsidRPr="004964DF">
        <w:rPr>
          <w:rFonts w:ascii="宋体" w:hAnsi="宋体" w:hint="eastAsia"/>
          <w:sz w:val="20"/>
        </w:rPr>
        <w:t>4.2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CF4D9B" w:rsidRPr="004964DF" w:rsidRDefault="00CF4D9B" w:rsidP="004964DF">
      <w:pPr>
        <w:tabs>
          <w:tab w:val="left" w:pos="900"/>
        </w:tabs>
        <w:spacing w:line="300" w:lineRule="auto"/>
        <w:ind w:firstLineChars="199" w:firstLine="398"/>
        <w:rPr>
          <w:rFonts w:ascii="宋体" w:hAnsi="宋体"/>
          <w:sz w:val="20"/>
        </w:rPr>
      </w:pPr>
      <w:r w:rsidRPr="004964DF">
        <w:rPr>
          <w:rFonts w:ascii="宋体" w:hAnsi="宋体" w:hint="eastAsia"/>
          <w:sz w:val="20"/>
        </w:rPr>
        <w:t>4.3 接到谈判小组澄清要求的供应商如未按规定做出澄清，其风险由供应商自行承担。</w:t>
      </w:r>
    </w:p>
    <w:p w:rsidR="00CF4D9B" w:rsidRPr="004964DF" w:rsidRDefault="00CF4D9B" w:rsidP="004964DF">
      <w:pPr>
        <w:spacing w:line="300" w:lineRule="auto"/>
        <w:ind w:firstLineChars="200" w:firstLine="400"/>
        <w:rPr>
          <w:sz w:val="20"/>
        </w:rPr>
      </w:pPr>
      <w:r w:rsidRPr="004964DF">
        <w:rPr>
          <w:rFonts w:hint="eastAsia"/>
          <w:sz w:val="20"/>
        </w:rPr>
        <w:t>5</w:t>
      </w:r>
      <w:r w:rsidRPr="004964DF">
        <w:rPr>
          <w:rFonts w:hint="eastAsia"/>
          <w:sz w:val="20"/>
        </w:rPr>
        <w:t>、对响应文件的初审</w:t>
      </w:r>
      <w:bookmarkEnd w:id="101"/>
      <w:bookmarkEnd w:id="102"/>
      <w:bookmarkEnd w:id="103"/>
    </w:p>
    <w:p w:rsidR="00CF4D9B" w:rsidRPr="004964DF" w:rsidRDefault="00CF4D9B" w:rsidP="004964DF">
      <w:pPr>
        <w:spacing w:line="300" w:lineRule="auto"/>
        <w:ind w:firstLineChars="200" w:firstLine="400"/>
        <w:rPr>
          <w:sz w:val="20"/>
        </w:rPr>
      </w:pPr>
      <w:r w:rsidRPr="004964DF">
        <w:rPr>
          <w:rFonts w:hint="eastAsia"/>
          <w:sz w:val="20"/>
        </w:rPr>
        <w:lastRenderedPageBreak/>
        <w:t>5.1</w:t>
      </w:r>
      <w:r w:rsidRPr="004964DF">
        <w:rPr>
          <w:rFonts w:hint="eastAsia"/>
          <w:sz w:val="20"/>
        </w:rPr>
        <w:t>响应文件初审分为资格性检查和符合性检查。</w:t>
      </w:r>
    </w:p>
    <w:p w:rsidR="00CF4D9B" w:rsidRPr="004964DF" w:rsidRDefault="00CF4D9B" w:rsidP="004964DF">
      <w:pPr>
        <w:spacing w:line="300" w:lineRule="auto"/>
        <w:ind w:firstLineChars="200" w:firstLine="400"/>
        <w:rPr>
          <w:sz w:val="20"/>
        </w:rPr>
      </w:pPr>
      <w:r w:rsidRPr="004964DF">
        <w:rPr>
          <w:rFonts w:hint="eastAsia"/>
          <w:sz w:val="20"/>
        </w:rPr>
        <w:t>资格性检查：依据法律法规和采购文件的规定，对响应文件中的资格证明文件、谈判保证金等进行审查，以确定供应商是否具备参加谈判的资格。</w:t>
      </w:r>
    </w:p>
    <w:p w:rsidR="00CF4D9B" w:rsidRPr="004964DF" w:rsidRDefault="00CF4D9B" w:rsidP="004964DF">
      <w:pPr>
        <w:spacing w:line="300" w:lineRule="auto"/>
        <w:ind w:firstLineChars="200" w:firstLine="400"/>
        <w:rPr>
          <w:sz w:val="20"/>
        </w:rPr>
      </w:pPr>
      <w:r w:rsidRPr="004964DF">
        <w:rPr>
          <w:rFonts w:hint="eastAsia"/>
          <w:sz w:val="20"/>
        </w:rPr>
        <w:t>符合性检查：依据采购文件的规定，从响应文件的有效性、完整性和对采购文件的响应程度进行审查，以确定是否对采购文件的实质性要求作出响应。</w:t>
      </w:r>
    </w:p>
    <w:p w:rsidR="00CF4D9B" w:rsidRPr="004964DF" w:rsidRDefault="00CF4D9B" w:rsidP="004964DF">
      <w:pPr>
        <w:spacing w:line="300" w:lineRule="auto"/>
        <w:ind w:firstLineChars="200" w:firstLine="400"/>
        <w:rPr>
          <w:sz w:val="20"/>
        </w:rPr>
      </w:pPr>
      <w:r w:rsidRPr="004964DF">
        <w:rPr>
          <w:rFonts w:hint="eastAsia"/>
          <w:sz w:val="20"/>
        </w:rPr>
        <w:t>5.2</w:t>
      </w:r>
      <w:r w:rsidRPr="004964DF">
        <w:rPr>
          <w:rFonts w:hint="eastAsia"/>
          <w:sz w:val="20"/>
        </w:rPr>
        <w:t>在正式谈判之前，谈判小组将首先审查每份谈判响应文件是否实质性响应了采购文件的要求。实质性响应的谈判响应文件应该是与采购文件要求的全部条款、条件和规格相符，没有重大偏离或保留。</w:t>
      </w:r>
    </w:p>
    <w:p w:rsidR="00CF4D9B" w:rsidRPr="004964DF" w:rsidRDefault="00CF4D9B" w:rsidP="004964DF">
      <w:pPr>
        <w:spacing w:line="300" w:lineRule="auto"/>
        <w:ind w:firstLineChars="200" w:firstLine="400"/>
        <w:rPr>
          <w:sz w:val="20"/>
        </w:rPr>
      </w:pPr>
      <w:r w:rsidRPr="004964DF">
        <w:rPr>
          <w:rFonts w:hint="eastAsia"/>
          <w:sz w:val="20"/>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谈判响应文件本身的内容，而不寻求外部的证据。</w:t>
      </w:r>
    </w:p>
    <w:p w:rsidR="00CF4D9B" w:rsidRPr="004964DF" w:rsidRDefault="00CF4D9B" w:rsidP="004964DF">
      <w:pPr>
        <w:spacing w:line="300" w:lineRule="auto"/>
        <w:ind w:firstLineChars="200" w:firstLine="400"/>
        <w:rPr>
          <w:sz w:val="20"/>
        </w:rPr>
      </w:pPr>
      <w:r w:rsidRPr="004964DF">
        <w:rPr>
          <w:rFonts w:hint="eastAsia"/>
          <w:sz w:val="20"/>
        </w:rPr>
        <w:t>5.3</w:t>
      </w:r>
      <w:r w:rsidRPr="004964DF">
        <w:rPr>
          <w:rFonts w:hint="eastAsia"/>
          <w:sz w:val="20"/>
        </w:rPr>
        <w:t>被认定为未实质性和符合性响应谈判文件的响应文件的情形</w:t>
      </w:r>
    </w:p>
    <w:p w:rsidR="00CF4D9B" w:rsidRPr="004964DF" w:rsidRDefault="00CF4D9B" w:rsidP="004964DF">
      <w:pPr>
        <w:spacing w:line="300" w:lineRule="auto"/>
        <w:ind w:firstLineChars="200" w:firstLine="400"/>
        <w:rPr>
          <w:sz w:val="20"/>
        </w:rPr>
      </w:pPr>
      <w:r w:rsidRPr="004964DF">
        <w:rPr>
          <w:rFonts w:hint="eastAsia"/>
          <w:sz w:val="20"/>
        </w:rPr>
        <w:t>（</w:t>
      </w:r>
      <w:r w:rsidRPr="004964DF">
        <w:rPr>
          <w:rFonts w:hint="eastAsia"/>
          <w:sz w:val="20"/>
        </w:rPr>
        <w:t>1</w:t>
      </w:r>
      <w:r w:rsidRPr="004964DF">
        <w:rPr>
          <w:rFonts w:hint="eastAsia"/>
          <w:sz w:val="20"/>
        </w:rPr>
        <w:t>）</w:t>
      </w:r>
      <w:r w:rsidRPr="004964DF">
        <w:rPr>
          <w:rFonts w:hint="eastAsia"/>
          <w:sz w:val="20"/>
        </w:rPr>
        <w:t xml:space="preserve"> </w:t>
      </w:r>
      <w:r w:rsidRPr="004964DF">
        <w:rPr>
          <w:rFonts w:hint="eastAsia"/>
          <w:sz w:val="20"/>
        </w:rPr>
        <w:t>未按要求交纳谈判保证金的；</w:t>
      </w:r>
    </w:p>
    <w:p w:rsidR="00CF4D9B" w:rsidRPr="004964DF" w:rsidRDefault="00CF4D9B" w:rsidP="004964DF">
      <w:pPr>
        <w:spacing w:line="300" w:lineRule="auto"/>
        <w:ind w:firstLineChars="200" w:firstLine="400"/>
        <w:rPr>
          <w:sz w:val="20"/>
        </w:rPr>
      </w:pPr>
      <w:r w:rsidRPr="004964DF">
        <w:rPr>
          <w:rFonts w:hint="eastAsia"/>
          <w:sz w:val="20"/>
        </w:rPr>
        <w:t>（</w:t>
      </w:r>
      <w:r w:rsidRPr="004964DF">
        <w:rPr>
          <w:rFonts w:hint="eastAsia"/>
          <w:sz w:val="20"/>
        </w:rPr>
        <w:t>2</w:t>
      </w:r>
      <w:r w:rsidRPr="004964DF">
        <w:rPr>
          <w:rFonts w:hint="eastAsia"/>
          <w:sz w:val="20"/>
        </w:rPr>
        <w:t>）</w:t>
      </w:r>
      <w:r w:rsidRPr="004964DF">
        <w:rPr>
          <w:rFonts w:hint="eastAsia"/>
          <w:sz w:val="20"/>
        </w:rPr>
        <w:t xml:space="preserve"> </w:t>
      </w:r>
      <w:r w:rsidRPr="004964DF">
        <w:rPr>
          <w:rFonts w:hint="eastAsia"/>
          <w:sz w:val="20"/>
        </w:rPr>
        <w:t>未按照采购文件规定要求密封、签署、盖章的；</w:t>
      </w:r>
    </w:p>
    <w:p w:rsidR="00CF4D9B" w:rsidRPr="004964DF" w:rsidRDefault="00CF4D9B" w:rsidP="004964DF">
      <w:pPr>
        <w:spacing w:line="300" w:lineRule="auto"/>
        <w:ind w:firstLineChars="200" w:firstLine="400"/>
        <w:rPr>
          <w:sz w:val="20"/>
        </w:rPr>
      </w:pPr>
      <w:r w:rsidRPr="004964DF">
        <w:rPr>
          <w:rFonts w:hint="eastAsia"/>
          <w:sz w:val="20"/>
        </w:rPr>
        <w:t>（</w:t>
      </w:r>
      <w:r w:rsidRPr="004964DF">
        <w:rPr>
          <w:rFonts w:hint="eastAsia"/>
          <w:sz w:val="20"/>
        </w:rPr>
        <w:t>3</w:t>
      </w:r>
      <w:r w:rsidRPr="004964DF">
        <w:rPr>
          <w:rFonts w:hint="eastAsia"/>
          <w:sz w:val="20"/>
        </w:rPr>
        <w:t>）</w:t>
      </w:r>
      <w:r w:rsidRPr="004964DF">
        <w:rPr>
          <w:rFonts w:hint="eastAsia"/>
          <w:sz w:val="20"/>
        </w:rPr>
        <w:t xml:space="preserve"> </w:t>
      </w:r>
      <w:r w:rsidRPr="004964DF">
        <w:rPr>
          <w:rFonts w:hint="eastAsia"/>
          <w:sz w:val="20"/>
        </w:rPr>
        <w:t>供应商在报价时采用选择性报价；</w:t>
      </w:r>
    </w:p>
    <w:p w:rsidR="00CF4D9B" w:rsidRPr="004964DF" w:rsidRDefault="00CF4D9B" w:rsidP="004964DF">
      <w:pPr>
        <w:spacing w:line="300" w:lineRule="auto"/>
        <w:ind w:firstLineChars="200" w:firstLine="400"/>
        <w:rPr>
          <w:sz w:val="20"/>
        </w:rPr>
      </w:pPr>
      <w:r w:rsidRPr="004964DF">
        <w:rPr>
          <w:rFonts w:hint="eastAsia"/>
          <w:sz w:val="20"/>
        </w:rPr>
        <w:t>（</w:t>
      </w:r>
      <w:r w:rsidRPr="004964DF">
        <w:rPr>
          <w:rFonts w:hint="eastAsia"/>
          <w:sz w:val="20"/>
        </w:rPr>
        <w:t>4</w:t>
      </w:r>
      <w:r w:rsidRPr="004964DF">
        <w:rPr>
          <w:rFonts w:hint="eastAsia"/>
          <w:sz w:val="20"/>
        </w:rPr>
        <w:t>）</w:t>
      </w:r>
      <w:r w:rsidRPr="004964DF">
        <w:rPr>
          <w:rFonts w:hint="eastAsia"/>
          <w:sz w:val="20"/>
        </w:rPr>
        <w:t xml:space="preserve"> </w:t>
      </w:r>
      <w:r w:rsidRPr="004964DF">
        <w:rPr>
          <w:rFonts w:hint="eastAsia"/>
          <w:sz w:val="20"/>
        </w:rPr>
        <w:t>供应商不符合采购文件中规定的合格谈判供应商资格要求的；</w:t>
      </w:r>
    </w:p>
    <w:p w:rsidR="00CF4D9B" w:rsidRPr="004964DF" w:rsidRDefault="00CF4D9B" w:rsidP="004964DF">
      <w:pPr>
        <w:spacing w:line="300" w:lineRule="auto"/>
        <w:ind w:firstLineChars="200" w:firstLine="400"/>
        <w:rPr>
          <w:sz w:val="20"/>
        </w:rPr>
      </w:pPr>
      <w:r w:rsidRPr="004964DF">
        <w:rPr>
          <w:rFonts w:hint="eastAsia"/>
          <w:sz w:val="20"/>
        </w:rPr>
        <w:t>（</w:t>
      </w:r>
      <w:r w:rsidRPr="004964DF">
        <w:rPr>
          <w:rFonts w:hint="eastAsia"/>
          <w:sz w:val="20"/>
        </w:rPr>
        <w:t>5</w:t>
      </w:r>
      <w:r w:rsidRPr="004964DF">
        <w:rPr>
          <w:rFonts w:hint="eastAsia"/>
          <w:sz w:val="20"/>
        </w:rPr>
        <w:t>）</w:t>
      </w:r>
      <w:r w:rsidRPr="004964DF">
        <w:rPr>
          <w:rFonts w:hint="eastAsia"/>
          <w:sz w:val="20"/>
        </w:rPr>
        <w:t xml:space="preserve"> </w:t>
      </w:r>
      <w:r w:rsidRPr="004964DF">
        <w:rPr>
          <w:rFonts w:hint="eastAsia"/>
          <w:sz w:val="20"/>
        </w:rPr>
        <w:t>不符合法律、法规和采购文件中规定的其他实质性要求的（本采购文件中斜体且有下划线部分为实质性要求和条件）；</w:t>
      </w:r>
    </w:p>
    <w:p w:rsidR="00CF4D9B" w:rsidRPr="004964DF" w:rsidRDefault="00CF4D9B" w:rsidP="004964DF">
      <w:pPr>
        <w:spacing w:line="300" w:lineRule="auto"/>
        <w:ind w:firstLineChars="200" w:firstLine="400"/>
        <w:rPr>
          <w:sz w:val="20"/>
        </w:rPr>
      </w:pPr>
      <w:r w:rsidRPr="004964DF">
        <w:rPr>
          <w:rFonts w:hint="eastAsia"/>
          <w:sz w:val="20"/>
        </w:rPr>
        <w:t>（</w:t>
      </w:r>
      <w:r w:rsidRPr="004964DF">
        <w:rPr>
          <w:rFonts w:hint="eastAsia"/>
          <w:sz w:val="20"/>
        </w:rPr>
        <w:t>6</w:t>
      </w:r>
      <w:r w:rsidRPr="004964DF">
        <w:rPr>
          <w:rFonts w:hint="eastAsia"/>
          <w:sz w:val="20"/>
        </w:rPr>
        <w:t>）</w:t>
      </w:r>
      <w:r w:rsidRPr="004964DF">
        <w:rPr>
          <w:rFonts w:hint="eastAsia"/>
          <w:sz w:val="20"/>
        </w:rPr>
        <w:t xml:space="preserve"> </w:t>
      </w:r>
      <w:r w:rsidRPr="004964DF">
        <w:rPr>
          <w:rFonts w:hint="eastAsia"/>
          <w:sz w:val="20"/>
        </w:rPr>
        <w:t>其他法律、法规及本采购文件规定的属未实质性响应的响应文件的情形。</w:t>
      </w:r>
    </w:p>
    <w:p w:rsidR="00CF4D9B" w:rsidRPr="004964DF" w:rsidRDefault="00CF4D9B" w:rsidP="004964DF">
      <w:pPr>
        <w:spacing w:line="300" w:lineRule="auto"/>
        <w:ind w:firstLineChars="200" w:firstLine="400"/>
        <w:rPr>
          <w:sz w:val="20"/>
        </w:rPr>
      </w:pPr>
      <w:r w:rsidRPr="004964DF">
        <w:rPr>
          <w:rFonts w:hint="eastAsia"/>
          <w:sz w:val="20"/>
        </w:rPr>
        <w:t>5.4</w:t>
      </w:r>
      <w:r w:rsidRPr="004964DF">
        <w:rPr>
          <w:rFonts w:hint="eastAsia"/>
          <w:sz w:val="20"/>
        </w:rPr>
        <w:t>未实质性响应谈判文件的响应文件按无效响应处理，谈判小组将予以拒绝，供应商不得通过修改或撤销不合要求的偏离或保留而使其谈判响应文件成为实质性响应的文件。</w:t>
      </w:r>
    </w:p>
    <w:p w:rsidR="00CF4D9B" w:rsidRPr="004964DF" w:rsidRDefault="00CF4D9B" w:rsidP="004964DF">
      <w:pPr>
        <w:spacing w:line="300" w:lineRule="auto"/>
        <w:ind w:firstLineChars="200" w:firstLine="400"/>
        <w:rPr>
          <w:sz w:val="20"/>
        </w:rPr>
      </w:pPr>
      <w:r w:rsidRPr="004964DF">
        <w:rPr>
          <w:rFonts w:hint="eastAsia"/>
          <w:sz w:val="20"/>
        </w:rPr>
        <w:t>5.5</w:t>
      </w:r>
      <w:r w:rsidRPr="004964DF">
        <w:rPr>
          <w:rFonts w:hint="eastAsia"/>
          <w:sz w:val="20"/>
        </w:rPr>
        <w:t>同一项目（项目未分包）或同一分包（项目有不同分包），如出现</w:t>
      </w:r>
      <w:r w:rsidRPr="004964DF">
        <w:rPr>
          <w:sz w:val="20"/>
        </w:rPr>
        <w:t>同一品牌同一型号</w:t>
      </w:r>
      <w:r w:rsidRPr="004964DF">
        <w:rPr>
          <w:rFonts w:hint="eastAsia"/>
          <w:sz w:val="20"/>
        </w:rPr>
        <w:t>的</w:t>
      </w:r>
      <w:r w:rsidRPr="004964DF">
        <w:rPr>
          <w:sz w:val="20"/>
        </w:rPr>
        <w:t>产品</w:t>
      </w:r>
      <w:r w:rsidRPr="004964DF">
        <w:rPr>
          <w:rFonts w:hint="eastAsia"/>
          <w:sz w:val="20"/>
        </w:rPr>
        <w:t>有多个供应商参加谈判时，谈判中在其他条件合格的前提下，选取报价最低的供应商参加谈判报价，其他供应商作为无效谈判响应处理。</w:t>
      </w:r>
    </w:p>
    <w:p w:rsidR="00CF4D9B" w:rsidRPr="004964DF" w:rsidRDefault="00CF4D9B" w:rsidP="004964DF">
      <w:pPr>
        <w:spacing w:line="300" w:lineRule="auto"/>
        <w:ind w:firstLineChars="200" w:firstLine="400"/>
        <w:rPr>
          <w:sz w:val="20"/>
        </w:rPr>
      </w:pPr>
      <w:bookmarkStart w:id="104" w:name="_Toc513029234"/>
      <w:bookmarkStart w:id="105" w:name="_Toc16938550"/>
      <w:bookmarkStart w:id="106" w:name="_Toc20823306"/>
      <w:r w:rsidRPr="004964DF">
        <w:rPr>
          <w:rFonts w:hint="eastAsia"/>
          <w:sz w:val="20"/>
        </w:rPr>
        <w:t>6</w:t>
      </w:r>
      <w:r w:rsidRPr="004964DF">
        <w:rPr>
          <w:rFonts w:hint="eastAsia"/>
          <w:sz w:val="20"/>
        </w:rPr>
        <w:t>、</w:t>
      </w:r>
      <w:bookmarkEnd w:id="104"/>
      <w:bookmarkEnd w:id="105"/>
      <w:bookmarkEnd w:id="106"/>
      <w:r w:rsidRPr="004964DF">
        <w:rPr>
          <w:rFonts w:hint="eastAsia"/>
          <w:sz w:val="20"/>
        </w:rPr>
        <w:t>谈判程序及成交原则</w:t>
      </w:r>
    </w:p>
    <w:p w:rsidR="00CF4D9B" w:rsidRPr="004964DF" w:rsidRDefault="00CF4D9B" w:rsidP="004964DF">
      <w:pPr>
        <w:spacing w:line="300" w:lineRule="auto"/>
        <w:ind w:firstLineChars="200" w:firstLine="400"/>
        <w:rPr>
          <w:sz w:val="20"/>
        </w:rPr>
      </w:pPr>
      <w:bookmarkStart w:id="107" w:name="_Toc513029235"/>
      <w:bookmarkStart w:id="108" w:name="_Toc16938551"/>
      <w:bookmarkStart w:id="109" w:name="_Toc20823307"/>
      <w:r w:rsidRPr="004964DF">
        <w:rPr>
          <w:rFonts w:hint="eastAsia"/>
          <w:sz w:val="20"/>
        </w:rPr>
        <w:t>6.1</w:t>
      </w:r>
      <w:r w:rsidRPr="004964DF">
        <w:rPr>
          <w:rFonts w:hint="eastAsia"/>
          <w:sz w:val="20"/>
        </w:rPr>
        <w:t>谈判程序</w:t>
      </w:r>
    </w:p>
    <w:p w:rsidR="00CF4D9B" w:rsidRPr="004964DF" w:rsidRDefault="00CF4D9B" w:rsidP="004964DF">
      <w:pPr>
        <w:spacing w:line="300" w:lineRule="auto"/>
        <w:ind w:firstLineChars="200" w:firstLine="400"/>
        <w:rPr>
          <w:sz w:val="20"/>
        </w:rPr>
      </w:pPr>
      <w:r w:rsidRPr="004964DF">
        <w:rPr>
          <w:rFonts w:hint="eastAsia"/>
          <w:sz w:val="20"/>
        </w:rPr>
        <w:t xml:space="preserve">6.1.1 </w:t>
      </w:r>
      <w:r w:rsidRPr="004964DF">
        <w:rPr>
          <w:rFonts w:hint="eastAsia"/>
          <w:sz w:val="20"/>
        </w:rPr>
        <w:t>对于通过资格性和符合性审查的供应商，谈判小组所有成员将集中与单一供应商分别进行谈判。</w:t>
      </w:r>
    </w:p>
    <w:p w:rsidR="00CF4D9B" w:rsidRPr="004964DF" w:rsidRDefault="00CF4D9B" w:rsidP="004964DF">
      <w:pPr>
        <w:spacing w:line="300" w:lineRule="auto"/>
        <w:ind w:firstLineChars="200" w:firstLine="400"/>
        <w:rPr>
          <w:sz w:val="20"/>
        </w:rPr>
      </w:pPr>
      <w:r w:rsidRPr="004964DF">
        <w:rPr>
          <w:rFonts w:hint="eastAsia"/>
          <w:sz w:val="20"/>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rsidR="00CF4D9B" w:rsidRPr="004964DF" w:rsidRDefault="00CF4D9B" w:rsidP="004964DF">
      <w:pPr>
        <w:spacing w:line="300" w:lineRule="auto"/>
        <w:ind w:firstLineChars="200" w:firstLine="400"/>
        <w:rPr>
          <w:sz w:val="20"/>
        </w:rPr>
      </w:pPr>
      <w:r w:rsidRPr="004964DF">
        <w:rPr>
          <w:rFonts w:hint="eastAsia"/>
          <w:sz w:val="20"/>
        </w:rPr>
        <w:t xml:space="preserve"> 6.1.2</w:t>
      </w:r>
      <w:r w:rsidRPr="004964DF">
        <w:rPr>
          <w:rFonts w:hint="eastAsia"/>
          <w:sz w:val="20"/>
        </w:rPr>
        <w:t>谈判文件能够详细列明采购标的的技术、服务要求的，谈判结束后，谈判小组将要求所有实质性响应的供应商在规定时间内提交最后报价。</w:t>
      </w:r>
    </w:p>
    <w:p w:rsidR="00CF4D9B" w:rsidRPr="004964DF" w:rsidRDefault="00CF4D9B" w:rsidP="004964DF">
      <w:pPr>
        <w:spacing w:line="300" w:lineRule="auto"/>
        <w:ind w:firstLineChars="200" w:firstLine="400"/>
        <w:rPr>
          <w:sz w:val="20"/>
        </w:rPr>
      </w:pPr>
      <w:r w:rsidRPr="004964DF">
        <w:rPr>
          <w:rFonts w:hint="eastAsia"/>
          <w:sz w:val="20"/>
        </w:rPr>
        <w:t>谈判文件不能详细列明采购标的的技术、服务要求，需经谈判由供应商提供最终设计方案或解决方案的，谈判结束后，谈判小组将按照少数服从多数的原则投票推荐</w:t>
      </w:r>
      <w:r w:rsidRPr="004964DF">
        <w:rPr>
          <w:rFonts w:hint="eastAsia"/>
          <w:sz w:val="20"/>
        </w:rPr>
        <w:t>3</w:t>
      </w:r>
      <w:r w:rsidRPr="004964DF">
        <w:rPr>
          <w:rFonts w:hint="eastAsia"/>
          <w:sz w:val="20"/>
        </w:rPr>
        <w:t>家以上供应商的设计方案或者解决方案，并要求其在规定时间内提交最后报价。</w:t>
      </w:r>
    </w:p>
    <w:p w:rsidR="00CF4D9B" w:rsidRPr="004964DF" w:rsidRDefault="00CF4D9B" w:rsidP="004964DF">
      <w:pPr>
        <w:spacing w:line="300" w:lineRule="auto"/>
        <w:ind w:firstLineChars="200" w:firstLine="400"/>
        <w:rPr>
          <w:sz w:val="20"/>
        </w:rPr>
      </w:pPr>
      <w:r w:rsidRPr="004964DF">
        <w:rPr>
          <w:rFonts w:hint="eastAsia"/>
          <w:sz w:val="20"/>
        </w:rPr>
        <w:t>最后报价是供应商响应文件的有效组成部分。符合《政府采购非招标采购方式管理暂行办法》相关规定情形的，提交最后报价的供应商可以为</w:t>
      </w:r>
      <w:r w:rsidRPr="004964DF">
        <w:rPr>
          <w:rFonts w:hint="eastAsia"/>
          <w:sz w:val="20"/>
        </w:rPr>
        <w:t>2</w:t>
      </w:r>
      <w:r w:rsidRPr="004964DF">
        <w:rPr>
          <w:rFonts w:hint="eastAsia"/>
          <w:sz w:val="20"/>
        </w:rPr>
        <w:t>家。</w:t>
      </w:r>
    </w:p>
    <w:p w:rsidR="00CF4D9B" w:rsidRPr="004964DF" w:rsidRDefault="00CF4D9B" w:rsidP="004964DF">
      <w:pPr>
        <w:spacing w:line="300" w:lineRule="auto"/>
        <w:ind w:firstLineChars="200" w:firstLine="400"/>
        <w:rPr>
          <w:rFonts w:ascii="宋体" w:hAnsi="宋体"/>
          <w:sz w:val="20"/>
        </w:rPr>
      </w:pPr>
      <w:r w:rsidRPr="004964DF">
        <w:rPr>
          <w:rFonts w:hint="eastAsia"/>
          <w:sz w:val="20"/>
        </w:rPr>
        <w:t>6.1.3</w:t>
      </w:r>
      <w:r w:rsidRPr="004964DF">
        <w:rPr>
          <w:rFonts w:ascii="宋体" w:hAnsi="宋体" w:hint="eastAsia"/>
          <w:sz w:val="20"/>
        </w:rPr>
        <w:t>谈判供应商未在谈判小组规定的时间内完成最后报价的视为放弃谈判，其谈判响应按无效响应处理。最后报价须由谈判供应商法定代表人或授权代表签字或者加盖公章。</w:t>
      </w:r>
      <w:r w:rsidRPr="004964DF">
        <w:rPr>
          <w:rFonts w:ascii="宋体" w:hAnsi="宋体"/>
          <w:sz w:val="20"/>
        </w:rPr>
        <w:t>已提交响应文件的供应商，在提交最后报价之前，可以根据谈判情况退出谈判。</w:t>
      </w:r>
      <w:r w:rsidRPr="004964DF">
        <w:rPr>
          <w:rFonts w:ascii="宋体" w:hAnsi="宋体" w:hint="eastAsia"/>
          <w:sz w:val="20"/>
        </w:rPr>
        <w:t>招标办公室将</w:t>
      </w:r>
      <w:r w:rsidRPr="004964DF">
        <w:rPr>
          <w:rFonts w:ascii="宋体" w:hAnsi="宋体"/>
          <w:sz w:val="20"/>
        </w:rPr>
        <w:t>退还退出谈判的供应商的谈判保证金。</w:t>
      </w:r>
    </w:p>
    <w:p w:rsidR="00CF4D9B" w:rsidRPr="004964DF" w:rsidRDefault="00CF4D9B" w:rsidP="004964DF">
      <w:pPr>
        <w:spacing w:line="300" w:lineRule="auto"/>
        <w:ind w:firstLineChars="200" w:firstLine="400"/>
        <w:rPr>
          <w:sz w:val="20"/>
        </w:rPr>
      </w:pPr>
      <w:r w:rsidRPr="004964DF">
        <w:rPr>
          <w:rFonts w:hint="eastAsia"/>
          <w:sz w:val="20"/>
        </w:rPr>
        <w:lastRenderedPageBreak/>
        <w:t xml:space="preserve">6.1.4 </w:t>
      </w:r>
      <w:r w:rsidRPr="004964DF">
        <w:rPr>
          <w:rFonts w:hint="eastAsia"/>
          <w:sz w:val="20"/>
        </w:rPr>
        <w:t>各供应商最后报价结束后</w:t>
      </w:r>
      <w:r w:rsidRPr="004964DF">
        <w:rPr>
          <w:rFonts w:hint="eastAsia"/>
          <w:sz w:val="20"/>
        </w:rPr>
        <w:t>,</w:t>
      </w:r>
      <w:r w:rsidRPr="004964DF">
        <w:rPr>
          <w:rFonts w:hint="eastAsia"/>
          <w:sz w:val="20"/>
        </w:rPr>
        <w:t>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rsidR="00CF4D9B" w:rsidRPr="004964DF" w:rsidRDefault="00CF4D9B" w:rsidP="004964DF">
      <w:pPr>
        <w:spacing w:line="300" w:lineRule="auto"/>
        <w:ind w:firstLineChars="200" w:firstLine="400"/>
        <w:rPr>
          <w:sz w:val="20"/>
        </w:rPr>
      </w:pPr>
      <w:r w:rsidRPr="004964DF">
        <w:rPr>
          <w:rFonts w:hint="eastAsia"/>
          <w:sz w:val="20"/>
        </w:rPr>
        <w:t xml:space="preserve">6.2 </w:t>
      </w:r>
      <w:r w:rsidRPr="004964DF">
        <w:rPr>
          <w:rFonts w:hint="eastAsia"/>
          <w:sz w:val="20"/>
        </w:rPr>
        <w:t>成交原则</w:t>
      </w:r>
    </w:p>
    <w:p w:rsidR="00CF4D9B" w:rsidRPr="004964DF" w:rsidRDefault="00CF4D9B" w:rsidP="004964DF">
      <w:pPr>
        <w:spacing w:line="300" w:lineRule="auto"/>
        <w:ind w:firstLineChars="200" w:firstLine="400"/>
        <w:rPr>
          <w:sz w:val="20"/>
        </w:rPr>
      </w:pPr>
      <w:r w:rsidRPr="004964DF">
        <w:rPr>
          <w:rFonts w:hint="eastAsia"/>
          <w:sz w:val="20"/>
        </w:rPr>
        <w:t>6.2.1</w:t>
      </w:r>
      <w:r w:rsidRPr="004964DF">
        <w:rPr>
          <w:rFonts w:hint="eastAsia"/>
          <w:sz w:val="20"/>
        </w:rPr>
        <w:t>谈判小组将从质量和服务均能满足采购文件实质性响应要求的供应商中，按照最后报价由低到高顺序推荐成交候选人。</w:t>
      </w:r>
    </w:p>
    <w:p w:rsidR="00CF4D9B" w:rsidRPr="004964DF" w:rsidRDefault="00CF4D9B" w:rsidP="004964DF">
      <w:pPr>
        <w:spacing w:line="300" w:lineRule="auto"/>
        <w:ind w:firstLineChars="200" w:firstLine="400"/>
        <w:rPr>
          <w:sz w:val="20"/>
        </w:rPr>
      </w:pPr>
      <w:r w:rsidRPr="004964DF">
        <w:rPr>
          <w:rFonts w:hint="eastAsia"/>
          <w:sz w:val="20"/>
        </w:rPr>
        <w:t>6.2.2</w:t>
      </w:r>
      <w:r w:rsidRPr="004964DF">
        <w:rPr>
          <w:rFonts w:hint="eastAsia"/>
          <w:sz w:val="20"/>
        </w:rPr>
        <w:t>供应商的最后报价如相同，则优先采购</w:t>
      </w:r>
      <w:r w:rsidRPr="004964DF">
        <w:rPr>
          <w:rFonts w:hint="eastAsia"/>
          <w:sz w:val="20"/>
        </w:rPr>
        <w:t xml:space="preserve"> </w:t>
      </w:r>
      <w:r w:rsidRPr="004964DF">
        <w:rPr>
          <w:rFonts w:hint="eastAsia"/>
          <w:sz w:val="20"/>
        </w:rPr>
        <w:t>“环境标志产品”或“节能产品”；若均非“环境标志产品”、“节能产品”，则将优先采购交货期短者。</w:t>
      </w:r>
    </w:p>
    <w:p w:rsidR="00CF4D9B" w:rsidRPr="004964DF" w:rsidRDefault="00CF4D9B" w:rsidP="004964DF">
      <w:pPr>
        <w:spacing w:line="300" w:lineRule="auto"/>
        <w:ind w:firstLineChars="200" w:firstLine="400"/>
        <w:rPr>
          <w:sz w:val="20"/>
        </w:rPr>
      </w:pPr>
      <w:r w:rsidRPr="004964DF">
        <w:rPr>
          <w:rFonts w:hint="eastAsia"/>
          <w:sz w:val="20"/>
        </w:rPr>
        <w:t>环境标志产品是指列入财政部、环境保护部最新公布的《环境标志产品政府采购清单》内的产品；节能产品是指列入财政部、国家发改委最新公布的《节能产品政府采购清单》内的产品。</w:t>
      </w:r>
    </w:p>
    <w:p w:rsidR="00CF4D9B" w:rsidRPr="004964DF" w:rsidRDefault="00CF4D9B" w:rsidP="004964DF">
      <w:pPr>
        <w:spacing w:line="300" w:lineRule="auto"/>
        <w:ind w:firstLineChars="200" w:firstLine="400"/>
        <w:rPr>
          <w:sz w:val="20"/>
        </w:rPr>
      </w:pPr>
      <w:r w:rsidRPr="004964DF">
        <w:rPr>
          <w:rFonts w:hint="eastAsia"/>
          <w:sz w:val="20"/>
        </w:rPr>
        <w:t>6.3</w:t>
      </w:r>
      <w:r w:rsidRPr="004964DF">
        <w:rPr>
          <w:rFonts w:hint="eastAsia"/>
          <w:sz w:val="20"/>
        </w:rPr>
        <w:t>采购活动终止的情况</w:t>
      </w:r>
    </w:p>
    <w:p w:rsidR="00CF4D9B" w:rsidRPr="004964DF" w:rsidRDefault="00CF4D9B" w:rsidP="004964DF">
      <w:pPr>
        <w:spacing w:line="300" w:lineRule="auto"/>
        <w:ind w:firstLineChars="200" w:firstLine="400"/>
        <w:rPr>
          <w:sz w:val="20"/>
        </w:rPr>
      </w:pPr>
      <w:r w:rsidRPr="004964DF">
        <w:rPr>
          <w:rFonts w:hint="eastAsia"/>
          <w:sz w:val="20"/>
        </w:rPr>
        <w:t xml:space="preserve"> </w:t>
      </w:r>
      <w:r w:rsidRPr="004964DF">
        <w:rPr>
          <w:rFonts w:hint="eastAsia"/>
          <w:sz w:val="20"/>
        </w:rPr>
        <w:t>出现下列情形之一的，本次竞争性谈判采购活动将被终止：</w:t>
      </w:r>
    </w:p>
    <w:p w:rsidR="00CF4D9B" w:rsidRPr="004964DF" w:rsidRDefault="00CF4D9B" w:rsidP="004964DF">
      <w:pPr>
        <w:spacing w:line="300" w:lineRule="auto"/>
        <w:ind w:firstLineChars="200" w:firstLine="400"/>
        <w:rPr>
          <w:sz w:val="20"/>
        </w:rPr>
      </w:pPr>
      <w:r w:rsidRPr="004964DF">
        <w:rPr>
          <w:sz w:val="20"/>
        </w:rPr>
        <w:t>（</w:t>
      </w:r>
      <w:r w:rsidRPr="004964DF">
        <w:rPr>
          <w:rFonts w:hint="eastAsia"/>
          <w:sz w:val="20"/>
        </w:rPr>
        <w:t>1</w:t>
      </w:r>
      <w:r w:rsidRPr="004964DF">
        <w:rPr>
          <w:sz w:val="20"/>
        </w:rPr>
        <w:t>）因情况变化，不再符合规定的竞争性谈判采购方式适用情形的；</w:t>
      </w:r>
    </w:p>
    <w:p w:rsidR="00CF4D9B" w:rsidRPr="004964DF" w:rsidRDefault="00CF4D9B" w:rsidP="004964DF">
      <w:pPr>
        <w:spacing w:line="300" w:lineRule="auto"/>
        <w:ind w:firstLineChars="200" w:firstLine="400"/>
        <w:rPr>
          <w:sz w:val="20"/>
        </w:rPr>
      </w:pPr>
      <w:r w:rsidRPr="004964DF">
        <w:rPr>
          <w:sz w:val="20"/>
        </w:rPr>
        <w:t>（</w:t>
      </w:r>
      <w:r w:rsidRPr="004964DF">
        <w:rPr>
          <w:rFonts w:hint="eastAsia"/>
          <w:sz w:val="20"/>
        </w:rPr>
        <w:t>2</w:t>
      </w:r>
      <w:r w:rsidRPr="004964DF">
        <w:rPr>
          <w:sz w:val="20"/>
        </w:rPr>
        <w:t>）出现影响采购公正的违法、违规行为的；</w:t>
      </w:r>
    </w:p>
    <w:p w:rsidR="00CF4D9B" w:rsidRPr="004964DF" w:rsidRDefault="00CF4D9B" w:rsidP="004964DF">
      <w:pPr>
        <w:spacing w:line="300" w:lineRule="auto"/>
        <w:ind w:firstLineChars="200" w:firstLine="400"/>
        <w:rPr>
          <w:sz w:val="20"/>
        </w:rPr>
      </w:pPr>
      <w:r w:rsidRPr="004964DF">
        <w:rPr>
          <w:sz w:val="20"/>
        </w:rPr>
        <w:t>（</w:t>
      </w:r>
      <w:r w:rsidRPr="004964DF">
        <w:rPr>
          <w:rFonts w:hint="eastAsia"/>
          <w:sz w:val="20"/>
        </w:rPr>
        <w:t>3</w:t>
      </w:r>
      <w:r w:rsidRPr="004964DF">
        <w:rPr>
          <w:sz w:val="20"/>
        </w:rPr>
        <w:t>）在采购过程中符合竞争要求的供应商或者报价未超过采购预算的供应商不足</w:t>
      </w:r>
      <w:r w:rsidRPr="004964DF">
        <w:rPr>
          <w:sz w:val="20"/>
        </w:rPr>
        <w:t>3</w:t>
      </w:r>
      <w:r w:rsidRPr="004964DF">
        <w:rPr>
          <w:sz w:val="20"/>
        </w:rPr>
        <w:t>家的。</w:t>
      </w:r>
    </w:p>
    <w:p w:rsidR="00CF4D9B" w:rsidRPr="004964DF" w:rsidRDefault="00CF4D9B" w:rsidP="004964DF">
      <w:pPr>
        <w:spacing w:line="300" w:lineRule="auto"/>
        <w:ind w:firstLineChars="200" w:firstLine="400"/>
        <w:rPr>
          <w:sz w:val="20"/>
        </w:rPr>
      </w:pPr>
      <w:r w:rsidRPr="004964DF">
        <w:rPr>
          <w:rFonts w:hint="eastAsia"/>
          <w:sz w:val="20"/>
        </w:rPr>
        <w:t>（</w:t>
      </w:r>
      <w:r w:rsidRPr="004964DF">
        <w:rPr>
          <w:rFonts w:hint="eastAsia"/>
          <w:sz w:val="20"/>
        </w:rPr>
        <w:t>4</w:t>
      </w:r>
      <w:r w:rsidRPr="004964DF">
        <w:rPr>
          <w:rFonts w:hint="eastAsia"/>
          <w:sz w:val="20"/>
        </w:rPr>
        <w:t>）因重大变故，采购任务取消的。</w:t>
      </w:r>
    </w:p>
    <w:bookmarkEnd w:id="107"/>
    <w:bookmarkEnd w:id="108"/>
    <w:bookmarkEnd w:id="109"/>
    <w:p w:rsidR="00CF4D9B" w:rsidRPr="004964DF" w:rsidRDefault="00CF4D9B" w:rsidP="004964DF">
      <w:pPr>
        <w:spacing w:line="300" w:lineRule="auto"/>
        <w:ind w:firstLineChars="200" w:firstLine="402"/>
        <w:rPr>
          <w:rFonts w:ascii="宋体" w:hAnsi="宋体"/>
          <w:b/>
          <w:sz w:val="20"/>
        </w:rPr>
      </w:pPr>
      <w:r w:rsidRPr="004964DF">
        <w:rPr>
          <w:rFonts w:ascii="宋体" w:hAnsi="宋体" w:hint="eastAsia"/>
          <w:b/>
          <w:sz w:val="20"/>
        </w:rPr>
        <w:t>五、成交</w:t>
      </w:r>
    </w:p>
    <w:p w:rsidR="00CF4D9B" w:rsidRPr="004964DF" w:rsidRDefault="00CF4D9B" w:rsidP="004964DF">
      <w:pPr>
        <w:spacing w:line="300" w:lineRule="auto"/>
        <w:ind w:firstLineChars="200" w:firstLine="400"/>
        <w:rPr>
          <w:rFonts w:ascii="宋体" w:hAnsi="宋体"/>
          <w:sz w:val="20"/>
        </w:rPr>
      </w:pPr>
      <w:bookmarkStart w:id="110" w:name="_Toc513029238"/>
      <w:bookmarkStart w:id="111" w:name="_Toc16938554"/>
      <w:bookmarkStart w:id="112" w:name="_Toc20823310"/>
      <w:r w:rsidRPr="004964DF">
        <w:rPr>
          <w:rFonts w:ascii="宋体" w:hAnsi="宋体" w:hint="eastAsia"/>
          <w:sz w:val="20"/>
        </w:rPr>
        <w:t>1、</w:t>
      </w:r>
      <w:bookmarkEnd w:id="110"/>
      <w:r w:rsidRPr="004964DF">
        <w:rPr>
          <w:rFonts w:ascii="宋体" w:hAnsi="宋体" w:hint="eastAsia"/>
          <w:sz w:val="20"/>
        </w:rPr>
        <w:t>确定</w:t>
      </w:r>
      <w:bookmarkEnd w:id="111"/>
      <w:bookmarkEnd w:id="112"/>
      <w:r w:rsidRPr="004964DF">
        <w:rPr>
          <w:rFonts w:ascii="宋体" w:hAnsi="宋体" w:hint="eastAsia"/>
          <w:sz w:val="20"/>
        </w:rPr>
        <w:t>成交单位</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1.1谈判小组根据本采购文件规定评审办法、原始谈判记录和谈判结果，编写评审报告，推荐成交候选人。</w:t>
      </w:r>
    </w:p>
    <w:p w:rsidR="00CF4D9B" w:rsidRPr="004964DF" w:rsidRDefault="00CF4D9B" w:rsidP="004964DF">
      <w:pPr>
        <w:tabs>
          <w:tab w:val="left" w:pos="900"/>
        </w:tabs>
        <w:spacing w:line="300" w:lineRule="auto"/>
        <w:ind w:firstLineChars="199" w:firstLine="398"/>
        <w:rPr>
          <w:rFonts w:ascii="宋体" w:hAnsi="宋体"/>
          <w:sz w:val="20"/>
        </w:rPr>
      </w:pPr>
      <w:r w:rsidRPr="004964DF">
        <w:rPr>
          <w:rFonts w:ascii="宋体" w:hAnsi="宋体" w:hint="eastAsia"/>
          <w:sz w:val="20"/>
        </w:rPr>
        <w:t>1.2采购人根据谈判小组推荐的成交候选人确定成交供应商。采购人确定成交供应商后，招标办公室将在“</w:t>
      </w:r>
      <w:r w:rsidRPr="004964DF">
        <w:rPr>
          <w:rFonts w:ascii="宋体" w:hAnsi="宋体" w:cs="Arial" w:hint="eastAsia"/>
          <w:sz w:val="20"/>
        </w:rPr>
        <w:t>盐城工业职业技术学院招标</w:t>
      </w:r>
      <w:r w:rsidRPr="004964DF">
        <w:rPr>
          <w:rFonts w:ascii="宋体" w:hAnsi="宋体" w:hint="eastAsia"/>
          <w:sz w:val="20"/>
        </w:rPr>
        <w:t>采购网”发布成交结果公告，公告期限为1个工作日。</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1.3若有充分证据证明，成交供应商出现下列情况之一的，一经查实，将被取消成交资格：</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（1）提供虚假材料谋取成交的；</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（2）与评审专家、采购人、其他供应商或者招标办公室工作人员恶意串通的；</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（3）向评审专家、采购人或招标办公室工作人员行贿或者提供其他不正当利益的；</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（4）恶意竞争，最终总报价明显低于其自身合理成本且又无法提供证明的；</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（5）不满足本采购文件规定的实质性要求，但在评审过程中又未被谈判小组发现的；</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（6）成交后无正当理由拒不与采购人签订政府采购合同或者未按照采购文件确定的事项签订政府采购合同；</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（7）将政府采购合同转包；</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（8）法律、法规、规章规定的属于成交无效的其他情形。</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2、质疑处理</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2.1参加谈判供应商认为采购文件、采购过程和采购结果使自己的权益受到损害的，可以在知道或应知其权益受到损害之日起七个工作日内，以书面形式向招标办公室或采购人提出质疑。上述应知其权益受到损害之日，是指：</w:t>
      </w:r>
    </w:p>
    <w:p w:rsidR="00381761"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2.1.1</w:t>
      </w:r>
      <w:r w:rsidRPr="004964DF">
        <w:rPr>
          <w:rFonts w:ascii="宋体" w:hAnsi="宋体"/>
          <w:sz w:val="20"/>
        </w:rPr>
        <w:t>对可以质疑的采购文件提出质疑的，为收到采购文件之日或者采购文件公告期限届满之日；</w:t>
      </w:r>
      <w:r w:rsidRPr="004964DF">
        <w:rPr>
          <w:rFonts w:ascii="宋体" w:hAnsi="宋体"/>
          <w:sz w:val="20"/>
        </w:rPr>
        <w:br/>
        <w:t xml:space="preserve">　　</w:t>
      </w:r>
      <w:r w:rsidRPr="004964DF">
        <w:rPr>
          <w:rFonts w:ascii="宋体" w:hAnsi="宋体" w:hint="eastAsia"/>
          <w:sz w:val="20"/>
        </w:rPr>
        <w:t>2.1.2</w:t>
      </w:r>
      <w:r w:rsidRPr="004964DF">
        <w:rPr>
          <w:rFonts w:ascii="宋体" w:hAnsi="宋体"/>
          <w:sz w:val="20"/>
        </w:rPr>
        <w:t>对采购过程提出质疑的，为各采购程序环节结束之日；</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2.1.3</w:t>
      </w:r>
      <w:r w:rsidRPr="004964DF">
        <w:rPr>
          <w:rFonts w:ascii="宋体" w:hAnsi="宋体"/>
          <w:sz w:val="20"/>
        </w:rPr>
        <w:t>对成交结果提出质疑的，为成交结果公告期限届满之日。</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2.2质疑必须由谈判供应商法定代表人或授权代表（响应文件中所确定的）签字，并加盖公章，以原件送达的方式提交，需提供单位或个人正确联系方式，未按上述要求提交的质疑函（含传真、电子邮件等）招标</w:t>
      </w:r>
      <w:r w:rsidRPr="004964DF">
        <w:rPr>
          <w:rFonts w:ascii="宋体" w:hAnsi="宋体" w:hint="eastAsia"/>
          <w:sz w:val="20"/>
        </w:rPr>
        <w:lastRenderedPageBreak/>
        <w:t>办公室有权不予受理。</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2.3未参加谈判采购活动的供应商或在谈判采购活动中自身权益未受到损害的供应商所提出的质疑不予受理。</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2.4质疑函应当包括下列内容：</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2.4.1质疑供应商的名称、地址、邮编、联系人、联系电话；</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2.4.2具体的质疑事项及明确的请求；</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2.4.3认为自己合法权益受到损害或可能受到损害的相关证据材料；</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2.4.4提起质疑的日期；</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2.4.5质疑函应当署名：质疑人为自然人的，应当由本人签字并附有效身份证明；质疑人为法人或其他组织的，应当由法定代表人签字并加盖单位公章。质疑人委托代理质疑的，应当向招标办公室提交授权委托书，并载明委托代理的具体权限和事项。</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2.5招标办公室收到质疑函后，将对质疑的形式和内容进行审查，如质疑函内容、格式不符合规定，招标办公室将告知质疑人进行补正。</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2.6质疑人应当在法定质疑期限内进行补正并重新提交质疑函，拒不补正或者在法定期限内未重新提交质疑函的，为无效质疑，招标办公室有权不予受理。</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2.7对于内容、格式符合规定的质疑函，招标办公室应当在收到参加谈判供应商的书面质疑后七个工作日内作出答复，但答复的内容不得涉及商业秘密。</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2.8供应商提出书面质疑必须有理、有据，不得恶意质疑或提交虚假质疑。否则，一经查实，</w:t>
      </w:r>
      <w:r w:rsidR="00381761" w:rsidRPr="004964DF">
        <w:rPr>
          <w:rFonts w:ascii="宋体" w:hAnsi="宋体" w:hint="eastAsia"/>
          <w:sz w:val="20"/>
        </w:rPr>
        <w:t>采购人</w:t>
      </w:r>
      <w:r w:rsidRPr="004964DF">
        <w:rPr>
          <w:rFonts w:ascii="宋体" w:hAnsi="宋体" w:hint="eastAsia"/>
          <w:sz w:val="20"/>
        </w:rPr>
        <w:t>有权依据政府采购的有关规定，报请政府采购监管部门对该供应商进行相应的行政处罚。</w:t>
      </w:r>
    </w:p>
    <w:p w:rsidR="00CF4D9B" w:rsidRPr="004964DF" w:rsidRDefault="00CF4D9B" w:rsidP="004964DF">
      <w:pPr>
        <w:spacing w:line="300" w:lineRule="auto"/>
        <w:ind w:firstLineChars="200" w:firstLine="402"/>
        <w:rPr>
          <w:rFonts w:ascii="宋体" w:hAnsi="宋体"/>
          <w:b/>
          <w:sz w:val="20"/>
        </w:rPr>
      </w:pPr>
      <w:bookmarkStart w:id="113" w:name="_Toc513029237"/>
      <w:bookmarkStart w:id="114" w:name="_Toc16938553"/>
      <w:bookmarkStart w:id="115" w:name="_Toc20823309"/>
      <w:r w:rsidRPr="004964DF">
        <w:rPr>
          <w:rFonts w:ascii="宋体" w:hAnsi="宋体" w:hint="eastAsia"/>
          <w:b/>
          <w:sz w:val="20"/>
        </w:rPr>
        <w:t>六、合同签订相关事项</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1、签订合同</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1.l成交供应商确定后，招标办公室将向成交供应商发出成交通知书。成交供应商应按成交通知书规定的时间、地点,按照采购文件确定的事项与采购人签订采购合同，且不得迟于成交通知书发出之日起</w:t>
      </w:r>
      <w:r w:rsidRPr="004964DF">
        <w:rPr>
          <w:rFonts w:ascii="宋体" w:hAnsi="宋体" w:hint="eastAsia"/>
          <w:color w:val="FF0000"/>
          <w:sz w:val="20"/>
        </w:rPr>
        <w:t>十五</w:t>
      </w:r>
      <w:r w:rsidRPr="004964DF">
        <w:rPr>
          <w:rFonts w:ascii="宋体" w:hAnsi="宋体" w:hint="eastAsia"/>
          <w:sz w:val="20"/>
        </w:rPr>
        <w:t>日内，否则谈判保证金将不予退还，由此给采购人造成损失的，成交供应商还应承担赔偿责任。</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1.2 采购文件、成交供应商的谈判响应文件及谈判采购过程中有关澄清、承诺文件均应作为合同附件。</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1.3 签订合同后</w:t>
      </w:r>
      <w:r w:rsidRPr="004964DF">
        <w:rPr>
          <w:rFonts w:ascii="宋体" w:hAnsi="宋体" w:hint="eastAsia"/>
          <w:i/>
          <w:sz w:val="20"/>
        </w:rPr>
        <w:t>，</w:t>
      </w:r>
      <w:r w:rsidRPr="004964DF">
        <w:rPr>
          <w:rFonts w:ascii="宋体" w:hAnsi="宋体" w:hint="eastAsia"/>
          <w:sz w:val="20"/>
        </w:rPr>
        <w:t>成交供应商不得将成交产品及其他相关服务进行转包</w:t>
      </w:r>
      <w:r w:rsidRPr="004964DF">
        <w:rPr>
          <w:rFonts w:ascii="宋体" w:hAnsi="宋体" w:hint="eastAsia"/>
          <w:i/>
          <w:sz w:val="20"/>
        </w:rPr>
        <w:t>。</w:t>
      </w:r>
      <w:r w:rsidRPr="004964DF">
        <w:rPr>
          <w:rFonts w:ascii="宋体" w:hAnsi="宋体" w:hint="eastAsia"/>
          <w:sz w:val="20"/>
        </w:rPr>
        <w:t>未经采购人同意，成交供应商也不得采用分包的形式履行合同，否则采购人有权终止合同，成交供应商的履约保证金将不予退还。转包或分包造成采购人损失的，成交供应商应承担相应赔偿责任。</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2、履约保证金</w:t>
      </w:r>
    </w:p>
    <w:p w:rsidR="00CF4D9B" w:rsidRPr="004964DF" w:rsidRDefault="00CF4D9B" w:rsidP="004964DF">
      <w:pPr>
        <w:spacing w:line="300" w:lineRule="auto"/>
        <w:ind w:firstLineChars="200" w:firstLine="400"/>
        <w:rPr>
          <w:rFonts w:ascii="宋体" w:hAnsi="宋体"/>
          <w:sz w:val="20"/>
        </w:rPr>
      </w:pPr>
      <w:r w:rsidRPr="004964DF">
        <w:rPr>
          <w:rFonts w:ascii="宋体" w:hAnsi="宋体" w:hint="eastAsia"/>
          <w:sz w:val="20"/>
        </w:rPr>
        <w:t>在签订合同时，须向采购人交纳履约保证金,于合同履行后无息退还。履约保证金用以约束成交供应商在合同履行中的行为，弥补合同执行中由于自身行为可能给采购人带来的各种损失。</w:t>
      </w:r>
      <w:bookmarkEnd w:id="113"/>
      <w:bookmarkEnd w:id="114"/>
      <w:bookmarkEnd w:id="115"/>
    </w:p>
    <w:p w:rsidR="00CF4D9B" w:rsidRPr="004964DF" w:rsidRDefault="00381761" w:rsidP="00545C08">
      <w:pPr>
        <w:pStyle w:val="a8"/>
        <w:spacing w:before="0" w:afterLines="100" w:line="300" w:lineRule="auto"/>
        <w:rPr>
          <w:rFonts w:ascii="黑体" w:eastAsia="黑体" w:hAnsi="黑体"/>
          <w:b w:val="0"/>
        </w:rPr>
      </w:pPr>
      <w:bookmarkStart w:id="116" w:name="_Toc11357"/>
      <w:r w:rsidRPr="004964DF">
        <w:rPr>
          <w:rFonts w:ascii="Times New Roman" w:hAnsi="Times New Roman"/>
          <w:b w:val="0"/>
          <w:sz w:val="21"/>
          <w:szCs w:val="28"/>
        </w:rPr>
        <w:br w:type="page"/>
      </w:r>
      <w:r w:rsidR="00CF4D9B" w:rsidRPr="004964DF">
        <w:rPr>
          <w:rFonts w:ascii="黑体" w:eastAsia="黑体" w:hAnsi="黑体" w:hint="eastAsia"/>
          <w:b w:val="0"/>
        </w:rPr>
        <w:lastRenderedPageBreak/>
        <w:t>第三章  合同条款及格式</w:t>
      </w:r>
      <w:bookmarkEnd w:id="116"/>
    </w:p>
    <w:p w:rsidR="00CF4D9B" w:rsidRPr="004964DF" w:rsidRDefault="00CF4D9B" w:rsidP="004964DF">
      <w:pPr>
        <w:spacing w:line="300" w:lineRule="auto"/>
        <w:ind w:firstLineChars="200" w:firstLine="400"/>
        <w:rPr>
          <w:rFonts w:ascii="宋体" w:hAnsi="宋体"/>
          <w:bCs/>
          <w:sz w:val="20"/>
        </w:rPr>
      </w:pPr>
      <w:r w:rsidRPr="004964DF">
        <w:rPr>
          <w:rFonts w:ascii="宋体" w:hAnsi="宋体" w:hint="eastAsia"/>
          <w:bCs/>
          <w:sz w:val="20"/>
        </w:rPr>
        <w:t>以下为成交后签定本项目合同的通用条款，成交供应商不得提出实质性的修改，关于专用条款将由采购人与成交供应商结合本项目具体情况协商后签订。</w:t>
      </w:r>
    </w:p>
    <w:p w:rsidR="00CF4D9B" w:rsidRPr="004964DF" w:rsidRDefault="00CF4D9B" w:rsidP="004964DF">
      <w:pPr>
        <w:spacing w:line="300" w:lineRule="auto"/>
        <w:jc w:val="center"/>
        <w:rPr>
          <w:rFonts w:ascii="黑体" w:eastAsia="黑体" w:hAnsi="黑体" w:cs="黑体"/>
          <w:b/>
          <w:bCs/>
          <w:sz w:val="16"/>
          <w:szCs w:val="20"/>
        </w:rPr>
      </w:pPr>
      <w:bookmarkStart w:id="117" w:name="_Hlt16619369"/>
      <w:bookmarkEnd w:id="117"/>
      <w:r w:rsidRPr="004964DF">
        <w:rPr>
          <w:rFonts w:ascii="黑体" w:eastAsia="黑体" w:hAnsi="黑体" w:cs="黑体" w:hint="eastAsia"/>
          <w:szCs w:val="28"/>
        </w:rPr>
        <w:t>采购合同（货物）</w:t>
      </w:r>
    </w:p>
    <w:p w:rsidR="00CF4D9B" w:rsidRPr="004964DF" w:rsidRDefault="00CF4D9B" w:rsidP="004964DF">
      <w:pPr>
        <w:pStyle w:val="ae"/>
        <w:snapToGrid w:val="0"/>
        <w:spacing w:line="300" w:lineRule="auto"/>
        <w:ind w:firstLineChars="200" w:firstLine="400"/>
        <w:rPr>
          <w:rFonts w:hAnsi="宋体" w:hint="default"/>
          <w:sz w:val="20"/>
          <w:szCs w:val="24"/>
        </w:rPr>
      </w:pPr>
      <w:r w:rsidRPr="004964DF">
        <w:rPr>
          <w:rFonts w:hAnsi="宋体"/>
          <w:sz w:val="20"/>
          <w:szCs w:val="24"/>
        </w:rPr>
        <w:t>项目名称：                                       项目编号：</w:t>
      </w:r>
    </w:p>
    <w:p w:rsidR="00CF4D9B" w:rsidRPr="004964DF" w:rsidRDefault="00CF4D9B" w:rsidP="004964DF">
      <w:pPr>
        <w:pStyle w:val="ae"/>
        <w:snapToGrid w:val="0"/>
        <w:spacing w:line="300" w:lineRule="auto"/>
        <w:ind w:firstLineChars="200" w:firstLine="400"/>
        <w:rPr>
          <w:rFonts w:hAnsi="宋体" w:hint="default"/>
          <w:sz w:val="20"/>
          <w:szCs w:val="24"/>
        </w:rPr>
      </w:pPr>
      <w:r w:rsidRPr="004964DF">
        <w:rPr>
          <w:rFonts w:hAnsi="宋体"/>
          <w:sz w:val="20"/>
          <w:szCs w:val="24"/>
        </w:rPr>
        <w:t>甲方：（买方）_________</w:t>
      </w:r>
    </w:p>
    <w:p w:rsidR="00CF4D9B" w:rsidRPr="004964DF" w:rsidRDefault="00CF4D9B" w:rsidP="004964DF">
      <w:pPr>
        <w:pStyle w:val="ae"/>
        <w:snapToGrid w:val="0"/>
        <w:spacing w:line="300" w:lineRule="auto"/>
        <w:ind w:firstLineChars="200" w:firstLine="400"/>
        <w:rPr>
          <w:rFonts w:hAnsi="宋体" w:hint="default"/>
          <w:sz w:val="20"/>
          <w:szCs w:val="24"/>
        </w:rPr>
      </w:pPr>
      <w:r w:rsidRPr="004964DF">
        <w:rPr>
          <w:rFonts w:hAnsi="宋体"/>
          <w:sz w:val="20"/>
          <w:szCs w:val="24"/>
        </w:rPr>
        <w:t>乙方：（卖方）_________</w:t>
      </w:r>
    </w:p>
    <w:p w:rsidR="00CF4D9B" w:rsidRPr="004964DF" w:rsidRDefault="00CF4D9B" w:rsidP="004964DF">
      <w:pPr>
        <w:pStyle w:val="ae"/>
        <w:snapToGrid w:val="0"/>
        <w:spacing w:line="300" w:lineRule="auto"/>
        <w:ind w:firstLineChars="196" w:firstLine="392"/>
        <w:rPr>
          <w:rFonts w:hAnsi="宋体" w:hint="default"/>
          <w:b/>
          <w:sz w:val="20"/>
          <w:szCs w:val="24"/>
        </w:rPr>
      </w:pPr>
      <w:r w:rsidRPr="004964DF">
        <w:rPr>
          <w:rFonts w:hAnsi="宋体"/>
          <w:sz w:val="20"/>
          <w:szCs w:val="24"/>
        </w:rPr>
        <w:t>甲、乙双方根据</w:t>
      </w:r>
      <w:r w:rsidRPr="004964DF">
        <w:rPr>
          <w:rFonts w:hAnsi="宋体"/>
          <w:sz w:val="20"/>
          <w:szCs w:val="24"/>
          <w:u w:val="single"/>
        </w:rPr>
        <w:t xml:space="preserve">      </w:t>
      </w:r>
      <w:r w:rsidR="00381761" w:rsidRPr="004964DF">
        <w:rPr>
          <w:rFonts w:hAnsi="宋体"/>
          <w:sz w:val="20"/>
          <w:szCs w:val="24"/>
          <w:u w:val="single"/>
        </w:rPr>
        <w:t xml:space="preserve">                 </w:t>
      </w:r>
      <w:r w:rsidRPr="004964DF">
        <w:rPr>
          <w:rFonts w:hAnsi="宋体"/>
          <w:sz w:val="20"/>
          <w:szCs w:val="24"/>
          <w:u w:val="single"/>
        </w:rPr>
        <w:t xml:space="preserve">   </w:t>
      </w:r>
      <w:r w:rsidRPr="004964DF">
        <w:rPr>
          <w:rFonts w:hAnsi="宋体"/>
          <w:sz w:val="20"/>
          <w:szCs w:val="24"/>
        </w:rPr>
        <w:t>项目竞争性谈判的结果，签署本合同。</w:t>
      </w:r>
    </w:p>
    <w:p w:rsidR="00CF4D9B" w:rsidRPr="004964DF" w:rsidRDefault="00CF4D9B" w:rsidP="004964DF">
      <w:pPr>
        <w:pStyle w:val="ae"/>
        <w:snapToGrid w:val="0"/>
        <w:spacing w:line="300" w:lineRule="auto"/>
        <w:ind w:firstLineChars="200" w:firstLine="402"/>
        <w:rPr>
          <w:rFonts w:hAnsi="宋体" w:hint="default"/>
          <w:b/>
          <w:sz w:val="20"/>
          <w:szCs w:val="24"/>
        </w:rPr>
      </w:pPr>
      <w:r w:rsidRPr="004964DF">
        <w:rPr>
          <w:rFonts w:hAnsi="宋体"/>
          <w:b/>
          <w:sz w:val="20"/>
          <w:szCs w:val="24"/>
        </w:rPr>
        <w:t>一、货物内容</w:t>
      </w:r>
    </w:p>
    <w:p w:rsidR="00CF4D9B" w:rsidRPr="004964DF" w:rsidRDefault="00CF4D9B" w:rsidP="004964DF">
      <w:pPr>
        <w:pStyle w:val="ae"/>
        <w:snapToGrid w:val="0"/>
        <w:spacing w:line="300" w:lineRule="auto"/>
        <w:ind w:firstLineChars="200" w:firstLine="400"/>
        <w:rPr>
          <w:rFonts w:hAnsi="宋体" w:hint="default"/>
          <w:sz w:val="20"/>
          <w:szCs w:val="24"/>
        </w:rPr>
      </w:pPr>
      <w:r w:rsidRPr="004964DF">
        <w:rPr>
          <w:rFonts w:hAnsi="宋体"/>
          <w:sz w:val="20"/>
          <w:szCs w:val="24"/>
        </w:rPr>
        <w:t xml:space="preserve">1.1 货物名称： </w:t>
      </w:r>
    </w:p>
    <w:p w:rsidR="00CF4D9B" w:rsidRPr="004964DF" w:rsidRDefault="00CF4D9B" w:rsidP="004964DF">
      <w:pPr>
        <w:pStyle w:val="ae"/>
        <w:snapToGrid w:val="0"/>
        <w:spacing w:line="300" w:lineRule="auto"/>
        <w:ind w:firstLineChars="200" w:firstLine="400"/>
        <w:rPr>
          <w:rFonts w:hAnsi="宋体" w:hint="default"/>
          <w:sz w:val="20"/>
          <w:szCs w:val="24"/>
        </w:rPr>
      </w:pPr>
      <w:r w:rsidRPr="004964DF">
        <w:rPr>
          <w:rFonts w:hAnsi="宋体"/>
          <w:sz w:val="20"/>
          <w:szCs w:val="24"/>
        </w:rPr>
        <w:t xml:space="preserve">1.2 型号规格： </w:t>
      </w:r>
    </w:p>
    <w:p w:rsidR="00CF4D9B" w:rsidRPr="004964DF" w:rsidRDefault="00CF4D9B" w:rsidP="004964DF">
      <w:pPr>
        <w:pStyle w:val="ae"/>
        <w:snapToGrid w:val="0"/>
        <w:spacing w:line="300" w:lineRule="auto"/>
        <w:ind w:firstLineChars="200" w:firstLine="400"/>
        <w:rPr>
          <w:rFonts w:hAnsi="宋体" w:hint="default"/>
          <w:sz w:val="20"/>
          <w:szCs w:val="24"/>
        </w:rPr>
      </w:pPr>
      <w:r w:rsidRPr="004964DF">
        <w:rPr>
          <w:rFonts w:hAnsi="宋体"/>
          <w:sz w:val="20"/>
          <w:szCs w:val="24"/>
        </w:rPr>
        <w:t>1.3 数量（单位）：</w:t>
      </w:r>
    </w:p>
    <w:p w:rsidR="00CF4D9B" w:rsidRPr="004964DF" w:rsidRDefault="00CF4D9B" w:rsidP="004964DF">
      <w:pPr>
        <w:pStyle w:val="ae"/>
        <w:snapToGrid w:val="0"/>
        <w:spacing w:line="300" w:lineRule="auto"/>
        <w:ind w:firstLineChars="200" w:firstLine="400"/>
        <w:rPr>
          <w:rFonts w:hAnsi="宋体" w:hint="default"/>
          <w:sz w:val="20"/>
          <w:szCs w:val="24"/>
        </w:rPr>
      </w:pPr>
      <w:r w:rsidRPr="004964DF">
        <w:rPr>
          <w:rFonts w:hAnsi="宋体"/>
          <w:sz w:val="20"/>
          <w:szCs w:val="24"/>
        </w:rPr>
        <w:t>二、合同金额</w:t>
      </w:r>
    </w:p>
    <w:p w:rsidR="00CF4D9B" w:rsidRPr="004964DF" w:rsidRDefault="00CF4D9B" w:rsidP="004964DF">
      <w:pPr>
        <w:pStyle w:val="ae"/>
        <w:snapToGrid w:val="0"/>
        <w:spacing w:line="300" w:lineRule="auto"/>
        <w:ind w:firstLineChars="200" w:firstLine="400"/>
        <w:rPr>
          <w:rFonts w:hAnsi="宋体" w:hint="default"/>
          <w:sz w:val="20"/>
          <w:szCs w:val="24"/>
        </w:rPr>
      </w:pPr>
      <w:r w:rsidRPr="004964DF">
        <w:rPr>
          <w:rFonts w:hAnsi="宋体"/>
          <w:sz w:val="20"/>
          <w:szCs w:val="24"/>
        </w:rPr>
        <w:t>2.1 本合同金额为（大写）：_________圆整（￥_______元）人民币（或其他币种）。本合同价款包含所有乙方提供合同约定产品和服务的报酬及乙方提供合同中产品和服务所支出的必要费用，甲方在上述合同价款之外不再向乙方支付其他任何费用。</w:t>
      </w:r>
    </w:p>
    <w:p w:rsidR="00CF4D9B" w:rsidRPr="004964DF" w:rsidRDefault="00CF4D9B" w:rsidP="004964DF">
      <w:pPr>
        <w:pStyle w:val="ae"/>
        <w:snapToGrid w:val="0"/>
        <w:spacing w:line="300" w:lineRule="auto"/>
        <w:ind w:firstLineChars="200" w:firstLine="402"/>
        <w:rPr>
          <w:rFonts w:hAnsi="宋体" w:hint="default"/>
          <w:b/>
          <w:sz w:val="20"/>
          <w:szCs w:val="24"/>
        </w:rPr>
      </w:pPr>
      <w:r w:rsidRPr="004964DF">
        <w:rPr>
          <w:rFonts w:hAnsi="宋体"/>
          <w:b/>
          <w:sz w:val="20"/>
          <w:szCs w:val="24"/>
        </w:rPr>
        <w:t>三、技术资料</w:t>
      </w:r>
    </w:p>
    <w:p w:rsidR="00CF4D9B" w:rsidRPr="004964DF" w:rsidRDefault="00CF4D9B" w:rsidP="004964DF">
      <w:pPr>
        <w:pStyle w:val="ae"/>
        <w:snapToGrid w:val="0"/>
        <w:spacing w:line="300" w:lineRule="auto"/>
        <w:ind w:firstLineChars="200" w:firstLine="400"/>
        <w:rPr>
          <w:rFonts w:hAnsi="宋体" w:hint="default"/>
          <w:sz w:val="20"/>
          <w:szCs w:val="24"/>
        </w:rPr>
      </w:pPr>
      <w:r w:rsidRPr="004964DF">
        <w:rPr>
          <w:rFonts w:hAnsi="宋体"/>
          <w:sz w:val="20"/>
          <w:szCs w:val="24"/>
        </w:rPr>
        <w:t>3.1乙方应按谈判文件规定的时间向甲方提供使用货物的有关技术资料。</w:t>
      </w:r>
    </w:p>
    <w:p w:rsidR="00CF4D9B" w:rsidRPr="004964DF" w:rsidRDefault="00CF4D9B" w:rsidP="004964DF">
      <w:pPr>
        <w:pStyle w:val="ae"/>
        <w:snapToGrid w:val="0"/>
        <w:spacing w:line="300" w:lineRule="auto"/>
        <w:rPr>
          <w:rFonts w:hAnsi="宋体" w:hint="default"/>
          <w:sz w:val="20"/>
          <w:szCs w:val="24"/>
        </w:rPr>
      </w:pPr>
      <w:r w:rsidRPr="004964DF">
        <w:rPr>
          <w:rFonts w:hAnsi="宋体"/>
          <w:sz w:val="20"/>
          <w:szCs w:val="24"/>
        </w:rPr>
        <w:t xml:space="preserve">    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CF4D9B" w:rsidRPr="004964DF" w:rsidRDefault="00CF4D9B" w:rsidP="004964DF">
      <w:pPr>
        <w:pStyle w:val="ae"/>
        <w:snapToGrid w:val="0"/>
        <w:spacing w:line="300" w:lineRule="auto"/>
        <w:ind w:firstLineChars="245" w:firstLine="492"/>
        <w:rPr>
          <w:rFonts w:hAnsi="宋体" w:hint="default"/>
          <w:b/>
          <w:sz w:val="20"/>
          <w:szCs w:val="24"/>
        </w:rPr>
      </w:pPr>
      <w:r w:rsidRPr="004964DF">
        <w:rPr>
          <w:rFonts w:hAnsi="宋体"/>
          <w:b/>
          <w:sz w:val="20"/>
          <w:szCs w:val="24"/>
        </w:rPr>
        <w:t>四、知识产权</w:t>
      </w:r>
    </w:p>
    <w:p w:rsidR="00CF4D9B" w:rsidRPr="004964DF" w:rsidRDefault="00CF4D9B" w:rsidP="004964DF">
      <w:pPr>
        <w:spacing w:line="300" w:lineRule="auto"/>
        <w:ind w:firstLineChars="200" w:firstLine="400"/>
        <w:rPr>
          <w:rFonts w:ascii="宋体" w:hAnsi="宋体"/>
          <w:sz w:val="20"/>
        </w:rPr>
      </w:pPr>
      <w:r w:rsidRPr="004964DF">
        <w:rPr>
          <w:rFonts w:hAnsi="宋体"/>
          <w:sz w:val="20"/>
        </w:rPr>
        <w:t>4.1</w:t>
      </w:r>
      <w:r w:rsidRPr="004964DF">
        <w:rPr>
          <w:rFonts w:hAnsi="宋体"/>
          <w:sz w:val="20"/>
        </w:rPr>
        <w:t>乙</w:t>
      </w:r>
      <w:r w:rsidRPr="004964DF">
        <w:rPr>
          <w:rFonts w:ascii="宋体" w:hAnsi="宋体" w:hint="eastAsia"/>
          <w:sz w:val="20"/>
        </w:rPr>
        <w:t>方应保证甲方在使用、接受本合同货物和服务或其任何一部分时不受第三方提出侵犯其专利权、版权、商标权和工业设计权等知识产权的起诉。一旦出现侵权，由乙方负全部责任。</w:t>
      </w:r>
    </w:p>
    <w:p w:rsidR="00CF4D9B" w:rsidRPr="004964DF" w:rsidRDefault="00CF4D9B" w:rsidP="004964DF">
      <w:pPr>
        <w:pStyle w:val="ae"/>
        <w:snapToGrid w:val="0"/>
        <w:spacing w:line="300" w:lineRule="auto"/>
        <w:ind w:firstLineChars="200" w:firstLine="402"/>
        <w:rPr>
          <w:rFonts w:hAnsi="宋体" w:hint="default"/>
          <w:sz w:val="20"/>
          <w:szCs w:val="24"/>
          <w:u w:val="single"/>
        </w:rPr>
      </w:pPr>
      <w:r w:rsidRPr="004964DF">
        <w:rPr>
          <w:rFonts w:hAnsi="宋体"/>
          <w:b/>
          <w:sz w:val="20"/>
          <w:szCs w:val="24"/>
        </w:rPr>
        <w:t>五、产权担保</w:t>
      </w:r>
    </w:p>
    <w:p w:rsidR="00CF4D9B" w:rsidRPr="004964DF" w:rsidRDefault="00CF4D9B" w:rsidP="004964DF">
      <w:pPr>
        <w:pStyle w:val="ae"/>
        <w:snapToGrid w:val="0"/>
        <w:spacing w:line="300" w:lineRule="auto"/>
        <w:ind w:left="408"/>
        <w:rPr>
          <w:rFonts w:hAnsi="宋体" w:hint="default"/>
          <w:sz w:val="20"/>
          <w:szCs w:val="24"/>
          <w:u w:val="single"/>
        </w:rPr>
      </w:pPr>
      <w:r w:rsidRPr="004964DF">
        <w:rPr>
          <w:rFonts w:hAnsi="宋体"/>
          <w:sz w:val="20"/>
          <w:szCs w:val="24"/>
        </w:rPr>
        <w:t>5.1 乙方保证所交付的货物的所有权完全属于乙方且无任何抵押、查封等产权瑕疵。</w:t>
      </w:r>
    </w:p>
    <w:p w:rsidR="00CF4D9B" w:rsidRPr="004964DF" w:rsidRDefault="00CF4D9B" w:rsidP="004964DF">
      <w:pPr>
        <w:pStyle w:val="ae"/>
        <w:snapToGrid w:val="0"/>
        <w:spacing w:line="300" w:lineRule="auto"/>
        <w:ind w:firstLineChars="196" w:firstLine="394"/>
        <w:rPr>
          <w:rFonts w:hAnsi="宋体" w:hint="default"/>
          <w:b/>
          <w:sz w:val="20"/>
          <w:szCs w:val="24"/>
        </w:rPr>
      </w:pPr>
      <w:r w:rsidRPr="004964DF">
        <w:rPr>
          <w:rFonts w:hAnsi="宋体"/>
          <w:b/>
          <w:sz w:val="20"/>
          <w:szCs w:val="24"/>
        </w:rPr>
        <w:t>六、履约保证金</w:t>
      </w:r>
    </w:p>
    <w:p w:rsidR="00CF4D9B" w:rsidRPr="004964DF" w:rsidRDefault="00CF4D9B" w:rsidP="004964DF">
      <w:pPr>
        <w:pStyle w:val="ae"/>
        <w:snapToGrid w:val="0"/>
        <w:spacing w:line="300" w:lineRule="auto"/>
        <w:ind w:firstLineChars="200" w:firstLine="400"/>
        <w:rPr>
          <w:rFonts w:hAnsi="宋体" w:hint="default"/>
          <w:sz w:val="20"/>
          <w:szCs w:val="24"/>
        </w:rPr>
      </w:pPr>
      <w:r w:rsidRPr="004964DF">
        <w:rPr>
          <w:rFonts w:hAnsi="宋体"/>
          <w:sz w:val="20"/>
          <w:szCs w:val="24"/>
        </w:rPr>
        <w:t>6.1 乙方交纳人民币_________元作为本合同的履约保证金（不超过合同金额的10%）。</w:t>
      </w:r>
    </w:p>
    <w:p w:rsidR="00CF4D9B" w:rsidRPr="004964DF" w:rsidRDefault="00CF4D9B" w:rsidP="004964DF">
      <w:pPr>
        <w:pStyle w:val="ae"/>
        <w:snapToGrid w:val="0"/>
        <w:spacing w:line="300" w:lineRule="auto"/>
        <w:ind w:firstLineChars="194" w:firstLine="390"/>
        <w:rPr>
          <w:rFonts w:hAnsi="宋体" w:hint="default"/>
          <w:b/>
          <w:sz w:val="20"/>
          <w:szCs w:val="24"/>
        </w:rPr>
      </w:pPr>
      <w:r w:rsidRPr="004964DF">
        <w:rPr>
          <w:rFonts w:hAnsi="宋体"/>
          <w:b/>
          <w:sz w:val="20"/>
          <w:szCs w:val="24"/>
        </w:rPr>
        <w:t>七、转包或分包</w:t>
      </w:r>
    </w:p>
    <w:p w:rsidR="00CF4D9B" w:rsidRPr="004964DF" w:rsidRDefault="00CF4D9B" w:rsidP="004964DF">
      <w:pPr>
        <w:snapToGrid w:val="0"/>
        <w:spacing w:line="300" w:lineRule="auto"/>
        <w:ind w:firstLineChars="200" w:firstLine="400"/>
        <w:rPr>
          <w:rFonts w:ascii="宋体" w:eastAsia="仿宋_GB2312" w:hAnsi="宋体"/>
          <w:sz w:val="20"/>
        </w:rPr>
      </w:pPr>
      <w:r w:rsidRPr="004964DF">
        <w:rPr>
          <w:rFonts w:ascii="宋体" w:hAnsi="宋体"/>
          <w:sz w:val="20"/>
        </w:rPr>
        <w:t>7.1</w:t>
      </w:r>
      <w:r w:rsidRPr="004964DF">
        <w:rPr>
          <w:rFonts w:ascii="宋体" w:hAnsi="宋体" w:hint="eastAsia"/>
          <w:sz w:val="20"/>
        </w:rPr>
        <w:t>本合同范围的货物，应由乙方直接供应，不得转让他人供应；</w:t>
      </w:r>
    </w:p>
    <w:p w:rsidR="00CF4D9B" w:rsidRPr="004964DF" w:rsidRDefault="00CF4D9B" w:rsidP="004964DF">
      <w:pPr>
        <w:snapToGrid w:val="0"/>
        <w:spacing w:line="300" w:lineRule="auto"/>
        <w:ind w:firstLineChars="200" w:firstLine="400"/>
        <w:rPr>
          <w:rFonts w:ascii="宋体" w:eastAsia="仿宋_GB2312" w:hAnsi="宋体"/>
          <w:sz w:val="20"/>
        </w:rPr>
      </w:pPr>
      <w:r w:rsidRPr="004964DF">
        <w:rPr>
          <w:rFonts w:ascii="宋体" w:hAnsi="宋体"/>
          <w:sz w:val="20"/>
        </w:rPr>
        <w:t xml:space="preserve">7.2 </w:t>
      </w:r>
      <w:r w:rsidRPr="004964DF">
        <w:rPr>
          <w:rFonts w:ascii="宋体" w:hAnsi="宋体" w:hint="eastAsia"/>
          <w:sz w:val="20"/>
        </w:rPr>
        <w:t>除非得到甲方的书面同意，乙方不得部分分包给他人供应。</w:t>
      </w:r>
    </w:p>
    <w:p w:rsidR="00CF4D9B" w:rsidRPr="004964DF" w:rsidRDefault="00CF4D9B" w:rsidP="004964DF">
      <w:pPr>
        <w:snapToGrid w:val="0"/>
        <w:spacing w:line="300" w:lineRule="auto"/>
        <w:ind w:firstLineChars="200" w:firstLine="400"/>
        <w:rPr>
          <w:rFonts w:ascii="宋体" w:eastAsia="仿宋_GB2312" w:hAnsi="宋体"/>
          <w:sz w:val="20"/>
        </w:rPr>
      </w:pPr>
      <w:r w:rsidRPr="004964DF">
        <w:rPr>
          <w:rFonts w:ascii="宋体" w:hAnsi="宋体"/>
          <w:sz w:val="20"/>
        </w:rPr>
        <w:t>7.3</w:t>
      </w:r>
      <w:r w:rsidRPr="004964DF">
        <w:rPr>
          <w:rFonts w:ascii="宋体" w:hAnsi="宋体" w:hint="eastAsia"/>
          <w:sz w:val="20"/>
        </w:rPr>
        <w:t>如有转让和未经甲方同意的分包行为，甲方有权给予终止合同。</w:t>
      </w:r>
    </w:p>
    <w:p w:rsidR="00CF4D9B" w:rsidRPr="004964DF" w:rsidRDefault="00CF4D9B" w:rsidP="004964DF">
      <w:pPr>
        <w:pStyle w:val="ae"/>
        <w:snapToGrid w:val="0"/>
        <w:spacing w:line="300" w:lineRule="auto"/>
        <w:ind w:firstLineChars="200" w:firstLine="402"/>
        <w:rPr>
          <w:rFonts w:hAnsi="宋体" w:hint="default"/>
          <w:sz w:val="20"/>
          <w:szCs w:val="24"/>
        </w:rPr>
      </w:pPr>
      <w:r w:rsidRPr="004964DF">
        <w:rPr>
          <w:rFonts w:hAnsi="宋体"/>
          <w:b/>
          <w:sz w:val="20"/>
          <w:szCs w:val="24"/>
        </w:rPr>
        <w:t>八、质保期</w:t>
      </w:r>
    </w:p>
    <w:p w:rsidR="00CF4D9B" w:rsidRPr="004964DF" w:rsidRDefault="00CF4D9B" w:rsidP="004964DF">
      <w:pPr>
        <w:pStyle w:val="ae"/>
        <w:snapToGrid w:val="0"/>
        <w:spacing w:line="300" w:lineRule="auto"/>
        <w:ind w:firstLineChars="200" w:firstLine="400"/>
        <w:rPr>
          <w:rFonts w:hAnsi="宋体" w:hint="default"/>
          <w:sz w:val="20"/>
          <w:szCs w:val="24"/>
        </w:rPr>
      </w:pPr>
      <w:r w:rsidRPr="004964DF">
        <w:rPr>
          <w:rFonts w:hAnsi="宋体"/>
          <w:sz w:val="20"/>
          <w:szCs w:val="24"/>
        </w:rPr>
        <w:t>8.1 质保期</w:t>
      </w:r>
      <w:r w:rsidRPr="004964DF">
        <w:rPr>
          <w:rFonts w:hAnsi="宋体"/>
          <w:sz w:val="20"/>
          <w:szCs w:val="24"/>
          <w:u w:val="single"/>
        </w:rPr>
        <w:t xml:space="preserve">      </w:t>
      </w:r>
      <w:r w:rsidRPr="004964DF">
        <w:rPr>
          <w:rFonts w:hAnsi="宋体"/>
          <w:sz w:val="20"/>
          <w:szCs w:val="24"/>
        </w:rPr>
        <w:t>年。（自交货验收合格之日起计）</w:t>
      </w:r>
    </w:p>
    <w:p w:rsidR="00CF4D9B" w:rsidRPr="004964DF" w:rsidRDefault="00CF4D9B" w:rsidP="004964DF">
      <w:pPr>
        <w:pStyle w:val="ae"/>
        <w:snapToGrid w:val="0"/>
        <w:spacing w:line="300" w:lineRule="auto"/>
        <w:ind w:firstLineChars="200" w:firstLine="402"/>
        <w:rPr>
          <w:rFonts w:ascii="Times New Roman" w:hAnsi="Times New Roman" w:hint="default"/>
          <w:b/>
          <w:sz w:val="20"/>
          <w:szCs w:val="24"/>
        </w:rPr>
      </w:pPr>
      <w:r w:rsidRPr="004964DF">
        <w:rPr>
          <w:rFonts w:ascii="Times New Roman" w:hAnsi="宋体"/>
          <w:b/>
          <w:sz w:val="20"/>
          <w:szCs w:val="24"/>
        </w:rPr>
        <w:t>九、交货期、交货方式及交货地点</w:t>
      </w:r>
    </w:p>
    <w:p w:rsidR="00CF4D9B" w:rsidRPr="004964DF" w:rsidRDefault="00CF4D9B" w:rsidP="004964DF">
      <w:pPr>
        <w:pStyle w:val="ae"/>
        <w:snapToGrid w:val="0"/>
        <w:spacing w:line="300" w:lineRule="auto"/>
        <w:ind w:firstLineChars="200" w:firstLine="400"/>
        <w:rPr>
          <w:rFonts w:hAnsi="宋体" w:hint="default"/>
          <w:bCs/>
          <w:color w:val="000000"/>
          <w:sz w:val="20"/>
          <w:szCs w:val="24"/>
        </w:rPr>
      </w:pPr>
      <w:r w:rsidRPr="004964DF">
        <w:rPr>
          <w:rFonts w:hAnsi="宋体"/>
          <w:bCs/>
          <w:sz w:val="20"/>
          <w:szCs w:val="24"/>
        </w:rPr>
        <w:t>9.1 交货期：</w:t>
      </w:r>
      <w:r w:rsidRPr="004964DF">
        <w:rPr>
          <w:rFonts w:hAnsi="宋体"/>
          <w:sz w:val="20"/>
          <w:szCs w:val="24"/>
        </w:rPr>
        <w:t>_________</w:t>
      </w:r>
    </w:p>
    <w:p w:rsidR="00CF4D9B" w:rsidRPr="004964DF" w:rsidRDefault="00CF4D9B" w:rsidP="004964DF">
      <w:pPr>
        <w:pStyle w:val="ae"/>
        <w:snapToGrid w:val="0"/>
        <w:spacing w:line="300" w:lineRule="auto"/>
        <w:ind w:firstLineChars="200" w:firstLine="400"/>
        <w:rPr>
          <w:rFonts w:hAnsi="宋体" w:hint="default"/>
          <w:bCs/>
          <w:color w:val="000000"/>
          <w:sz w:val="20"/>
          <w:szCs w:val="24"/>
        </w:rPr>
      </w:pPr>
      <w:r w:rsidRPr="004964DF">
        <w:rPr>
          <w:rFonts w:hAnsi="宋体"/>
          <w:bCs/>
          <w:color w:val="000000"/>
          <w:sz w:val="20"/>
          <w:szCs w:val="24"/>
        </w:rPr>
        <w:t>9.2 交货方式：</w:t>
      </w:r>
      <w:r w:rsidRPr="004964DF">
        <w:rPr>
          <w:rFonts w:hAnsi="宋体"/>
          <w:sz w:val="20"/>
          <w:szCs w:val="24"/>
        </w:rPr>
        <w:t>_________</w:t>
      </w:r>
    </w:p>
    <w:p w:rsidR="00CF4D9B" w:rsidRPr="004964DF" w:rsidRDefault="00CF4D9B" w:rsidP="004964DF">
      <w:pPr>
        <w:pStyle w:val="ae"/>
        <w:snapToGrid w:val="0"/>
        <w:spacing w:line="300" w:lineRule="auto"/>
        <w:ind w:firstLineChars="200" w:firstLine="400"/>
        <w:rPr>
          <w:rFonts w:hAnsi="宋体" w:hint="default"/>
          <w:b/>
          <w:color w:val="000000"/>
          <w:sz w:val="20"/>
          <w:szCs w:val="24"/>
        </w:rPr>
      </w:pPr>
      <w:r w:rsidRPr="004964DF">
        <w:rPr>
          <w:rFonts w:hAnsi="宋体"/>
          <w:bCs/>
          <w:color w:val="000000"/>
          <w:sz w:val="20"/>
          <w:szCs w:val="24"/>
        </w:rPr>
        <w:t>9.3 交货地点：</w:t>
      </w:r>
      <w:r w:rsidRPr="004964DF">
        <w:rPr>
          <w:rFonts w:hAnsi="宋体"/>
          <w:sz w:val="20"/>
          <w:szCs w:val="24"/>
        </w:rPr>
        <w:t>_________</w:t>
      </w:r>
    </w:p>
    <w:p w:rsidR="00CF4D9B" w:rsidRPr="004964DF" w:rsidRDefault="00CF4D9B" w:rsidP="004964DF">
      <w:pPr>
        <w:pStyle w:val="ae"/>
        <w:snapToGrid w:val="0"/>
        <w:spacing w:line="300" w:lineRule="auto"/>
        <w:ind w:firstLineChars="200" w:firstLine="402"/>
        <w:rPr>
          <w:rFonts w:ascii="Times New Roman" w:hAnsi="Times New Roman" w:hint="default"/>
          <w:b/>
          <w:sz w:val="20"/>
          <w:szCs w:val="24"/>
        </w:rPr>
      </w:pPr>
      <w:r w:rsidRPr="004964DF">
        <w:rPr>
          <w:rFonts w:ascii="Times New Roman" w:hAnsi="宋体"/>
          <w:b/>
          <w:sz w:val="20"/>
          <w:szCs w:val="24"/>
        </w:rPr>
        <w:t>十、合同款支付</w:t>
      </w:r>
    </w:p>
    <w:p w:rsidR="00CF4D9B" w:rsidRPr="004964DF" w:rsidRDefault="00CF4D9B" w:rsidP="004964DF">
      <w:pPr>
        <w:pStyle w:val="ae"/>
        <w:snapToGrid w:val="0"/>
        <w:spacing w:line="300" w:lineRule="auto"/>
        <w:ind w:firstLineChars="200" w:firstLine="400"/>
        <w:rPr>
          <w:rFonts w:ascii="Times New Roman" w:hAnsi="宋体" w:hint="default"/>
          <w:sz w:val="20"/>
          <w:szCs w:val="24"/>
        </w:rPr>
      </w:pPr>
      <w:r w:rsidRPr="004964DF">
        <w:rPr>
          <w:rFonts w:ascii="Times New Roman" w:hAnsi="宋体"/>
          <w:bCs/>
          <w:sz w:val="20"/>
          <w:szCs w:val="24"/>
        </w:rPr>
        <w:t>付款方式：</w:t>
      </w:r>
      <w:r w:rsidR="00381761" w:rsidRPr="004964DF">
        <w:rPr>
          <w:rFonts w:hAnsi="宋体"/>
          <w:sz w:val="20"/>
        </w:rPr>
        <w:t>乙方</w:t>
      </w:r>
      <w:r w:rsidR="00381761" w:rsidRPr="004964DF">
        <w:rPr>
          <w:rFonts w:ascii="Times New Roman" w:hAnsi="宋体"/>
          <w:sz w:val="20"/>
          <w:szCs w:val="24"/>
        </w:rPr>
        <w:t>供货完成并安装调试培训，经甲方验收合格后付合同总额的</w:t>
      </w:r>
      <w:r w:rsidR="00381761" w:rsidRPr="004964DF">
        <w:rPr>
          <w:rFonts w:ascii="Times New Roman" w:hAnsi="宋体"/>
          <w:sz w:val="20"/>
          <w:szCs w:val="24"/>
        </w:rPr>
        <w:t>90%</w:t>
      </w:r>
      <w:r w:rsidR="00381761" w:rsidRPr="004964DF">
        <w:rPr>
          <w:rFonts w:ascii="Times New Roman" w:hAnsi="宋体"/>
          <w:sz w:val="20"/>
          <w:szCs w:val="24"/>
        </w:rPr>
        <w:t>，</w:t>
      </w:r>
      <w:r w:rsidR="00AC05F9" w:rsidRPr="004964DF">
        <w:rPr>
          <w:rFonts w:ascii="Times New Roman" w:hAnsi="宋体"/>
          <w:sz w:val="20"/>
          <w:szCs w:val="24"/>
        </w:rPr>
        <w:t>合同总额的</w:t>
      </w:r>
      <w:r w:rsidR="00AC05F9" w:rsidRPr="004964DF">
        <w:rPr>
          <w:rFonts w:ascii="Times New Roman" w:hAnsi="宋体"/>
          <w:sz w:val="20"/>
          <w:szCs w:val="24"/>
        </w:rPr>
        <w:t>5%</w:t>
      </w:r>
      <w:r w:rsidR="00381761" w:rsidRPr="004964DF">
        <w:rPr>
          <w:rFonts w:ascii="Times New Roman" w:hAnsi="宋体"/>
          <w:sz w:val="20"/>
          <w:szCs w:val="24"/>
        </w:rPr>
        <w:t>在一年后视质保情况支付</w:t>
      </w:r>
      <w:r w:rsidR="00AC05F9" w:rsidRPr="004964DF">
        <w:rPr>
          <w:rFonts w:ascii="Times New Roman" w:hAnsi="宋体"/>
          <w:sz w:val="20"/>
          <w:szCs w:val="24"/>
        </w:rPr>
        <w:t>，尾款在质保期满后一次性支付</w:t>
      </w:r>
      <w:r w:rsidRPr="004964DF">
        <w:rPr>
          <w:rFonts w:ascii="Times New Roman" w:hAnsi="宋体"/>
          <w:sz w:val="20"/>
          <w:szCs w:val="24"/>
        </w:rPr>
        <w:t>。</w:t>
      </w:r>
    </w:p>
    <w:p w:rsidR="00CF4D9B" w:rsidRPr="004964DF" w:rsidRDefault="00CF4D9B" w:rsidP="004964DF">
      <w:pPr>
        <w:snapToGrid w:val="0"/>
        <w:spacing w:line="300" w:lineRule="auto"/>
        <w:ind w:firstLineChars="200" w:firstLine="402"/>
        <w:rPr>
          <w:b/>
          <w:sz w:val="20"/>
        </w:rPr>
      </w:pPr>
      <w:r w:rsidRPr="004964DF">
        <w:rPr>
          <w:rFonts w:hAnsi="宋体"/>
          <w:b/>
          <w:sz w:val="20"/>
        </w:rPr>
        <w:t>十一</w:t>
      </w:r>
      <w:r w:rsidRPr="004964DF">
        <w:rPr>
          <w:rFonts w:hint="eastAsia"/>
          <w:b/>
          <w:sz w:val="20"/>
        </w:rPr>
        <w:t>、</w:t>
      </w:r>
      <w:r w:rsidRPr="004964DF">
        <w:rPr>
          <w:rFonts w:hAnsi="宋体"/>
          <w:b/>
          <w:sz w:val="20"/>
        </w:rPr>
        <w:t>税费</w:t>
      </w:r>
    </w:p>
    <w:p w:rsidR="00CF4D9B" w:rsidRPr="004964DF" w:rsidRDefault="00CF4D9B" w:rsidP="004964DF">
      <w:pPr>
        <w:snapToGrid w:val="0"/>
        <w:spacing w:line="300" w:lineRule="auto"/>
        <w:ind w:firstLineChars="200" w:firstLine="400"/>
        <w:rPr>
          <w:rFonts w:ascii="宋体" w:eastAsia="仿宋_GB2312" w:hAnsi="宋体"/>
          <w:sz w:val="20"/>
        </w:rPr>
      </w:pPr>
      <w:r w:rsidRPr="004964DF">
        <w:rPr>
          <w:rFonts w:ascii="宋体" w:hAnsi="宋体"/>
          <w:sz w:val="20"/>
        </w:rPr>
        <w:t>11.1</w:t>
      </w:r>
      <w:r w:rsidRPr="004964DF">
        <w:rPr>
          <w:rFonts w:ascii="宋体" w:hAnsi="宋体" w:hint="eastAsia"/>
          <w:sz w:val="20"/>
        </w:rPr>
        <w:t>本合同执行中相关的一切税费均由乙方负担。</w:t>
      </w:r>
    </w:p>
    <w:p w:rsidR="00CF4D9B" w:rsidRPr="004964DF" w:rsidRDefault="00CF4D9B" w:rsidP="004964DF">
      <w:pPr>
        <w:pStyle w:val="ae"/>
        <w:snapToGrid w:val="0"/>
        <w:spacing w:line="300" w:lineRule="auto"/>
        <w:ind w:firstLineChars="196" w:firstLine="394"/>
        <w:rPr>
          <w:rFonts w:hAnsi="宋体" w:hint="default"/>
          <w:sz w:val="20"/>
          <w:szCs w:val="24"/>
        </w:rPr>
      </w:pPr>
      <w:r w:rsidRPr="004964DF">
        <w:rPr>
          <w:rFonts w:hAnsi="宋体"/>
          <w:b/>
          <w:sz w:val="20"/>
          <w:szCs w:val="24"/>
        </w:rPr>
        <w:t>十二、质量保证及售后服务</w:t>
      </w:r>
    </w:p>
    <w:p w:rsidR="00CF4D9B" w:rsidRPr="004964DF" w:rsidRDefault="00CF4D9B" w:rsidP="004964DF">
      <w:pPr>
        <w:pStyle w:val="ae"/>
        <w:snapToGrid w:val="0"/>
        <w:spacing w:line="300" w:lineRule="auto"/>
        <w:ind w:leftChars="195" w:left="409" w:firstLineChars="50" w:firstLine="100"/>
        <w:rPr>
          <w:rFonts w:hAnsi="宋体" w:hint="default"/>
          <w:sz w:val="20"/>
          <w:szCs w:val="24"/>
        </w:rPr>
      </w:pPr>
      <w:r w:rsidRPr="004964DF">
        <w:rPr>
          <w:rFonts w:hAnsi="宋体"/>
          <w:sz w:val="20"/>
          <w:szCs w:val="24"/>
        </w:rPr>
        <w:lastRenderedPageBreak/>
        <w:t>12.1 乙方应按采购文件规定的货物性能、技术要求、质量标准向甲方提供未经使用的</w:t>
      </w:r>
    </w:p>
    <w:p w:rsidR="00CF4D9B" w:rsidRPr="004964DF" w:rsidRDefault="00CF4D9B" w:rsidP="004964DF">
      <w:pPr>
        <w:pStyle w:val="ae"/>
        <w:snapToGrid w:val="0"/>
        <w:spacing w:line="300" w:lineRule="auto"/>
        <w:rPr>
          <w:rFonts w:hAnsi="宋体" w:hint="default"/>
          <w:sz w:val="20"/>
          <w:szCs w:val="24"/>
        </w:rPr>
      </w:pPr>
      <w:r w:rsidRPr="004964DF">
        <w:rPr>
          <w:rFonts w:hAnsi="宋体"/>
          <w:sz w:val="20"/>
          <w:szCs w:val="24"/>
        </w:rPr>
        <w:t>全新产品。</w:t>
      </w:r>
    </w:p>
    <w:p w:rsidR="00CF4D9B" w:rsidRPr="004964DF" w:rsidRDefault="00CF4D9B" w:rsidP="004964DF">
      <w:pPr>
        <w:pStyle w:val="ae"/>
        <w:snapToGrid w:val="0"/>
        <w:spacing w:line="300" w:lineRule="auto"/>
        <w:ind w:left="480"/>
        <w:rPr>
          <w:rFonts w:hAnsi="宋体" w:hint="default"/>
          <w:sz w:val="20"/>
          <w:szCs w:val="24"/>
        </w:rPr>
      </w:pPr>
      <w:r w:rsidRPr="004964DF">
        <w:rPr>
          <w:rFonts w:hAnsi="宋体"/>
          <w:sz w:val="20"/>
          <w:szCs w:val="24"/>
        </w:rPr>
        <w:t>12.2 乙方提供的货物在保质期内因货物本身出现质量问题，根据实际情况，经双方协</w:t>
      </w:r>
    </w:p>
    <w:p w:rsidR="00CF4D9B" w:rsidRPr="004964DF" w:rsidRDefault="00CF4D9B" w:rsidP="004964DF">
      <w:pPr>
        <w:pStyle w:val="ae"/>
        <w:snapToGrid w:val="0"/>
        <w:spacing w:line="300" w:lineRule="auto"/>
        <w:rPr>
          <w:rFonts w:hAnsi="宋体" w:hint="default"/>
          <w:sz w:val="20"/>
          <w:szCs w:val="24"/>
        </w:rPr>
      </w:pPr>
      <w:r w:rsidRPr="004964DF">
        <w:rPr>
          <w:rFonts w:hAnsi="宋体"/>
          <w:sz w:val="20"/>
          <w:szCs w:val="24"/>
        </w:rPr>
        <w:t>商，可按以下办法处理：</w:t>
      </w:r>
    </w:p>
    <w:p w:rsidR="00CF4D9B" w:rsidRPr="004964DF" w:rsidRDefault="00CF4D9B" w:rsidP="004964DF">
      <w:pPr>
        <w:pStyle w:val="ae"/>
        <w:snapToGrid w:val="0"/>
        <w:spacing w:line="300" w:lineRule="auto"/>
        <w:ind w:firstLineChars="100" w:firstLine="200"/>
        <w:rPr>
          <w:rFonts w:hAnsi="宋体" w:hint="default"/>
          <w:sz w:val="20"/>
          <w:szCs w:val="24"/>
        </w:rPr>
      </w:pPr>
      <w:r w:rsidRPr="004964DF">
        <w:rPr>
          <w:rFonts w:hAnsi="宋体"/>
          <w:sz w:val="20"/>
          <w:szCs w:val="24"/>
        </w:rPr>
        <w:t>（1）更换：由乙方承担所发生的全部费用。</w:t>
      </w:r>
    </w:p>
    <w:p w:rsidR="00CF4D9B" w:rsidRPr="004964DF" w:rsidRDefault="00CF4D9B" w:rsidP="004964DF">
      <w:pPr>
        <w:pStyle w:val="ae"/>
        <w:snapToGrid w:val="0"/>
        <w:spacing w:line="300" w:lineRule="auto"/>
        <w:ind w:firstLineChars="100" w:firstLine="200"/>
        <w:rPr>
          <w:rFonts w:hAnsi="宋体" w:hint="default"/>
          <w:sz w:val="20"/>
          <w:szCs w:val="24"/>
        </w:rPr>
      </w:pPr>
      <w:r w:rsidRPr="004964DF">
        <w:rPr>
          <w:rFonts w:hAnsi="宋体"/>
          <w:sz w:val="20"/>
          <w:szCs w:val="24"/>
        </w:rPr>
        <w:t>（2）退货处理：无条件退货，并退还甲方支付的合同款，同时应承担该货物的直接费用（运输、保险、检验、货款利息及银行手续费等）。甲方不承担发生任何费用。</w:t>
      </w:r>
    </w:p>
    <w:p w:rsidR="00CF4D9B" w:rsidRPr="004964DF" w:rsidRDefault="00CF4D9B" w:rsidP="004964DF">
      <w:pPr>
        <w:pStyle w:val="ae"/>
        <w:snapToGrid w:val="0"/>
        <w:spacing w:line="300" w:lineRule="auto"/>
        <w:ind w:firstLineChars="200" w:firstLine="400"/>
        <w:rPr>
          <w:rFonts w:hAnsi="宋体" w:hint="default"/>
          <w:sz w:val="20"/>
          <w:szCs w:val="24"/>
        </w:rPr>
      </w:pPr>
      <w:r w:rsidRPr="004964DF">
        <w:rPr>
          <w:rFonts w:hAnsi="宋体"/>
          <w:sz w:val="20"/>
          <w:szCs w:val="24"/>
        </w:rPr>
        <w:t>12.3 如在使用过程中发生质量问题，乙方在接到甲方通知后在</w:t>
      </w:r>
      <w:r w:rsidRPr="004964DF">
        <w:rPr>
          <w:rFonts w:hAnsi="宋体"/>
          <w:sz w:val="20"/>
          <w:szCs w:val="24"/>
          <w:u w:val="single"/>
        </w:rPr>
        <w:t xml:space="preserve">   </w:t>
      </w:r>
      <w:r w:rsidRPr="004964DF">
        <w:rPr>
          <w:rFonts w:hAnsi="宋体"/>
          <w:sz w:val="20"/>
          <w:szCs w:val="24"/>
        </w:rPr>
        <w:t>小时内到达甲方现场。</w:t>
      </w:r>
    </w:p>
    <w:p w:rsidR="00CF4D9B" w:rsidRPr="004964DF" w:rsidRDefault="00CF4D9B" w:rsidP="004964DF">
      <w:pPr>
        <w:pStyle w:val="ae"/>
        <w:snapToGrid w:val="0"/>
        <w:spacing w:line="300" w:lineRule="auto"/>
        <w:ind w:firstLineChars="200" w:firstLine="400"/>
        <w:rPr>
          <w:rFonts w:hAnsi="宋体" w:hint="default"/>
          <w:sz w:val="20"/>
          <w:szCs w:val="24"/>
        </w:rPr>
      </w:pPr>
      <w:r w:rsidRPr="004964DF">
        <w:rPr>
          <w:rFonts w:hAnsi="宋体"/>
          <w:sz w:val="20"/>
          <w:szCs w:val="24"/>
        </w:rPr>
        <w:t>12.4 在质保期内，乙方应对货物出现的质量及安全问题负责处理解决并承担一切费用。</w:t>
      </w:r>
    </w:p>
    <w:p w:rsidR="00CF4D9B" w:rsidRPr="004964DF" w:rsidRDefault="00CF4D9B" w:rsidP="004964DF">
      <w:pPr>
        <w:pStyle w:val="ae"/>
        <w:snapToGrid w:val="0"/>
        <w:spacing w:line="300" w:lineRule="auto"/>
        <w:ind w:firstLineChars="196" w:firstLine="394"/>
        <w:rPr>
          <w:rFonts w:hAnsi="宋体" w:hint="default"/>
          <w:b/>
          <w:sz w:val="20"/>
          <w:szCs w:val="24"/>
        </w:rPr>
      </w:pPr>
      <w:r w:rsidRPr="004964DF">
        <w:rPr>
          <w:rFonts w:hAnsi="宋体"/>
          <w:b/>
          <w:sz w:val="20"/>
          <w:szCs w:val="24"/>
        </w:rPr>
        <w:t>十三、验收</w:t>
      </w:r>
    </w:p>
    <w:p w:rsidR="00CF4D9B" w:rsidRPr="004964DF" w:rsidRDefault="00CF4D9B" w:rsidP="004964DF">
      <w:pPr>
        <w:pStyle w:val="ae"/>
        <w:snapToGrid w:val="0"/>
        <w:spacing w:line="300" w:lineRule="auto"/>
        <w:ind w:left="480"/>
        <w:rPr>
          <w:rFonts w:hAnsi="宋体" w:hint="default"/>
          <w:sz w:val="20"/>
          <w:szCs w:val="24"/>
        </w:rPr>
      </w:pPr>
      <w:r w:rsidRPr="004964DF">
        <w:rPr>
          <w:rFonts w:hAnsi="宋体"/>
          <w:sz w:val="20"/>
          <w:szCs w:val="24"/>
        </w:rPr>
        <w:t>13.1 甲方对乙方提交的货物依据采购文件上的技术规格要求和国家有关质量标准进</w:t>
      </w:r>
    </w:p>
    <w:p w:rsidR="00CF4D9B" w:rsidRPr="004964DF" w:rsidRDefault="00CF4D9B" w:rsidP="004964DF">
      <w:pPr>
        <w:pStyle w:val="ae"/>
        <w:snapToGrid w:val="0"/>
        <w:spacing w:line="300" w:lineRule="auto"/>
        <w:rPr>
          <w:rFonts w:hAnsi="宋体" w:hint="default"/>
          <w:sz w:val="20"/>
          <w:szCs w:val="24"/>
        </w:rPr>
      </w:pPr>
      <w:r w:rsidRPr="004964DF">
        <w:rPr>
          <w:rFonts w:hAnsi="宋体"/>
          <w:sz w:val="20"/>
          <w:szCs w:val="24"/>
        </w:rPr>
        <w:t>行现场初步验收，外观、说明书符合采购文件技术要求的，给予签收，初步验收不合格的不予签收。货到后，甲方需在五个工作日内验收。</w:t>
      </w:r>
    </w:p>
    <w:p w:rsidR="00CF4D9B" w:rsidRPr="004964DF" w:rsidRDefault="00CF4D9B" w:rsidP="004964DF">
      <w:pPr>
        <w:pStyle w:val="ae"/>
        <w:snapToGrid w:val="0"/>
        <w:spacing w:line="300" w:lineRule="auto"/>
        <w:ind w:left="480"/>
        <w:rPr>
          <w:rFonts w:hAnsi="宋体" w:hint="default"/>
          <w:sz w:val="20"/>
          <w:szCs w:val="24"/>
        </w:rPr>
      </w:pPr>
      <w:r w:rsidRPr="004964DF">
        <w:rPr>
          <w:rFonts w:hAnsi="宋体"/>
          <w:sz w:val="20"/>
          <w:szCs w:val="24"/>
        </w:rPr>
        <w:t>13.2 乙方交货前应对产品作出全面检查和对验收文件进行整理，并列出清单，作为甲</w:t>
      </w:r>
    </w:p>
    <w:p w:rsidR="00CF4D9B" w:rsidRPr="004964DF" w:rsidRDefault="00CF4D9B" w:rsidP="004964DF">
      <w:pPr>
        <w:pStyle w:val="ae"/>
        <w:snapToGrid w:val="0"/>
        <w:spacing w:line="300" w:lineRule="auto"/>
        <w:rPr>
          <w:rFonts w:hAnsi="宋体" w:hint="default"/>
          <w:sz w:val="20"/>
          <w:szCs w:val="24"/>
        </w:rPr>
      </w:pPr>
      <w:r w:rsidRPr="004964DF">
        <w:rPr>
          <w:rFonts w:hAnsi="宋体"/>
          <w:sz w:val="20"/>
          <w:szCs w:val="24"/>
        </w:rPr>
        <w:t>方收货验收和使用的技术条件依据，检验的结果应随货物交甲方。</w:t>
      </w:r>
    </w:p>
    <w:p w:rsidR="00CF4D9B" w:rsidRPr="004964DF" w:rsidRDefault="00CF4D9B" w:rsidP="004964DF">
      <w:pPr>
        <w:pStyle w:val="ae"/>
        <w:snapToGrid w:val="0"/>
        <w:spacing w:line="300" w:lineRule="auto"/>
        <w:ind w:left="480"/>
        <w:rPr>
          <w:rFonts w:hAnsi="宋体" w:hint="default"/>
          <w:sz w:val="20"/>
          <w:szCs w:val="24"/>
        </w:rPr>
      </w:pPr>
      <w:r w:rsidRPr="004964DF">
        <w:rPr>
          <w:rFonts w:hAnsi="宋体"/>
          <w:sz w:val="20"/>
          <w:szCs w:val="24"/>
        </w:rPr>
        <w:t>13.3 甲方对乙方提供的货物在使用前进行调试时，乙方需负责安装并培训甲方的使用</w:t>
      </w:r>
    </w:p>
    <w:p w:rsidR="00CF4D9B" w:rsidRPr="004964DF" w:rsidRDefault="00CF4D9B" w:rsidP="004964DF">
      <w:pPr>
        <w:pStyle w:val="ae"/>
        <w:snapToGrid w:val="0"/>
        <w:spacing w:line="300" w:lineRule="auto"/>
        <w:rPr>
          <w:rFonts w:hAnsi="宋体" w:hint="default"/>
          <w:sz w:val="20"/>
          <w:szCs w:val="24"/>
          <w:u w:val="single"/>
        </w:rPr>
      </w:pPr>
      <w:r w:rsidRPr="004964DF">
        <w:rPr>
          <w:rFonts w:hAnsi="宋体"/>
          <w:sz w:val="20"/>
          <w:szCs w:val="24"/>
        </w:rPr>
        <w:t>操作人员，并协助甲方一起调试，直到符合技术要求，甲方才做最终验收。</w:t>
      </w:r>
    </w:p>
    <w:p w:rsidR="00CF4D9B" w:rsidRPr="004964DF" w:rsidRDefault="00CF4D9B" w:rsidP="004964DF">
      <w:pPr>
        <w:pStyle w:val="ae"/>
        <w:snapToGrid w:val="0"/>
        <w:spacing w:line="300" w:lineRule="auto"/>
        <w:ind w:left="480"/>
        <w:rPr>
          <w:rFonts w:hAnsi="宋体" w:hint="default"/>
          <w:sz w:val="20"/>
          <w:szCs w:val="24"/>
        </w:rPr>
      </w:pPr>
      <w:r w:rsidRPr="004964DF">
        <w:rPr>
          <w:rFonts w:hAnsi="宋体"/>
          <w:color w:val="000000"/>
          <w:sz w:val="20"/>
          <w:szCs w:val="24"/>
        </w:rPr>
        <w:t xml:space="preserve">13.4 </w:t>
      </w:r>
      <w:r w:rsidRPr="004964DF">
        <w:rPr>
          <w:rFonts w:hAnsi="宋体"/>
          <w:sz w:val="20"/>
          <w:szCs w:val="24"/>
        </w:rPr>
        <w:t>对技术复杂的货物，甲方可请国家认可的专业检测机构参与初步验收及最终验</w:t>
      </w:r>
    </w:p>
    <w:p w:rsidR="00CF4D9B" w:rsidRPr="004964DF" w:rsidRDefault="00CF4D9B" w:rsidP="004964DF">
      <w:pPr>
        <w:pStyle w:val="ae"/>
        <w:snapToGrid w:val="0"/>
        <w:spacing w:line="300" w:lineRule="auto"/>
        <w:rPr>
          <w:rFonts w:hAnsi="宋体" w:hint="default"/>
          <w:sz w:val="20"/>
          <w:szCs w:val="24"/>
        </w:rPr>
      </w:pPr>
      <w:r w:rsidRPr="004964DF">
        <w:rPr>
          <w:rFonts w:hAnsi="宋体"/>
          <w:sz w:val="20"/>
          <w:szCs w:val="24"/>
        </w:rPr>
        <w:t>收，并由其出具质量检测报告。</w:t>
      </w:r>
    </w:p>
    <w:p w:rsidR="00CF4D9B" w:rsidRPr="004964DF" w:rsidRDefault="00CF4D9B" w:rsidP="004964DF">
      <w:pPr>
        <w:pStyle w:val="ae"/>
        <w:snapToGrid w:val="0"/>
        <w:spacing w:line="300" w:lineRule="auto"/>
        <w:ind w:left="480"/>
        <w:rPr>
          <w:rFonts w:hAnsi="宋体" w:hint="default"/>
          <w:sz w:val="20"/>
          <w:szCs w:val="24"/>
        </w:rPr>
      </w:pPr>
      <w:r w:rsidRPr="004964DF">
        <w:rPr>
          <w:rFonts w:hAnsi="宋体"/>
          <w:color w:val="000000"/>
          <w:sz w:val="20"/>
          <w:szCs w:val="24"/>
        </w:rPr>
        <w:t xml:space="preserve">13.5 </w:t>
      </w:r>
      <w:r w:rsidRPr="004964DF">
        <w:rPr>
          <w:rFonts w:hAnsi="宋体"/>
          <w:sz w:val="20"/>
          <w:szCs w:val="24"/>
        </w:rPr>
        <w:t>验收时乙方必须在现场，验收完毕后作出验收结果报告；采购文件规定以外的验</w:t>
      </w:r>
    </w:p>
    <w:p w:rsidR="00CF4D9B" w:rsidRPr="004964DF" w:rsidRDefault="00CF4D9B" w:rsidP="004964DF">
      <w:pPr>
        <w:pStyle w:val="ae"/>
        <w:snapToGrid w:val="0"/>
        <w:spacing w:line="300" w:lineRule="auto"/>
        <w:rPr>
          <w:rFonts w:hAnsi="宋体" w:hint="default"/>
          <w:sz w:val="20"/>
          <w:szCs w:val="24"/>
        </w:rPr>
      </w:pPr>
      <w:r w:rsidRPr="004964DF">
        <w:rPr>
          <w:rFonts w:hAnsi="宋体"/>
          <w:sz w:val="20"/>
          <w:szCs w:val="24"/>
        </w:rPr>
        <w:t>收费用由甲乙双方协商解决。</w:t>
      </w:r>
    </w:p>
    <w:p w:rsidR="00CF4D9B" w:rsidRPr="004964DF" w:rsidRDefault="00CF4D9B" w:rsidP="004964DF">
      <w:pPr>
        <w:pStyle w:val="ae"/>
        <w:snapToGrid w:val="0"/>
        <w:spacing w:line="300" w:lineRule="auto"/>
        <w:ind w:firstLineChars="200" w:firstLine="402"/>
        <w:rPr>
          <w:rFonts w:hAnsi="宋体" w:hint="default"/>
          <w:b/>
          <w:sz w:val="20"/>
          <w:szCs w:val="24"/>
        </w:rPr>
      </w:pPr>
      <w:r w:rsidRPr="004964DF">
        <w:rPr>
          <w:rFonts w:hAnsi="宋体"/>
          <w:b/>
          <w:sz w:val="20"/>
          <w:szCs w:val="24"/>
        </w:rPr>
        <w:t>十四、货物包装、发运及运输</w:t>
      </w:r>
    </w:p>
    <w:p w:rsidR="00CF4D9B" w:rsidRPr="004964DF" w:rsidRDefault="00CF4D9B" w:rsidP="004964DF">
      <w:pPr>
        <w:pStyle w:val="ae"/>
        <w:snapToGrid w:val="0"/>
        <w:spacing w:line="300" w:lineRule="auto"/>
        <w:ind w:left="480"/>
        <w:rPr>
          <w:rFonts w:hAnsi="宋体" w:hint="default"/>
          <w:sz w:val="20"/>
          <w:szCs w:val="24"/>
        </w:rPr>
      </w:pPr>
      <w:r w:rsidRPr="004964DF">
        <w:rPr>
          <w:rFonts w:hAnsi="宋体"/>
          <w:sz w:val="20"/>
          <w:szCs w:val="24"/>
        </w:rPr>
        <w:t>14.1 乙方应在货物发运前对其进行满足运输距离、保温、防潮和防破损装卸等要求包</w:t>
      </w:r>
    </w:p>
    <w:p w:rsidR="00CF4D9B" w:rsidRPr="004964DF" w:rsidRDefault="00CF4D9B" w:rsidP="004964DF">
      <w:pPr>
        <w:pStyle w:val="ae"/>
        <w:snapToGrid w:val="0"/>
        <w:spacing w:line="300" w:lineRule="auto"/>
        <w:rPr>
          <w:rFonts w:hAnsi="宋体" w:hint="default"/>
          <w:sz w:val="20"/>
          <w:szCs w:val="24"/>
        </w:rPr>
      </w:pPr>
      <w:r w:rsidRPr="004964DF">
        <w:rPr>
          <w:rFonts w:hAnsi="宋体"/>
          <w:sz w:val="20"/>
          <w:szCs w:val="24"/>
        </w:rPr>
        <w:t>装，以保证货物安全运达甲方指定地点。</w:t>
      </w:r>
    </w:p>
    <w:p w:rsidR="00CF4D9B" w:rsidRPr="004964DF" w:rsidRDefault="00CF4D9B" w:rsidP="004964DF">
      <w:pPr>
        <w:pStyle w:val="ae"/>
        <w:snapToGrid w:val="0"/>
        <w:spacing w:line="300" w:lineRule="auto"/>
        <w:ind w:firstLineChars="200" w:firstLine="400"/>
        <w:rPr>
          <w:rFonts w:hAnsi="宋体" w:hint="default"/>
          <w:sz w:val="20"/>
          <w:szCs w:val="24"/>
        </w:rPr>
      </w:pPr>
      <w:r w:rsidRPr="004964DF">
        <w:rPr>
          <w:rFonts w:hAnsi="宋体"/>
          <w:sz w:val="20"/>
          <w:szCs w:val="24"/>
        </w:rPr>
        <w:t>14.2 使用说明书、质量检验证明书一并附于货物内。</w:t>
      </w:r>
    </w:p>
    <w:p w:rsidR="00CF4D9B" w:rsidRPr="004964DF" w:rsidRDefault="00CF4D9B" w:rsidP="004964DF">
      <w:pPr>
        <w:pStyle w:val="ae"/>
        <w:snapToGrid w:val="0"/>
        <w:spacing w:line="300" w:lineRule="auto"/>
        <w:ind w:left="480"/>
        <w:rPr>
          <w:rFonts w:hAnsi="宋体" w:hint="default"/>
          <w:sz w:val="20"/>
          <w:szCs w:val="24"/>
        </w:rPr>
      </w:pPr>
      <w:r w:rsidRPr="004964DF">
        <w:rPr>
          <w:rFonts w:hAnsi="宋体"/>
          <w:sz w:val="20"/>
          <w:szCs w:val="24"/>
        </w:rPr>
        <w:t>14.3 乙方在货物发运手续办理完毕后24小时内或货到甲方48小时前通知甲方，以准备接货。</w:t>
      </w:r>
    </w:p>
    <w:p w:rsidR="00CF4D9B" w:rsidRPr="004964DF" w:rsidRDefault="00CF4D9B" w:rsidP="004964DF">
      <w:pPr>
        <w:pStyle w:val="ae"/>
        <w:snapToGrid w:val="0"/>
        <w:spacing w:line="300" w:lineRule="auto"/>
        <w:ind w:firstLineChars="200" w:firstLine="400"/>
        <w:rPr>
          <w:rFonts w:hAnsi="宋体" w:hint="default"/>
          <w:sz w:val="20"/>
          <w:szCs w:val="24"/>
        </w:rPr>
      </w:pPr>
      <w:r w:rsidRPr="004964DF">
        <w:rPr>
          <w:rFonts w:hAnsi="宋体"/>
          <w:sz w:val="20"/>
          <w:szCs w:val="24"/>
        </w:rPr>
        <w:t>14.4 货物在交付甲方前发生的风险均由乙方负责。</w:t>
      </w:r>
    </w:p>
    <w:p w:rsidR="00CF4D9B" w:rsidRPr="004964DF" w:rsidRDefault="00CF4D9B" w:rsidP="004964DF">
      <w:pPr>
        <w:pStyle w:val="ae"/>
        <w:snapToGrid w:val="0"/>
        <w:spacing w:line="300" w:lineRule="auto"/>
        <w:ind w:leftChars="229" w:left="481" w:right="26"/>
        <w:rPr>
          <w:rFonts w:hAnsi="宋体" w:hint="default"/>
          <w:sz w:val="20"/>
          <w:szCs w:val="24"/>
        </w:rPr>
      </w:pPr>
      <w:r w:rsidRPr="004964DF">
        <w:rPr>
          <w:rFonts w:hAnsi="宋体"/>
          <w:sz w:val="20"/>
          <w:szCs w:val="24"/>
        </w:rPr>
        <w:t>14.5 货物在规定的交付期限内由乙方送达甲方指定的地点视为交付，乙方同时需通知甲方货物已送达。</w:t>
      </w:r>
    </w:p>
    <w:p w:rsidR="00CF4D9B" w:rsidRPr="004964DF" w:rsidRDefault="00CF4D9B" w:rsidP="004964DF">
      <w:pPr>
        <w:pStyle w:val="ae"/>
        <w:snapToGrid w:val="0"/>
        <w:spacing w:line="300" w:lineRule="auto"/>
        <w:ind w:firstLineChars="200" w:firstLine="402"/>
        <w:rPr>
          <w:rFonts w:hAnsi="宋体" w:hint="default"/>
          <w:b/>
          <w:sz w:val="20"/>
          <w:szCs w:val="24"/>
        </w:rPr>
      </w:pPr>
      <w:r w:rsidRPr="004964DF">
        <w:rPr>
          <w:rFonts w:hAnsi="宋体"/>
          <w:b/>
          <w:sz w:val="20"/>
          <w:szCs w:val="24"/>
        </w:rPr>
        <w:t>十五、违约责任</w:t>
      </w:r>
    </w:p>
    <w:p w:rsidR="00CF4D9B" w:rsidRPr="004964DF" w:rsidRDefault="00CF4D9B" w:rsidP="004964DF">
      <w:pPr>
        <w:pStyle w:val="ae"/>
        <w:snapToGrid w:val="0"/>
        <w:spacing w:line="300" w:lineRule="auto"/>
        <w:rPr>
          <w:rFonts w:hAnsi="宋体" w:hint="default"/>
          <w:sz w:val="20"/>
          <w:szCs w:val="24"/>
        </w:rPr>
      </w:pPr>
      <w:r w:rsidRPr="004964DF">
        <w:rPr>
          <w:rFonts w:hAnsi="宋体"/>
          <w:sz w:val="20"/>
          <w:szCs w:val="24"/>
        </w:rPr>
        <w:t xml:space="preserve">    15.1 甲方无正当理由拒收货物的，甲方向乙方偿付拒收货款总值的百分之五违约金。</w:t>
      </w:r>
    </w:p>
    <w:p w:rsidR="00CF4D9B" w:rsidRPr="004964DF" w:rsidRDefault="00CF4D9B" w:rsidP="004964DF">
      <w:pPr>
        <w:pStyle w:val="ae"/>
        <w:snapToGrid w:val="0"/>
        <w:spacing w:line="300" w:lineRule="auto"/>
        <w:rPr>
          <w:rFonts w:hAnsi="宋体" w:hint="default"/>
          <w:sz w:val="20"/>
          <w:szCs w:val="24"/>
        </w:rPr>
      </w:pPr>
      <w:r w:rsidRPr="004964DF">
        <w:rPr>
          <w:rFonts w:hAnsi="宋体"/>
          <w:sz w:val="20"/>
          <w:szCs w:val="24"/>
        </w:rPr>
        <w:t xml:space="preserve">    15.2 甲方无故逾期验收和办理货款支付手续的,甲方应按逾期付款总额每日万分之五向乙方支付违约金。</w:t>
      </w:r>
    </w:p>
    <w:p w:rsidR="00CF4D9B" w:rsidRPr="004964DF" w:rsidRDefault="00CF4D9B" w:rsidP="004964DF">
      <w:pPr>
        <w:pStyle w:val="ae"/>
        <w:snapToGrid w:val="0"/>
        <w:spacing w:line="300" w:lineRule="auto"/>
        <w:rPr>
          <w:rFonts w:hAnsi="宋体" w:hint="default"/>
          <w:sz w:val="20"/>
          <w:szCs w:val="24"/>
        </w:rPr>
      </w:pPr>
      <w:r w:rsidRPr="004964DF">
        <w:rPr>
          <w:rFonts w:hAnsi="宋体"/>
          <w:sz w:val="20"/>
          <w:szCs w:val="24"/>
        </w:rPr>
        <w:t xml:space="preserve">    15.3 乙方逾期交付货物的，乙方应按逾期交货总额每日千分之六向甲方支付违约金，</w:t>
      </w:r>
    </w:p>
    <w:p w:rsidR="00CF4D9B" w:rsidRPr="004964DF" w:rsidRDefault="00CF4D9B" w:rsidP="004964DF">
      <w:pPr>
        <w:pStyle w:val="ae"/>
        <w:snapToGrid w:val="0"/>
        <w:spacing w:line="300" w:lineRule="auto"/>
        <w:rPr>
          <w:rFonts w:hAnsi="宋体" w:hint="default"/>
          <w:sz w:val="20"/>
          <w:szCs w:val="24"/>
        </w:rPr>
      </w:pPr>
      <w:r w:rsidRPr="004964DF">
        <w:rPr>
          <w:rFonts w:hAnsi="宋体"/>
          <w:sz w:val="20"/>
          <w:szCs w:val="24"/>
        </w:rPr>
        <w:t xml:space="preserve">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CF4D9B" w:rsidRPr="004964DF" w:rsidRDefault="00CF4D9B" w:rsidP="004964DF">
      <w:pPr>
        <w:pStyle w:val="ae"/>
        <w:snapToGrid w:val="0"/>
        <w:spacing w:line="300" w:lineRule="auto"/>
        <w:rPr>
          <w:rFonts w:hAnsi="宋体" w:hint="default"/>
          <w:sz w:val="20"/>
          <w:szCs w:val="24"/>
        </w:rPr>
      </w:pPr>
      <w:r w:rsidRPr="004964DF">
        <w:rPr>
          <w:rFonts w:hAnsi="宋体"/>
          <w:sz w:val="20"/>
          <w:szCs w:val="24"/>
        </w:rPr>
        <w:t xml:space="preserve">    15.4 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CF4D9B" w:rsidRPr="004964DF" w:rsidRDefault="00CF4D9B" w:rsidP="004964DF">
      <w:pPr>
        <w:pStyle w:val="ae"/>
        <w:snapToGrid w:val="0"/>
        <w:spacing w:line="300" w:lineRule="auto"/>
        <w:ind w:firstLineChars="200" w:firstLine="402"/>
        <w:rPr>
          <w:rFonts w:hAnsi="宋体" w:hint="default"/>
          <w:b/>
          <w:sz w:val="20"/>
          <w:szCs w:val="24"/>
        </w:rPr>
      </w:pPr>
      <w:r w:rsidRPr="004964DF">
        <w:rPr>
          <w:rFonts w:hAnsi="宋体"/>
          <w:b/>
          <w:sz w:val="20"/>
          <w:szCs w:val="24"/>
        </w:rPr>
        <w:t>十六、不可抗力事件处理</w:t>
      </w:r>
    </w:p>
    <w:p w:rsidR="00CF4D9B" w:rsidRPr="004964DF" w:rsidRDefault="00CF4D9B" w:rsidP="004964DF">
      <w:pPr>
        <w:pStyle w:val="ae"/>
        <w:snapToGrid w:val="0"/>
        <w:spacing w:line="300" w:lineRule="auto"/>
        <w:ind w:left="480"/>
        <w:rPr>
          <w:rFonts w:hAnsi="宋体" w:hint="default"/>
          <w:sz w:val="20"/>
          <w:szCs w:val="24"/>
        </w:rPr>
      </w:pPr>
      <w:r w:rsidRPr="004964DF">
        <w:rPr>
          <w:rFonts w:hAnsi="宋体"/>
          <w:sz w:val="20"/>
          <w:szCs w:val="24"/>
        </w:rPr>
        <w:t>16.1 在合同有效期内，任何一方因不可抗力事件导致不能履行合同，则合同履行期可</w:t>
      </w:r>
    </w:p>
    <w:p w:rsidR="00CF4D9B" w:rsidRPr="004964DF" w:rsidRDefault="00CF4D9B" w:rsidP="004964DF">
      <w:pPr>
        <w:pStyle w:val="ae"/>
        <w:snapToGrid w:val="0"/>
        <w:spacing w:line="300" w:lineRule="auto"/>
        <w:rPr>
          <w:rFonts w:hAnsi="宋体" w:hint="default"/>
          <w:sz w:val="20"/>
          <w:szCs w:val="24"/>
        </w:rPr>
      </w:pPr>
      <w:r w:rsidRPr="004964DF">
        <w:rPr>
          <w:rFonts w:hAnsi="宋体"/>
          <w:sz w:val="20"/>
          <w:szCs w:val="24"/>
        </w:rPr>
        <w:t>延长，其延长期与不可抗力影响期相同。</w:t>
      </w:r>
    </w:p>
    <w:p w:rsidR="00CF4D9B" w:rsidRPr="004964DF" w:rsidRDefault="00CF4D9B" w:rsidP="004964DF">
      <w:pPr>
        <w:pStyle w:val="ae"/>
        <w:snapToGrid w:val="0"/>
        <w:spacing w:line="300" w:lineRule="auto"/>
        <w:ind w:firstLineChars="200" w:firstLine="400"/>
        <w:rPr>
          <w:rFonts w:hAnsi="宋体" w:hint="default"/>
          <w:sz w:val="20"/>
          <w:szCs w:val="24"/>
        </w:rPr>
      </w:pPr>
      <w:r w:rsidRPr="004964DF">
        <w:rPr>
          <w:rFonts w:hAnsi="宋体"/>
          <w:sz w:val="20"/>
          <w:szCs w:val="24"/>
        </w:rPr>
        <w:t>16.2 不可抗力事件发生后，应立即通知对方，并寄送有关权威机构出具的证明。</w:t>
      </w:r>
    </w:p>
    <w:p w:rsidR="00CF4D9B" w:rsidRPr="004964DF" w:rsidRDefault="00CF4D9B" w:rsidP="004964DF">
      <w:pPr>
        <w:pStyle w:val="ae"/>
        <w:snapToGrid w:val="0"/>
        <w:spacing w:line="300" w:lineRule="auto"/>
        <w:ind w:firstLineChars="200" w:firstLine="400"/>
        <w:rPr>
          <w:rFonts w:hAnsi="宋体" w:hint="default"/>
          <w:sz w:val="20"/>
          <w:szCs w:val="24"/>
        </w:rPr>
      </w:pPr>
      <w:r w:rsidRPr="004964DF">
        <w:rPr>
          <w:rFonts w:hAnsi="宋体"/>
          <w:sz w:val="20"/>
          <w:szCs w:val="24"/>
        </w:rPr>
        <w:t>16.3 不可抗力事件延续120天以上，双方应通过友好协商，确定是否继续履行合同。</w:t>
      </w:r>
    </w:p>
    <w:p w:rsidR="00CF4D9B" w:rsidRPr="004964DF" w:rsidRDefault="00CF4D9B" w:rsidP="004964DF">
      <w:pPr>
        <w:pStyle w:val="ae"/>
        <w:snapToGrid w:val="0"/>
        <w:spacing w:line="300" w:lineRule="auto"/>
        <w:ind w:firstLineChars="200" w:firstLine="402"/>
        <w:rPr>
          <w:rFonts w:hAnsi="宋体" w:hint="default"/>
          <w:b/>
          <w:sz w:val="20"/>
          <w:szCs w:val="24"/>
        </w:rPr>
      </w:pPr>
      <w:r w:rsidRPr="004964DF">
        <w:rPr>
          <w:rFonts w:hAnsi="宋体"/>
          <w:b/>
          <w:sz w:val="20"/>
          <w:szCs w:val="24"/>
        </w:rPr>
        <w:t>十七、诉讼</w:t>
      </w:r>
    </w:p>
    <w:p w:rsidR="00CF4D9B" w:rsidRPr="004964DF" w:rsidRDefault="00CF4D9B" w:rsidP="004964DF">
      <w:pPr>
        <w:pStyle w:val="ae"/>
        <w:snapToGrid w:val="0"/>
        <w:spacing w:line="300" w:lineRule="auto"/>
        <w:rPr>
          <w:rFonts w:hAnsi="宋体" w:hint="default"/>
          <w:sz w:val="20"/>
          <w:szCs w:val="24"/>
        </w:rPr>
      </w:pPr>
      <w:r w:rsidRPr="004964DF">
        <w:rPr>
          <w:rFonts w:hAnsi="宋体"/>
          <w:sz w:val="20"/>
          <w:szCs w:val="24"/>
        </w:rPr>
        <w:t xml:space="preserve">    17.1 双方在执行合同中所发生的一切争议，应通过协商解决。如协商不成，可向合同签订地法院起诉，合同签订地在此约定为南京市。</w:t>
      </w:r>
    </w:p>
    <w:p w:rsidR="00CF4D9B" w:rsidRPr="004964DF" w:rsidRDefault="00CF4D9B" w:rsidP="004964DF">
      <w:pPr>
        <w:pStyle w:val="ae"/>
        <w:snapToGrid w:val="0"/>
        <w:spacing w:line="300" w:lineRule="auto"/>
        <w:ind w:firstLineChars="200" w:firstLine="402"/>
        <w:rPr>
          <w:rFonts w:hAnsi="宋体" w:hint="default"/>
          <w:b/>
          <w:sz w:val="20"/>
          <w:szCs w:val="24"/>
        </w:rPr>
      </w:pPr>
      <w:r w:rsidRPr="004964DF">
        <w:rPr>
          <w:rFonts w:hAnsi="宋体"/>
          <w:b/>
          <w:sz w:val="20"/>
          <w:szCs w:val="24"/>
        </w:rPr>
        <w:lastRenderedPageBreak/>
        <w:t>十八、合同生效及其它</w:t>
      </w:r>
    </w:p>
    <w:p w:rsidR="00CF4D9B" w:rsidRPr="004964DF" w:rsidRDefault="00CF4D9B" w:rsidP="004964DF">
      <w:pPr>
        <w:pStyle w:val="ae"/>
        <w:snapToGrid w:val="0"/>
        <w:spacing w:line="300" w:lineRule="auto"/>
        <w:ind w:firstLineChars="200" w:firstLine="400"/>
        <w:rPr>
          <w:rFonts w:hAnsi="宋体" w:hint="default"/>
          <w:sz w:val="20"/>
          <w:szCs w:val="24"/>
        </w:rPr>
      </w:pPr>
      <w:r w:rsidRPr="004964DF">
        <w:rPr>
          <w:rFonts w:hAnsi="宋体"/>
          <w:sz w:val="20"/>
          <w:szCs w:val="24"/>
        </w:rPr>
        <w:t>18.1 合同经双方法定代表人或授权委托代表人签字并加盖单位公章。</w:t>
      </w:r>
    </w:p>
    <w:p w:rsidR="00CF4D9B" w:rsidRPr="004964DF" w:rsidRDefault="00CF4D9B" w:rsidP="004964DF">
      <w:pPr>
        <w:pStyle w:val="ae"/>
        <w:snapToGrid w:val="0"/>
        <w:spacing w:line="300" w:lineRule="auto"/>
        <w:ind w:firstLineChars="200" w:firstLine="400"/>
        <w:rPr>
          <w:rFonts w:hAnsi="宋体" w:hint="default"/>
          <w:sz w:val="20"/>
          <w:szCs w:val="24"/>
        </w:rPr>
      </w:pPr>
      <w:r w:rsidRPr="004964DF">
        <w:rPr>
          <w:rFonts w:hAnsi="宋体"/>
          <w:sz w:val="20"/>
          <w:szCs w:val="24"/>
        </w:rPr>
        <w:t>18.2本合同未尽事宜，遵照《合同法》有关条文执行。</w:t>
      </w:r>
    </w:p>
    <w:p w:rsidR="00CF4D9B" w:rsidRPr="004964DF" w:rsidRDefault="00CF4D9B" w:rsidP="004964DF">
      <w:pPr>
        <w:pStyle w:val="ae"/>
        <w:snapToGrid w:val="0"/>
        <w:spacing w:line="300" w:lineRule="auto"/>
        <w:ind w:left="480"/>
        <w:rPr>
          <w:rFonts w:hAnsi="宋体" w:hint="default"/>
          <w:sz w:val="20"/>
          <w:szCs w:val="24"/>
        </w:rPr>
      </w:pPr>
      <w:r w:rsidRPr="004964DF">
        <w:rPr>
          <w:rFonts w:hAnsi="宋体"/>
          <w:sz w:val="20"/>
          <w:szCs w:val="24"/>
        </w:rPr>
        <w:t>18.3 本合同正本一式两份，具有同等法律效力，甲方、乙方各执一份。</w:t>
      </w:r>
    </w:p>
    <w:p w:rsidR="00CF4D9B" w:rsidRPr="004964DF" w:rsidRDefault="00CF4D9B" w:rsidP="004964DF">
      <w:pPr>
        <w:pStyle w:val="ae"/>
        <w:snapToGrid w:val="0"/>
        <w:spacing w:line="300" w:lineRule="auto"/>
        <w:ind w:left="400" w:hangingChars="200" w:hanging="400"/>
        <w:rPr>
          <w:rFonts w:hAnsi="宋体" w:hint="default"/>
          <w:sz w:val="20"/>
          <w:szCs w:val="24"/>
        </w:rPr>
      </w:pPr>
      <w:r w:rsidRPr="004964DF">
        <w:rPr>
          <w:rFonts w:hAnsi="宋体"/>
          <w:sz w:val="20"/>
          <w:szCs w:val="24"/>
        </w:rPr>
        <w:t xml:space="preserve">  甲方：                                   乙方： </w:t>
      </w:r>
    </w:p>
    <w:p w:rsidR="00CF4D9B" w:rsidRPr="004964DF" w:rsidRDefault="00CF4D9B" w:rsidP="004964DF">
      <w:pPr>
        <w:pStyle w:val="ae"/>
        <w:snapToGrid w:val="0"/>
        <w:spacing w:line="300" w:lineRule="auto"/>
        <w:rPr>
          <w:rFonts w:hAnsi="宋体" w:hint="default"/>
          <w:sz w:val="20"/>
          <w:szCs w:val="24"/>
        </w:rPr>
      </w:pPr>
      <w:r w:rsidRPr="004964DF">
        <w:rPr>
          <w:rFonts w:hAnsi="宋体"/>
          <w:sz w:val="20"/>
          <w:szCs w:val="24"/>
        </w:rPr>
        <w:t xml:space="preserve">  地址：                                   地址： </w:t>
      </w:r>
    </w:p>
    <w:p w:rsidR="00CF4D9B" w:rsidRPr="004964DF" w:rsidRDefault="00CF4D9B" w:rsidP="004964DF">
      <w:pPr>
        <w:pStyle w:val="ae"/>
        <w:snapToGrid w:val="0"/>
        <w:spacing w:line="300" w:lineRule="auto"/>
        <w:rPr>
          <w:rFonts w:hAnsi="宋体" w:hint="default"/>
          <w:sz w:val="20"/>
          <w:szCs w:val="24"/>
        </w:rPr>
      </w:pPr>
      <w:r w:rsidRPr="004964DF">
        <w:rPr>
          <w:rFonts w:hAnsi="宋体"/>
          <w:sz w:val="20"/>
          <w:szCs w:val="24"/>
        </w:rPr>
        <w:t xml:space="preserve">  法定代表人或授权代表：                   法定代表人或授权代表：</w:t>
      </w:r>
    </w:p>
    <w:p w:rsidR="00CF4D9B" w:rsidRPr="004964DF" w:rsidRDefault="00CF4D9B" w:rsidP="004964DF">
      <w:pPr>
        <w:pStyle w:val="ae"/>
        <w:snapToGrid w:val="0"/>
        <w:spacing w:line="300" w:lineRule="auto"/>
        <w:rPr>
          <w:rFonts w:hAnsi="宋体" w:hint="default"/>
          <w:sz w:val="20"/>
          <w:szCs w:val="24"/>
        </w:rPr>
      </w:pPr>
      <w:r w:rsidRPr="004964DF">
        <w:rPr>
          <w:rFonts w:hAnsi="宋体"/>
          <w:sz w:val="20"/>
          <w:szCs w:val="24"/>
        </w:rPr>
        <w:t xml:space="preserve">  联系电话：                               联系电话：</w:t>
      </w:r>
    </w:p>
    <w:p w:rsidR="00CF4D9B" w:rsidRPr="004964DF" w:rsidRDefault="00CF4D9B" w:rsidP="004964DF">
      <w:pPr>
        <w:pStyle w:val="ae"/>
        <w:snapToGrid w:val="0"/>
        <w:spacing w:line="300" w:lineRule="auto"/>
        <w:ind w:firstLineChars="2350" w:firstLine="4700"/>
        <w:rPr>
          <w:rFonts w:hAnsi="宋体" w:hint="default"/>
          <w:sz w:val="20"/>
          <w:szCs w:val="24"/>
        </w:rPr>
      </w:pPr>
    </w:p>
    <w:p w:rsidR="00CF4D9B" w:rsidRPr="004964DF" w:rsidRDefault="00CF4D9B" w:rsidP="004964DF">
      <w:pPr>
        <w:pStyle w:val="ae"/>
        <w:snapToGrid w:val="0"/>
        <w:spacing w:line="300" w:lineRule="auto"/>
        <w:ind w:firstLineChars="2350" w:firstLine="4700"/>
        <w:rPr>
          <w:rFonts w:hAnsi="宋体" w:hint="default"/>
          <w:sz w:val="20"/>
          <w:szCs w:val="24"/>
        </w:rPr>
      </w:pPr>
      <w:r w:rsidRPr="004964DF">
        <w:rPr>
          <w:rFonts w:hAnsi="宋体"/>
          <w:sz w:val="20"/>
          <w:szCs w:val="24"/>
        </w:rPr>
        <w:t>签订日期：      年  月  日</w:t>
      </w:r>
    </w:p>
    <w:p w:rsidR="00CF4D9B" w:rsidRPr="004964DF" w:rsidRDefault="00CF4D9B" w:rsidP="00545C08">
      <w:pPr>
        <w:pStyle w:val="a8"/>
        <w:spacing w:before="0" w:afterLines="100" w:line="300" w:lineRule="auto"/>
        <w:rPr>
          <w:rFonts w:ascii="黑体" w:eastAsia="黑体" w:hAnsi="黑体"/>
          <w:b w:val="0"/>
        </w:rPr>
      </w:pPr>
      <w:r>
        <w:br w:type="page"/>
      </w:r>
      <w:bookmarkStart w:id="118" w:name="_Toc26042"/>
      <w:r w:rsidRPr="004964DF">
        <w:rPr>
          <w:rFonts w:ascii="黑体" w:eastAsia="黑体" w:hAnsi="黑体" w:hint="eastAsia"/>
          <w:b w:val="0"/>
        </w:rPr>
        <w:lastRenderedPageBreak/>
        <w:t>第四章  项目需求</w:t>
      </w:r>
      <w:bookmarkEnd w:id="118"/>
    </w:p>
    <w:p w:rsidR="00CF4D9B" w:rsidRDefault="00CF4D9B">
      <w:pPr>
        <w:ind w:firstLineChars="200" w:firstLine="562"/>
        <w:rPr>
          <w:rFonts w:ascii="宋体" w:hAnsi="宋体"/>
          <w:b/>
          <w:sz w:val="28"/>
          <w:szCs w:val="28"/>
        </w:rPr>
      </w:pPr>
      <w:r>
        <w:rPr>
          <w:rFonts w:ascii="宋体" w:hAnsi="宋体" w:hint="eastAsia"/>
          <w:b/>
          <w:sz w:val="28"/>
          <w:szCs w:val="28"/>
        </w:rPr>
        <w:t>一、</w:t>
      </w:r>
      <w:r w:rsidR="00D223D5">
        <w:rPr>
          <w:rFonts w:ascii="宋体" w:hAnsi="宋体" w:hint="eastAsia"/>
          <w:b/>
          <w:sz w:val="28"/>
          <w:szCs w:val="28"/>
        </w:rPr>
        <w:t>项目</w:t>
      </w:r>
      <w:r>
        <w:rPr>
          <w:rFonts w:ascii="宋体" w:hAnsi="宋体" w:hint="eastAsia"/>
          <w:b/>
          <w:sz w:val="28"/>
          <w:szCs w:val="28"/>
        </w:rPr>
        <w:t>名称</w:t>
      </w:r>
    </w:p>
    <w:p w:rsidR="00CF4D9B" w:rsidRPr="00D223D5" w:rsidRDefault="00CF4D9B" w:rsidP="009E79CA">
      <w:pPr>
        <w:pStyle w:val="af2"/>
        <w:spacing w:before="0" w:beforeAutospacing="0" w:after="0" w:afterAutospacing="0" w:line="300" w:lineRule="auto"/>
        <w:ind w:firstLineChars="200" w:firstLine="480"/>
        <w:rPr>
          <w:color w:val="000000"/>
        </w:rPr>
      </w:pPr>
      <w:r>
        <w:rPr>
          <w:rFonts w:hint="eastAsia"/>
          <w:color w:val="000000"/>
        </w:rPr>
        <w:t>本次招标</w:t>
      </w:r>
      <w:r w:rsidR="00D223D5">
        <w:rPr>
          <w:rFonts w:hint="eastAsia"/>
          <w:color w:val="000000"/>
        </w:rPr>
        <w:t>项目</w:t>
      </w:r>
      <w:r>
        <w:rPr>
          <w:rFonts w:hint="eastAsia"/>
          <w:color w:val="000000"/>
        </w:rPr>
        <w:t>：</w:t>
      </w:r>
      <w:r w:rsidR="00D223D5" w:rsidRPr="00D223D5">
        <w:rPr>
          <w:rFonts w:hint="eastAsia"/>
          <w:color w:val="000000"/>
        </w:rPr>
        <w:t>职工之家装修及音视频智能灯光系统</w:t>
      </w:r>
    </w:p>
    <w:p w:rsidR="00CF4D9B" w:rsidRDefault="00CF4D9B">
      <w:pPr>
        <w:pStyle w:val="af2"/>
        <w:spacing w:before="0" w:beforeAutospacing="0" w:after="0" w:afterAutospacing="0" w:line="360" w:lineRule="auto"/>
        <w:ind w:left="561"/>
        <w:rPr>
          <w:b/>
          <w:sz w:val="28"/>
          <w:szCs w:val="28"/>
        </w:rPr>
      </w:pPr>
      <w:r>
        <w:rPr>
          <w:rFonts w:hint="eastAsia"/>
          <w:b/>
          <w:sz w:val="28"/>
          <w:szCs w:val="28"/>
        </w:rPr>
        <w:t>二、数量：</w:t>
      </w:r>
      <w:r w:rsidR="00D223D5">
        <w:rPr>
          <w:rFonts w:hint="eastAsia"/>
          <w:b/>
          <w:sz w:val="28"/>
          <w:szCs w:val="28"/>
        </w:rPr>
        <w:t>见技术参数与要求</w:t>
      </w:r>
    </w:p>
    <w:p w:rsidR="00D223D5" w:rsidRDefault="00CF4D9B" w:rsidP="00545C08">
      <w:pPr>
        <w:pStyle w:val="af2"/>
        <w:spacing w:beforeLines="50" w:beforeAutospacing="0" w:afterLines="100" w:afterAutospacing="0"/>
        <w:ind w:firstLineChars="200" w:firstLine="562"/>
        <w:rPr>
          <w:rFonts w:ascii="微软雅黑" w:eastAsia="微软雅黑" w:hAnsi="微软雅黑" w:cs="Times New Roman"/>
          <w:b/>
          <w:kern w:val="2"/>
          <w:sz w:val="36"/>
          <w:szCs w:val="36"/>
        </w:rPr>
      </w:pPr>
      <w:r>
        <w:rPr>
          <w:rFonts w:hint="eastAsia"/>
          <w:b/>
          <w:sz w:val="28"/>
          <w:szCs w:val="28"/>
        </w:rPr>
        <w:t>三、技术条款</w:t>
      </w:r>
    </w:p>
    <w:p w:rsidR="00D223D5" w:rsidRPr="00D223D5" w:rsidRDefault="00D223D5" w:rsidP="009E79CA">
      <w:pPr>
        <w:pStyle w:val="af2"/>
        <w:spacing w:before="0" w:beforeAutospacing="0" w:after="0" w:afterAutospacing="0" w:line="300" w:lineRule="auto"/>
        <w:ind w:firstLineChars="200" w:firstLine="480"/>
        <w:rPr>
          <w:color w:val="000000"/>
        </w:rPr>
      </w:pPr>
      <w:r w:rsidRPr="00D223D5">
        <w:rPr>
          <w:rFonts w:hint="eastAsia"/>
          <w:color w:val="000000"/>
        </w:rPr>
        <w:t>整体系统由专业音响系统、视频系统以及智能灯光系统组成。整个系统的设计是基于现场条件、使用方的需求而设计。</w:t>
      </w:r>
    </w:p>
    <w:p w:rsidR="00D223D5" w:rsidRPr="009E79CA" w:rsidRDefault="00D223D5" w:rsidP="009E79CA">
      <w:pPr>
        <w:pStyle w:val="af2"/>
        <w:spacing w:before="0" w:beforeAutospacing="0" w:after="0" w:afterAutospacing="0" w:line="300" w:lineRule="auto"/>
        <w:ind w:firstLineChars="200" w:firstLine="480"/>
        <w:rPr>
          <w:color w:val="000000"/>
        </w:rPr>
      </w:pPr>
      <w:r w:rsidRPr="009E79CA">
        <w:rPr>
          <w:rFonts w:ascii="黑体" w:eastAsia="黑体" w:hAnsi="黑体" w:hint="eastAsia"/>
          <w:color w:val="000000"/>
        </w:rPr>
        <w:t>音频系统：</w:t>
      </w:r>
      <w:r w:rsidRPr="009E79CA">
        <w:rPr>
          <w:rFonts w:hint="eastAsia"/>
          <w:color w:val="000000"/>
        </w:rPr>
        <w:t>是以师生的娱乐为主，语言扩声为辅。故音箱的选型上需要选择专门针对娱乐设计的音箱。其特点是功率大，声压大、音域广。同时考虑现场环境（南北玻璃较多），选择低音单元≤12英寸。既满足了师生唱歌的轻松自信、又保证了现场的安全与美观。</w:t>
      </w:r>
    </w:p>
    <w:p w:rsidR="00D223D5" w:rsidRPr="009E79CA" w:rsidRDefault="00D223D5" w:rsidP="009E79CA">
      <w:pPr>
        <w:pStyle w:val="af2"/>
        <w:spacing w:before="0" w:beforeAutospacing="0" w:after="0" w:afterAutospacing="0" w:line="300" w:lineRule="auto"/>
        <w:ind w:firstLineChars="200" w:firstLine="480"/>
        <w:rPr>
          <w:color w:val="000000"/>
        </w:rPr>
      </w:pPr>
      <w:r w:rsidRPr="009E79CA">
        <w:rPr>
          <w:rFonts w:hint="eastAsia"/>
          <w:color w:val="000000"/>
        </w:rPr>
        <w:t>在音源选择上，配置了一台笔记本电脑和外置声卡，保证了音乐的回放效果，也保证了网络音源随时调用，同时保证外部音源的快速接入。</w:t>
      </w:r>
    </w:p>
    <w:p w:rsidR="00D223D5" w:rsidRPr="009E79CA" w:rsidRDefault="00D223D5" w:rsidP="009E79CA">
      <w:pPr>
        <w:pStyle w:val="af2"/>
        <w:spacing w:before="0" w:beforeAutospacing="0" w:after="0" w:afterAutospacing="0" w:line="300" w:lineRule="auto"/>
        <w:ind w:firstLineChars="200" w:firstLine="480"/>
        <w:rPr>
          <w:color w:val="000000"/>
        </w:rPr>
      </w:pPr>
      <w:r w:rsidRPr="009E79CA">
        <w:rPr>
          <w:rFonts w:hint="eastAsia"/>
          <w:color w:val="000000"/>
        </w:rPr>
        <w:t xml:space="preserve">视频系统：此次配置了大容量的高清点歌系统，内置无线网卡与评分系统，保证歌曲的大容量，高画质，同时也增加歌唱时的娱乐性。 </w:t>
      </w:r>
    </w:p>
    <w:p w:rsidR="00D223D5" w:rsidRPr="009E79CA" w:rsidRDefault="00D223D5" w:rsidP="009E79CA">
      <w:pPr>
        <w:pStyle w:val="af2"/>
        <w:spacing w:before="0" w:beforeAutospacing="0" w:after="0" w:afterAutospacing="0" w:line="300" w:lineRule="auto"/>
        <w:ind w:firstLineChars="200" w:firstLine="480"/>
        <w:rPr>
          <w:color w:val="000000"/>
        </w:rPr>
      </w:pPr>
      <w:r w:rsidRPr="009E79CA">
        <w:rPr>
          <w:rFonts w:ascii="黑体" w:eastAsia="黑体" w:hAnsi="黑体" w:hint="eastAsia"/>
          <w:color w:val="000000"/>
        </w:rPr>
        <w:t>灯光系统：</w:t>
      </w:r>
      <w:r w:rsidRPr="009E79CA">
        <w:rPr>
          <w:rFonts w:hint="eastAsia"/>
          <w:color w:val="000000"/>
        </w:rPr>
        <w:t>考虑后期的使用，配置智能灯光系统，保证了在没有专业人员在场的情况下，只要点击墙面板就可以轻松选择与使用。在灯具的选型上，考虑现场顶面情况，与灯具数量的限制。选择微型舞台灯具，既保证使用的安全性、用电安全，同时保证每盏灯光具有多种效果。</w:t>
      </w:r>
    </w:p>
    <w:p w:rsidR="00D223D5" w:rsidRPr="009E79CA" w:rsidRDefault="00D223D5" w:rsidP="009E79CA">
      <w:pPr>
        <w:pStyle w:val="af2"/>
        <w:spacing w:before="0" w:beforeAutospacing="0" w:after="0" w:afterAutospacing="0" w:line="300" w:lineRule="auto"/>
        <w:ind w:firstLineChars="200" w:firstLine="480"/>
        <w:rPr>
          <w:color w:val="000000"/>
        </w:rPr>
        <w:sectPr w:rsidR="00D223D5" w:rsidRPr="009E79CA" w:rsidSect="00FC4439">
          <w:pgSz w:w="11906" w:h="16838"/>
          <w:pgMar w:top="1015" w:right="1196" w:bottom="868" w:left="1259" w:header="851" w:footer="907" w:gutter="0"/>
          <w:pgNumType w:start="1"/>
          <w:cols w:space="720"/>
          <w:titlePg/>
          <w:docGrid w:type="lines" w:linePitch="286"/>
        </w:sectPr>
      </w:pPr>
      <w:r w:rsidRPr="009E79CA">
        <w:rPr>
          <w:rFonts w:ascii="黑体" w:eastAsia="黑体" w:hAnsi="黑体" w:hint="eastAsia"/>
          <w:color w:val="000000"/>
        </w:rPr>
        <w:t>室内装饰：</w:t>
      </w:r>
      <w:r w:rsidRPr="009E79CA">
        <w:rPr>
          <w:rFonts w:hint="eastAsia"/>
          <w:color w:val="000000"/>
        </w:rPr>
        <w:t>本次项目含东西两墙、南北立柱吸音板处理，地面强化地板安装。</w:t>
      </w:r>
      <w:r w:rsidR="00F83E40" w:rsidRPr="00F83E40">
        <w:rPr>
          <w:rFonts w:hint="eastAsia"/>
          <w:b/>
          <w:color w:val="000000"/>
        </w:rPr>
        <w:t>投标人在谈判响应文件递交截止时间前自行现场踏勘，并提交立面施工效果图。</w:t>
      </w:r>
    </w:p>
    <w:p w:rsidR="00D223D5" w:rsidRPr="009D0D4F" w:rsidRDefault="00D223D5" w:rsidP="005158F3">
      <w:pPr>
        <w:ind w:firstLineChars="150" w:firstLine="360"/>
        <w:rPr>
          <w:rFonts w:ascii="微软雅黑" w:eastAsia="微软雅黑" w:hAnsi="微软雅黑"/>
          <w:sz w:val="24"/>
        </w:rPr>
      </w:pPr>
    </w:p>
    <w:tbl>
      <w:tblPr>
        <w:tblW w:w="15962" w:type="dxa"/>
        <w:tblCellMar>
          <w:left w:w="30" w:type="dxa"/>
          <w:right w:w="30" w:type="dxa"/>
        </w:tblCellMar>
        <w:tblLook w:val="0000"/>
      </w:tblPr>
      <w:tblGrid>
        <w:gridCol w:w="480"/>
        <w:gridCol w:w="1425"/>
        <w:gridCol w:w="2011"/>
        <w:gridCol w:w="7802"/>
        <w:gridCol w:w="645"/>
        <w:gridCol w:w="708"/>
        <w:gridCol w:w="654"/>
        <w:gridCol w:w="80"/>
        <w:gridCol w:w="826"/>
        <w:gridCol w:w="1331"/>
      </w:tblGrid>
      <w:tr w:rsidR="00D223D5" w:rsidRPr="009F6467" w:rsidTr="00D67AC6">
        <w:trPr>
          <w:gridAfter w:val="1"/>
          <w:wAfter w:w="1331" w:type="dxa"/>
          <w:trHeight w:val="370"/>
          <w:tblHeader/>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b/>
                <w:bCs/>
                <w:color w:val="000000"/>
                <w:kern w:val="0"/>
                <w:szCs w:val="21"/>
              </w:rPr>
            </w:pPr>
            <w:r w:rsidRPr="001857B6">
              <w:rPr>
                <w:rFonts w:ascii="微软雅黑" w:eastAsia="微软雅黑" w:cs="微软雅黑" w:hint="eastAsia"/>
                <w:b/>
                <w:bCs/>
                <w:color w:val="000000"/>
                <w:kern w:val="0"/>
                <w:szCs w:val="21"/>
              </w:rPr>
              <w:t>序号</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b/>
                <w:bCs/>
                <w:color w:val="000000"/>
                <w:kern w:val="0"/>
                <w:szCs w:val="21"/>
              </w:rPr>
            </w:pPr>
            <w:r w:rsidRPr="001857B6">
              <w:rPr>
                <w:rFonts w:ascii="微软雅黑" w:eastAsia="微软雅黑" w:cs="微软雅黑" w:hint="eastAsia"/>
                <w:b/>
                <w:bCs/>
                <w:color w:val="000000"/>
                <w:kern w:val="0"/>
                <w:szCs w:val="21"/>
              </w:rPr>
              <w:t>品名</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b/>
                <w:bCs/>
                <w:color w:val="000000"/>
                <w:kern w:val="0"/>
                <w:szCs w:val="21"/>
              </w:rPr>
            </w:pPr>
            <w:r w:rsidRPr="001857B6">
              <w:rPr>
                <w:rFonts w:ascii="微软雅黑" w:eastAsia="微软雅黑" w:cs="微软雅黑" w:hint="eastAsia"/>
                <w:b/>
                <w:bCs/>
                <w:color w:val="000000"/>
                <w:kern w:val="0"/>
                <w:szCs w:val="21"/>
              </w:rPr>
              <w:t>推荐品牌</w:t>
            </w:r>
          </w:p>
        </w:tc>
        <w:tc>
          <w:tcPr>
            <w:tcW w:w="7802"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b/>
                <w:bCs/>
                <w:color w:val="000000"/>
                <w:kern w:val="0"/>
                <w:szCs w:val="21"/>
              </w:rPr>
            </w:pPr>
            <w:r w:rsidRPr="001857B6">
              <w:rPr>
                <w:rFonts w:ascii="微软雅黑" w:eastAsia="微软雅黑" w:cs="微软雅黑" w:hint="eastAsia"/>
                <w:b/>
                <w:bCs/>
                <w:color w:val="000000"/>
                <w:kern w:val="0"/>
                <w:szCs w:val="21"/>
              </w:rPr>
              <w:t>技术参数与要求</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b/>
                <w:bCs/>
                <w:color w:val="000000"/>
                <w:kern w:val="0"/>
                <w:szCs w:val="21"/>
              </w:rPr>
            </w:pPr>
            <w:r w:rsidRPr="001857B6">
              <w:rPr>
                <w:rFonts w:ascii="微软雅黑" w:eastAsia="微软雅黑" w:cs="微软雅黑" w:hint="eastAsia"/>
                <w:b/>
                <w:bCs/>
                <w:color w:val="000000"/>
                <w:kern w:val="0"/>
                <w:szCs w:val="21"/>
              </w:rPr>
              <w:t>数量</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b/>
                <w:bCs/>
                <w:color w:val="000000"/>
                <w:kern w:val="0"/>
                <w:szCs w:val="21"/>
              </w:rPr>
            </w:pPr>
            <w:r w:rsidRPr="001857B6">
              <w:rPr>
                <w:rFonts w:ascii="微软雅黑" w:eastAsia="微软雅黑" w:cs="微软雅黑" w:hint="eastAsia"/>
                <w:b/>
                <w:bCs/>
                <w:color w:val="000000"/>
                <w:kern w:val="0"/>
                <w:szCs w:val="21"/>
              </w:rPr>
              <w:t>单位</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b/>
                <w:bCs/>
                <w:color w:val="000000"/>
                <w:kern w:val="0"/>
                <w:szCs w:val="21"/>
              </w:rPr>
            </w:pPr>
            <w:r w:rsidRPr="001857B6">
              <w:rPr>
                <w:rFonts w:ascii="微软雅黑" w:eastAsia="微软雅黑" w:cs="微软雅黑" w:hint="eastAsia"/>
                <w:b/>
                <w:bCs/>
                <w:color w:val="000000"/>
                <w:kern w:val="0"/>
                <w:szCs w:val="21"/>
              </w:rPr>
              <w:t>单价</w:t>
            </w: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b/>
                <w:bCs/>
                <w:color w:val="000000"/>
                <w:kern w:val="0"/>
                <w:szCs w:val="21"/>
              </w:rPr>
            </w:pPr>
            <w:r w:rsidRPr="001857B6">
              <w:rPr>
                <w:rFonts w:ascii="微软雅黑" w:eastAsia="微软雅黑" w:cs="微软雅黑" w:hint="eastAsia"/>
                <w:b/>
                <w:bCs/>
                <w:color w:val="000000"/>
                <w:kern w:val="0"/>
                <w:szCs w:val="21"/>
              </w:rPr>
              <w:t>金额</w:t>
            </w:r>
          </w:p>
        </w:tc>
      </w:tr>
      <w:tr w:rsidR="00D223D5" w:rsidRPr="009F6467" w:rsidTr="009E79CA">
        <w:trPr>
          <w:gridAfter w:val="1"/>
          <w:wAfter w:w="1331" w:type="dxa"/>
          <w:trHeight w:val="370"/>
        </w:trPr>
        <w:tc>
          <w:tcPr>
            <w:tcW w:w="1905" w:type="dxa"/>
            <w:gridSpan w:val="2"/>
            <w:tcBorders>
              <w:top w:val="single" w:sz="6" w:space="0" w:color="auto"/>
              <w:left w:val="single" w:sz="6" w:space="0" w:color="auto"/>
              <w:bottom w:val="nil"/>
              <w:right w:val="nil"/>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b/>
                <w:bCs/>
                <w:color w:val="000000"/>
                <w:kern w:val="0"/>
                <w:szCs w:val="21"/>
              </w:rPr>
            </w:pPr>
            <w:r w:rsidRPr="001857B6">
              <w:rPr>
                <w:rFonts w:ascii="微软雅黑" w:eastAsia="微软雅黑" w:cs="微软雅黑" w:hint="eastAsia"/>
                <w:b/>
                <w:bCs/>
                <w:color w:val="000000"/>
                <w:kern w:val="0"/>
                <w:szCs w:val="21"/>
              </w:rPr>
              <w:t>一、音频扩声系统</w:t>
            </w:r>
          </w:p>
        </w:tc>
        <w:tc>
          <w:tcPr>
            <w:tcW w:w="2011" w:type="dxa"/>
            <w:tcBorders>
              <w:top w:val="single" w:sz="6" w:space="0" w:color="auto"/>
              <w:left w:val="nil"/>
              <w:bottom w:val="nil"/>
              <w:right w:val="nil"/>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b/>
                <w:bCs/>
                <w:color w:val="000000"/>
                <w:kern w:val="0"/>
                <w:szCs w:val="21"/>
              </w:rPr>
            </w:pPr>
          </w:p>
        </w:tc>
        <w:tc>
          <w:tcPr>
            <w:tcW w:w="7802" w:type="dxa"/>
            <w:tcBorders>
              <w:top w:val="single" w:sz="6" w:space="0" w:color="auto"/>
              <w:left w:val="nil"/>
              <w:bottom w:val="nil"/>
              <w:right w:val="nil"/>
            </w:tcBorders>
          </w:tcPr>
          <w:p w:rsidR="00D223D5" w:rsidRPr="001857B6" w:rsidRDefault="00D223D5" w:rsidP="00D223D5">
            <w:pPr>
              <w:autoSpaceDE w:val="0"/>
              <w:autoSpaceDN w:val="0"/>
              <w:adjustRightInd w:val="0"/>
              <w:snapToGrid w:val="0"/>
              <w:spacing w:line="160" w:lineRule="atLeast"/>
              <w:rPr>
                <w:rFonts w:ascii="微软雅黑" w:eastAsia="微软雅黑" w:cs="微软雅黑"/>
                <w:b/>
                <w:bCs/>
                <w:color w:val="000000"/>
                <w:kern w:val="0"/>
                <w:szCs w:val="21"/>
              </w:rPr>
            </w:pPr>
          </w:p>
        </w:tc>
        <w:tc>
          <w:tcPr>
            <w:tcW w:w="645" w:type="dxa"/>
            <w:tcBorders>
              <w:top w:val="single" w:sz="6" w:space="0" w:color="auto"/>
              <w:left w:val="nil"/>
              <w:bottom w:val="nil"/>
              <w:right w:val="nil"/>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b/>
                <w:bCs/>
                <w:color w:val="000000"/>
                <w:kern w:val="0"/>
                <w:szCs w:val="21"/>
              </w:rPr>
            </w:pPr>
          </w:p>
        </w:tc>
        <w:tc>
          <w:tcPr>
            <w:tcW w:w="708" w:type="dxa"/>
            <w:tcBorders>
              <w:top w:val="single" w:sz="6" w:space="0" w:color="auto"/>
              <w:left w:val="nil"/>
              <w:bottom w:val="nil"/>
              <w:right w:val="nil"/>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b/>
                <w:bCs/>
                <w:color w:val="000000"/>
                <w:kern w:val="0"/>
                <w:szCs w:val="21"/>
              </w:rPr>
            </w:pPr>
          </w:p>
        </w:tc>
        <w:tc>
          <w:tcPr>
            <w:tcW w:w="654" w:type="dxa"/>
            <w:tcBorders>
              <w:top w:val="single" w:sz="6" w:space="0" w:color="auto"/>
              <w:left w:val="nil"/>
              <w:bottom w:val="nil"/>
              <w:right w:val="nil"/>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b/>
                <w:bCs/>
                <w:color w:val="000000"/>
                <w:kern w:val="0"/>
                <w:szCs w:val="21"/>
              </w:rPr>
            </w:pPr>
          </w:p>
        </w:tc>
        <w:tc>
          <w:tcPr>
            <w:tcW w:w="906" w:type="dxa"/>
            <w:gridSpan w:val="2"/>
            <w:tcBorders>
              <w:top w:val="single" w:sz="6" w:space="0" w:color="auto"/>
              <w:left w:val="nil"/>
              <w:bottom w:val="nil"/>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b/>
                <w:bCs/>
                <w:color w:val="000000"/>
                <w:kern w:val="0"/>
                <w:szCs w:val="21"/>
              </w:rPr>
            </w:pPr>
          </w:p>
        </w:tc>
      </w:tr>
      <w:tr w:rsidR="00D223D5" w:rsidRPr="009F6467" w:rsidTr="009E79CA">
        <w:trPr>
          <w:gridAfter w:val="1"/>
          <w:wAfter w:w="1331" w:type="dxa"/>
          <w:trHeight w:val="2231"/>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12</w:t>
            </w:r>
            <w:r w:rsidRPr="001857B6">
              <w:rPr>
                <w:rFonts w:ascii="微软雅黑" w:eastAsia="微软雅黑" w:cs="微软雅黑" w:hint="eastAsia"/>
                <w:color w:val="000000"/>
                <w:kern w:val="0"/>
                <w:szCs w:val="21"/>
              </w:rPr>
              <w:t>寸全频专业扬声器</w:t>
            </w:r>
          </w:p>
        </w:tc>
        <w:tc>
          <w:tcPr>
            <w:tcW w:w="2011" w:type="dxa"/>
            <w:tcBorders>
              <w:top w:val="single" w:sz="6" w:space="0" w:color="auto"/>
              <w:left w:val="nil"/>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贝塔斯瑞、镭克、唐龙太极</w:t>
            </w:r>
          </w:p>
        </w:tc>
        <w:tc>
          <w:tcPr>
            <w:tcW w:w="7802" w:type="dxa"/>
            <w:tcBorders>
              <w:top w:val="single" w:sz="6" w:space="0" w:color="auto"/>
              <w:left w:val="nil"/>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低音口径不大于</w:t>
            </w:r>
            <w:r w:rsidRPr="001857B6">
              <w:rPr>
                <w:rFonts w:ascii="微软雅黑" w:eastAsia="微软雅黑" w:cs="微软雅黑"/>
                <w:color w:val="000000"/>
                <w:kern w:val="0"/>
                <w:szCs w:val="21"/>
              </w:rPr>
              <w:t>12</w:t>
            </w:r>
            <w:r w:rsidRPr="001857B6">
              <w:rPr>
                <w:rFonts w:ascii="微软雅黑" w:eastAsia="微软雅黑" w:cs="微软雅黑" w:hint="eastAsia"/>
                <w:color w:val="000000"/>
                <w:kern w:val="0"/>
                <w:szCs w:val="21"/>
              </w:rPr>
              <w:t>寸</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高音单元：</w:t>
            </w:r>
            <w:smartTag w:uri="urn:schemas-microsoft-com:office:smarttags" w:element="chmetcnv">
              <w:smartTagPr>
                <w:attr w:name="UnitName" w:val="”"/>
                <w:attr w:name="SourceValue" w:val="3"/>
                <w:attr w:name="HasSpace" w:val="False"/>
                <w:attr w:name="Negative" w:val="False"/>
                <w:attr w:name="NumberType" w:val="1"/>
                <w:attr w:name="TCSC" w:val="0"/>
              </w:smartTagPr>
              <w:r w:rsidRPr="001857B6">
                <w:rPr>
                  <w:rFonts w:ascii="微软雅黑" w:eastAsia="微软雅黑" w:cs="微软雅黑"/>
                  <w:color w:val="000000"/>
                  <w:kern w:val="0"/>
                  <w:szCs w:val="21"/>
                </w:rPr>
                <w:t>3.0</w:t>
              </w:r>
              <w:r w:rsidRPr="001857B6">
                <w:rPr>
                  <w:rFonts w:ascii="微软雅黑" w:eastAsia="微软雅黑" w:cs="微软雅黑" w:hint="eastAsia"/>
                  <w:color w:val="000000"/>
                  <w:kern w:val="0"/>
                  <w:szCs w:val="21"/>
                </w:rPr>
                <w:t>”</w:t>
              </w:r>
            </w:smartTag>
            <w:r w:rsidRPr="001857B6">
              <w:rPr>
                <w:rFonts w:ascii="微软雅黑" w:eastAsia="微软雅黑" w:cs="微软雅黑" w:hint="eastAsia"/>
                <w:color w:val="000000"/>
                <w:kern w:val="0"/>
                <w:szCs w:val="21"/>
              </w:rPr>
              <w:t>音圈，恒指向性号角、低音单元：</w:t>
            </w:r>
            <w:smartTag w:uri="urn:schemas-microsoft-com:office:smarttags" w:element="chmetcnv">
              <w:smartTagPr>
                <w:attr w:name="UnitName" w:val="”"/>
                <w:attr w:name="SourceValue" w:val="12"/>
                <w:attr w:name="HasSpace" w:val="False"/>
                <w:attr w:name="Negative" w:val="False"/>
                <w:attr w:name="NumberType" w:val="1"/>
                <w:attr w:name="TCSC" w:val="0"/>
              </w:smartTagPr>
              <w:r w:rsidRPr="001857B6">
                <w:rPr>
                  <w:rFonts w:ascii="微软雅黑" w:eastAsia="微软雅黑" w:cs="微软雅黑"/>
                  <w:color w:val="000000"/>
                  <w:kern w:val="0"/>
                  <w:szCs w:val="21"/>
                </w:rPr>
                <w:t>12</w:t>
              </w:r>
              <w:r w:rsidRPr="001857B6">
                <w:rPr>
                  <w:rFonts w:ascii="微软雅黑" w:eastAsia="微软雅黑" w:cs="微软雅黑" w:hint="eastAsia"/>
                  <w:color w:val="000000"/>
                  <w:kern w:val="0"/>
                  <w:szCs w:val="21"/>
                </w:rPr>
                <w:t>”</w:t>
              </w:r>
            </w:smartTag>
            <w:r w:rsidRPr="001857B6">
              <w:rPr>
                <w:rFonts w:ascii="微软雅黑" w:eastAsia="微软雅黑" w:cs="微软雅黑" w:hint="eastAsia"/>
                <w:color w:val="000000"/>
                <w:kern w:val="0"/>
                <w:szCs w:val="21"/>
              </w:rPr>
              <w:t>单元，</w:t>
            </w:r>
            <w:smartTag w:uri="urn:schemas-microsoft-com:office:smarttags" w:element="chmetcnv">
              <w:smartTagPr>
                <w:attr w:name="UnitName" w:val="”"/>
                <w:attr w:name="SourceValue" w:val="4"/>
                <w:attr w:name="HasSpace" w:val="False"/>
                <w:attr w:name="Negative" w:val="False"/>
                <w:attr w:name="NumberType" w:val="1"/>
                <w:attr w:name="TCSC" w:val="0"/>
              </w:smartTagPr>
              <w:r w:rsidRPr="001857B6">
                <w:rPr>
                  <w:rFonts w:ascii="微软雅黑" w:eastAsia="微软雅黑" w:cs="微软雅黑"/>
                  <w:color w:val="000000"/>
                  <w:kern w:val="0"/>
                  <w:szCs w:val="21"/>
                </w:rPr>
                <w:t>4.0</w:t>
              </w:r>
              <w:r w:rsidRPr="001857B6">
                <w:rPr>
                  <w:rFonts w:ascii="微软雅黑" w:eastAsia="微软雅黑" w:cs="微软雅黑" w:hint="eastAsia"/>
                  <w:color w:val="000000"/>
                  <w:kern w:val="0"/>
                  <w:szCs w:val="21"/>
                </w:rPr>
                <w:t>”</w:t>
              </w:r>
            </w:smartTag>
            <w:r w:rsidRPr="001857B6">
              <w:rPr>
                <w:rFonts w:ascii="微软雅黑" w:eastAsia="微软雅黑" w:cs="微软雅黑" w:hint="eastAsia"/>
                <w:color w:val="000000"/>
                <w:kern w:val="0"/>
                <w:szCs w:val="21"/>
              </w:rPr>
              <w:t>音圈</w:t>
            </w:r>
            <w:r w:rsidRPr="001857B6">
              <w:rPr>
                <w:rFonts w:ascii="微软雅黑" w:eastAsia="微软雅黑" w:cs="微软雅黑"/>
                <w:color w:val="000000"/>
                <w:kern w:val="0"/>
                <w:szCs w:val="21"/>
              </w:rPr>
              <w:t xml:space="preserve"> </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频率响应：</w:t>
            </w:r>
            <w:r w:rsidRPr="001857B6">
              <w:rPr>
                <w:rFonts w:ascii="微软雅黑" w:eastAsia="微软雅黑" w:cs="微软雅黑"/>
                <w:color w:val="000000"/>
                <w:kern w:val="0"/>
                <w:szCs w:val="21"/>
              </w:rPr>
              <w:t xml:space="preserve">50Hz-19KHz </w:t>
            </w:r>
            <w:r w:rsidRPr="001857B6">
              <w:rPr>
                <w:rFonts w:ascii="微软雅黑" w:eastAsia="微软雅黑" w:cs="微软雅黑" w:hint="eastAsia"/>
                <w:color w:val="000000"/>
                <w:kern w:val="0"/>
                <w:szCs w:val="21"/>
              </w:rPr>
              <w:t>、承受功率：不低于</w:t>
            </w:r>
            <w:r w:rsidRPr="001857B6">
              <w:rPr>
                <w:rFonts w:ascii="微软雅黑" w:eastAsia="微软雅黑" w:cs="微软雅黑"/>
                <w:color w:val="000000"/>
                <w:kern w:val="0"/>
                <w:szCs w:val="21"/>
              </w:rPr>
              <w:t>700W</w:t>
            </w:r>
            <w:r w:rsidRPr="001857B6">
              <w:rPr>
                <w:rFonts w:ascii="微软雅黑" w:eastAsia="微软雅黑" w:cs="微软雅黑" w:hint="eastAsia"/>
                <w:color w:val="000000"/>
                <w:kern w:val="0"/>
                <w:szCs w:val="21"/>
              </w:rPr>
              <w:t>连续，</w:t>
            </w:r>
            <w:r w:rsidRPr="001857B6">
              <w:rPr>
                <w:rFonts w:ascii="微软雅黑" w:eastAsia="微软雅黑" w:cs="微软雅黑"/>
                <w:color w:val="000000"/>
                <w:kern w:val="0"/>
                <w:szCs w:val="21"/>
              </w:rPr>
              <w:t>2800W</w:t>
            </w:r>
            <w:r w:rsidRPr="001857B6">
              <w:rPr>
                <w:rFonts w:ascii="微软雅黑" w:eastAsia="微软雅黑" w:cs="微软雅黑" w:hint="eastAsia"/>
                <w:color w:val="000000"/>
                <w:kern w:val="0"/>
                <w:szCs w:val="21"/>
              </w:rPr>
              <w:t>峰值</w:t>
            </w:r>
            <w:r w:rsidRPr="001857B6">
              <w:rPr>
                <w:rFonts w:ascii="微软雅黑" w:eastAsia="微软雅黑" w:cs="微软雅黑"/>
                <w:color w:val="000000"/>
                <w:kern w:val="0"/>
                <w:szCs w:val="21"/>
              </w:rPr>
              <w:t xml:space="preserve"> </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阻</w:t>
            </w:r>
            <w:r w:rsidRPr="001857B6">
              <w:rPr>
                <w:rFonts w:ascii="微软雅黑" w:eastAsia="微软雅黑" w:cs="微软雅黑"/>
                <w:color w:val="000000"/>
                <w:kern w:val="0"/>
                <w:szCs w:val="21"/>
              </w:rPr>
              <w:t xml:space="preserve">    </w:t>
            </w:r>
            <w:r w:rsidRPr="001857B6">
              <w:rPr>
                <w:rFonts w:ascii="微软雅黑" w:eastAsia="微软雅黑" w:cs="微软雅黑" w:hint="eastAsia"/>
                <w:color w:val="000000"/>
                <w:kern w:val="0"/>
                <w:szCs w:val="21"/>
              </w:rPr>
              <w:t>抗：</w:t>
            </w:r>
            <w:r w:rsidRPr="001857B6">
              <w:rPr>
                <w:rFonts w:ascii="微软雅黑" w:eastAsia="微软雅黑" w:cs="微软雅黑"/>
                <w:color w:val="000000"/>
                <w:kern w:val="0"/>
                <w:szCs w:val="21"/>
              </w:rPr>
              <w:t>8</w:t>
            </w:r>
            <w:r w:rsidRPr="001857B6">
              <w:rPr>
                <w:rFonts w:ascii="微软雅黑" w:eastAsia="微软雅黑" w:cs="微软雅黑" w:hint="eastAsia"/>
                <w:color w:val="000000"/>
                <w:kern w:val="0"/>
                <w:szCs w:val="21"/>
              </w:rPr>
              <w:t>Ω</w:t>
            </w:r>
            <w:r w:rsidRPr="001857B6">
              <w:rPr>
                <w:rFonts w:ascii="微软雅黑" w:eastAsia="微软雅黑" w:cs="微软雅黑"/>
                <w:color w:val="000000"/>
                <w:kern w:val="0"/>
                <w:szCs w:val="21"/>
              </w:rPr>
              <w:t xml:space="preserve">  </w:t>
            </w:r>
            <w:r w:rsidRPr="001857B6">
              <w:rPr>
                <w:rFonts w:ascii="微软雅黑" w:eastAsia="微软雅黑" w:cs="微软雅黑" w:hint="eastAsia"/>
                <w:color w:val="000000"/>
                <w:kern w:val="0"/>
                <w:szCs w:val="21"/>
              </w:rPr>
              <w:t>、灵</w:t>
            </w:r>
            <w:r w:rsidRPr="001857B6">
              <w:rPr>
                <w:rFonts w:ascii="微软雅黑" w:eastAsia="微软雅黑" w:cs="微软雅黑"/>
                <w:color w:val="000000"/>
                <w:kern w:val="0"/>
                <w:szCs w:val="21"/>
              </w:rPr>
              <w:t xml:space="preserve"> </w:t>
            </w:r>
            <w:r w:rsidRPr="001857B6">
              <w:rPr>
                <w:rFonts w:ascii="微软雅黑" w:eastAsia="微软雅黑" w:cs="微软雅黑" w:hint="eastAsia"/>
                <w:color w:val="000000"/>
                <w:kern w:val="0"/>
                <w:szCs w:val="21"/>
              </w:rPr>
              <w:t>敏</w:t>
            </w:r>
            <w:r w:rsidRPr="001857B6">
              <w:rPr>
                <w:rFonts w:ascii="微软雅黑" w:eastAsia="微软雅黑" w:cs="微软雅黑"/>
                <w:color w:val="000000"/>
                <w:kern w:val="0"/>
                <w:szCs w:val="21"/>
              </w:rPr>
              <w:t xml:space="preserve"> </w:t>
            </w:r>
            <w:r w:rsidRPr="001857B6">
              <w:rPr>
                <w:rFonts w:ascii="微软雅黑" w:eastAsia="微软雅黑" w:cs="微软雅黑" w:hint="eastAsia"/>
                <w:color w:val="000000"/>
                <w:kern w:val="0"/>
                <w:szCs w:val="21"/>
              </w:rPr>
              <w:t>度：</w:t>
            </w:r>
            <w:r w:rsidRPr="001857B6">
              <w:rPr>
                <w:rFonts w:ascii="微软雅黑" w:eastAsia="微软雅黑" w:cs="微软雅黑"/>
                <w:color w:val="000000"/>
                <w:kern w:val="0"/>
                <w:szCs w:val="21"/>
              </w:rPr>
              <w:t>99dB/w/m</w:t>
            </w:r>
            <w:r w:rsidRPr="001857B6">
              <w:rPr>
                <w:rFonts w:ascii="微软雅黑" w:eastAsia="微软雅黑" w:cs="微软雅黑" w:hint="eastAsia"/>
                <w:color w:val="000000"/>
                <w:kern w:val="0"/>
                <w:szCs w:val="21"/>
              </w:rPr>
              <w:t>、声压级：</w:t>
            </w:r>
            <w:r w:rsidRPr="001857B6">
              <w:rPr>
                <w:rFonts w:ascii="微软雅黑" w:eastAsia="微软雅黑" w:cs="微软雅黑"/>
                <w:color w:val="000000"/>
                <w:kern w:val="0"/>
                <w:szCs w:val="21"/>
              </w:rPr>
              <w:t>133dB</w:t>
            </w:r>
            <w:r w:rsidRPr="001857B6">
              <w:rPr>
                <w:rFonts w:ascii="微软雅黑" w:eastAsia="微软雅黑" w:cs="微软雅黑" w:hint="eastAsia"/>
                <w:color w:val="000000"/>
                <w:kern w:val="0"/>
                <w:szCs w:val="21"/>
              </w:rPr>
              <w:t>峰值</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覆盖角度（</w:t>
            </w:r>
            <w:r w:rsidRPr="001857B6">
              <w:rPr>
                <w:rFonts w:ascii="微软雅黑" w:eastAsia="微软雅黑" w:cs="微软雅黑"/>
                <w:color w:val="000000"/>
                <w:kern w:val="0"/>
                <w:szCs w:val="21"/>
              </w:rPr>
              <w:t>HxV)</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 xml:space="preserve"> 100</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x55</w:t>
            </w:r>
            <w:r w:rsidRPr="001857B6">
              <w:rPr>
                <w:rFonts w:ascii="微软雅黑" w:eastAsia="微软雅黑" w:cs="微软雅黑" w:hint="eastAsia"/>
                <w:color w:val="000000"/>
                <w:kern w:val="0"/>
                <w:szCs w:val="21"/>
              </w:rPr>
              <w:t>°</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☆投标时提供厂家成册资料，同时提供原厂针对本项目的三年质保函并加盖公章</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6</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只</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1539"/>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2</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双</w:t>
            </w:r>
            <w:r w:rsidRPr="001857B6">
              <w:rPr>
                <w:rFonts w:ascii="微软雅黑" w:eastAsia="微软雅黑" w:cs="微软雅黑"/>
                <w:color w:val="000000"/>
                <w:kern w:val="0"/>
                <w:szCs w:val="21"/>
              </w:rPr>
              <w:t>15</w:t>
            </w:r>
            <w:r w:rsidRPr="001857B6">
              <w:rPr>
                <w:rFonts w:ascii="微软雅黑" w:eastAsia="微软雅黑" w:cs="微软雅黑" w:hint="eastAsia"/>
                <w:color w:val="000000"/>
                <w:kern w:val="0"/>
                <w:szCs w:val="21"/>
              </w:rPr>
              <w:t>寸超低音扬声器</w:t>
            </w:r>
          </w:p>
        </w:tc>
        <w:tc>
          <w:tcPr>
            <w:tcW w:w="2011" w:type="dxa"/>
            <w:tcBorders>
              <w:top w:val="single" w:sz="6" w:space="0" w:color="auto"/>
              <w:left w:val="nil"/>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贝塔斯瑞、镭克、唐龙太极</w:t>
            </w:r>
          </w:p>
        </w:tc>
        <w:tc>
          <w:tcPr>
            <w:tcW w:w="7802" w:type="dxa"/>
            <w:tcBorders>
              <w:top w:val="single" w:sz="6" w:space="0" w:color="auto"/>
              <w:left w:val="single" w:sz="6" w:space="0" w:color="auto"/>
              <w:bottom w:val="nil"/>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类</w:t>
            </w:r>
            <w:r w:rsidRPr="001857B6">
              <w:rPr>
                <w:rFonts w:ascii="微软雅黑" w:eastAsia="微软雅黑" w:cs="微软雅黑"/>
                <w:color w:val="000000"/>
                <w:kern w:val="0"/>
                <w:szCs w:val="21"/>
              </w:rPr>
              <w:t xml:space="preserve">    </w:t>
            </w:r>
            <w:r w:rsidRPr="001857B6">
              <w:rPr>
                <w:rFonts w:ascii="微软雅黑" w:eastAsia="微软雅黑" w:cs="微软雅黑" w:hint="eastAsia"/>
                <w:color w:val="000000"/>
                <w:kern w:val="0"/>
                <w:szCs w:val="21"/>
              </w:rPr>
              <w:t>型：双</w:t>
            </w:r>
            <w:r w:rsidRPr="001857B6">
              <w:rPr>
                <w:rFonts w:ascii="微软雅黑" w:eastAsia="微软雅黑" w:cs="微软雅黑"/>
                <w:color w:val="000000"/>
                <w:kern w:val="0"/>
                <w:szCs w:val="21"/>
              </w:rPr>
              <w:t>15</w:t>
            </w:r>
            <w:r w:rsidRPr="001857B6">
              <w:rPr>
                <w:rFonts w:ascii="微软雅黑" w:eastAsia="微软雅黑" w:cs="微软雅黑" w:hint="eastAsia"/>
                <w:color w:val="000000"/>
                <w:kern w:val="0"/>
                <w:szCs w:val="21"/>
              </w:rPr>
              <w:t>＂超低音音箱</w:t>
            </w:r>
            <w:r w:rsidRPr="001857B6">
              <w:rPr>
                <w:rFonts w:ascii="微软雅黑" w:eastAsia="微软雅黑" w:cs="微软雅黑"/>
                <w:color w:val="000000"/>
                <w:kern w:val="0"/>
                <w:szCs w:val="21"/>
              </w:rPr>
              <w:t xml:space="preserve"> </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频率响应：</w:t>
            </w:r>
            <w:r w:rsidRPr="001857B6">
              <w:rPr>
                <w:rFonts w:ascii="微软雅黑" w:eastAsia="微软雅黑" w:cs="微软雅黑"/>
                <w:color w:val="000000"/>
                <w:kern w:val="0"/>
                <w:szCs w:val="21"/>
              </w:rPr>
              <w:t xml:space="preserve">33Hz-300Hz </w:t>
            </w:r>
            <w:r w:rsidRPr="001857B6">
              <w:rPr>
                <w:rFonts w:ascii="微软雅黑" w:eastAsia="微软雅黑" w:cs="微软雅黑" w:hint="eastAsia"/>
                <w:color w:val="000000"/>
                <w:kern w:val="0"/>
                <w:szCs w:val="21"/>
              </w:rPr>
              <w:t>、承受功率：</w:t>
            </w:r>
            <w:r w:rsidRPr="001857B6">
              <w:rPr>
                <w:rFonts w:ascii="微软雅黑" w:eastAsia="微软雅黑" w:cs="微软雅黑"/>
                <w:color w:val="000000"/>
                <w:kern w:val="0"/>
                <w:szCs w:val="21"/>
              </w:rPr>
              <w:t>1000W</w:t>
            </w:r>
            <w:r w:rsidRPr="001857B6">
              <w:rPr>
                <w:rFonts w:ascii="微软雅黑" w:eastAsia="微软雅黑" w:cs="微软雅黑" w:hint="eastAsia"/>
                <w:color w:val="000000"/>
                <w:kern w:val="0"/>
                <w:szCs w:val="21"/>
              </w:rPr>
              <w:t>连续，</w:t>
            </w:r>
            <w:r w:rsidRPr="001857B6">
              <w:rPr>
                <w:rFonts w:ascii="微软雅黑" w:eastAsia="微软雅黑" w:cs="微软雅黑"/>
                <w:color w:val="000000"/>
                <w:kern w:val="0"/>
                <w:szCs w:val="21"/>
              </w:rPr>
              <w:t>4000W</w:t>
            </w:r>
            <w:r w:rsidRPr="001857B6">
              <w:rPr>
                <w:rFonts w:ascii="微软雅黑" w:eastAsia="微软雅黑" w:cs="微软雅黑" w:hint="eastAsia"/>
                <w:color w:val="000000"/>
                <w:kern w:val="0"/>
                <w:szCs w:val="21"/>
              </w:rPr>
              <w:t>峰值</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灵</w:t>
            </w:r>
            <w:r w:rsidRPr="001857B6">
              <w:rPr>
                <w:rFonts w:ascii="微软雅黑" w:eastAsia="微软雅黑" w:cs="微软雅黑"/>
                <w:color w:val="000000"/>
                <w:kern w:val="0"/>
                <w:szCs w:val="21"/>
              </w:rPr>
              <w:t xml:space="preserve"> </w:t>
            </w:r>
            <w:r w:rsidRPr="001857B6">
              <w:rPr>
                <w:rFonts w:ascii="微软雅黑" w:eastAsia="微软雅黑" w:cs="微软雅黑" w:hint="eastAsia"/>
                <w:color w:val="000000"/>
                <w:kern w:val="0"/>
                <w:szCs w:val="21"/>
              </w:rPr>
              <w:t>敏</w:t>
            </w:r>
            <w:r w:rsidRPr="001857B6">
              <w:rPr>
                <w:rFonts w:ascii="微软雅黑" w:eastAsia="微软雅黑" w:cs="微软雅黑"/>
                <w:color w:val="000000"/>
                <w:kern w:val="0"/>
                <w:szCs w:val="21"/>
              </w:rPr>
              <w:t xml:space="preserve"> </w:t>
            </w:r>
            <w:r w:rsidRPr="001857B6">
              <w:rPr>
                <w:rFonts w:ascii="微软雅黑" w:eastAsia="微软雅黑" w:cs="微软雅黑" w:hint="eastAsia"/>
                <w:color w:val="000000"/>
                <w:kern w:val="0"/>
                <w:szCs w:val="21"/>
              </w:rPr>
              <w:t>度：</w:t>
            </w:r>
            <w:r w:rsidRPr="001857B6">
              <w:rPr>
                <w:rFonts w:ascii="微软雅黑" w:eastAsia="微软雅黑" w:cs="微软雅黑"/>
                <w:color w:val="000000"/>
                <w:kern w:val="0"/>
                <w:szCs w:val="21"/>
              </w:rPr>
              <w:t xml:space="preserve">100dB/w/m </w:t>
            </w:r>
            <w:r w:rsidRPr="001857B6">
              <w:rPr>
                <w:rFonts w:ascii="微软雅黑" w:eastAsia="微软雅黑" w:cs="微软雅黑" w:hint="eastAsia"/>
                <w:color w:val="000000"/>
                <w:kern w:val="0"/>
                <w:szCs w:val="21"/>
              </w:rPr>
              <w:t>、阻</w:t>
            </w:r>
            <w:r w:rsidRPr="001857B6">
              <w:rPr>
                <w:rFonts w:ascii="微软雅黑" w:eastAsia="微软雅黑" w:cs="微软雅黑"/>
                <w:color w:val="000000"/>
                <w:kern w:val="0"/>
                <w:szCs w:val="21"/>
              </w:rPr>
              <w:t xml:space="preserve">    </w:t>
            </w:r>
            <w:r w:rsidRPr="001857B6">
              <w:rPr>
                <w:rFonts w:ascii="微软雅黑" w:eastAsia="微软雅黑" w:cs="微软雅黑" w:hint="eastAsia"/>
                <w:color w:val="000000"/>
                <w:kern w:val="0"/>
                <w:szCs w:val="21"/>
              </w:rPr>
              <w:t>抗：</w:t>
            </w:r>
            <w:r w:rsidRPr="001857B6">
              <w:rPr>
                <w:rFonts w:ascii="微软雅黑" w:eastAsia="微软雅黑" w:cs="微软雅黑"/>
                <w:color w:val="000000"/>
                <w:kern w:val="0"/>
                <w:szCs w:val="21"/>
              </w:rPr>
              <w:t>4</w:t>
            </w:r>
            <w:r w:rsidRPr="001857B6">
              <w:rPr>
                <w:rFonts w:ascii="微软雅黑" w:eastAsia="微软雅黑" w:cs="微软雅黑" w:hint="eastAsia"/>
                <w:color w:val="000000"/>
                <w:kern w:val="0"/>
                <w:szCs w:val="21"/>
              </w:rPr>
              <w:t>Ω</w:t>
            </w:r>
            <w:r w:rsidRPr="001857B6">
              <w:rPr>
                <w:rFonts w:ascii="微软雅黑" w:eastAsia="微软雅黑" w:cs="微软雅黑"/>
                <w:color w:val="000000"/>
                <w:kern w:val="0"/>
                <w:szCs w:val="21"/>
              </w:rPr>
              <w:t xml:space="preserve"> </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☆投标时提供厂家成册资料，同时提供原厂针对本项目的三年质保函并加盖公章</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2</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只</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2823"/>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3</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全频功放</w:t>
            </w:r>
          </w:p>
        </w:tc>
        <w:tc>
          <w:tcPr>
            <w:tcW w:w="2011" w:type="dxa"/>
            <w:tcBorders>
              <w:top w:val="single" w:sz="6" w:space="0" w:color="auto"/>
              <w:left w:val="nil"/>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贝塔斯瑞、镭克、唐龙太极</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输出功率</w:t>
            </w:r>
            <w:r w:rsidRPr="001857B6">
              <w:rPr>
                <w:rFonts w:ascii="微软雅黑" w:eastAsia="微软雅黑" w:cs="微软雅黑"/>
                <w:color w:val="000000"/>
                <w:kern w:val="0"/>
                <w:szCs w:val="21"/>
              </w:rPr>
              <w:t>:  1000W x 2(8</w:t>
            </w:r>
            <w:r w:rsidRPr="001857B6">
              <w:rPr>
                <w:rFonts w:ascii="微软雅黑" w:eastAsia="微软雅黑" w:cs="微软雅黑" w:hint="eastAsia"/>
                <w:color w:val="000000"/>
                <w:kern w:val="0"/>
                <w:szCs w:val="21"/>
              </w:rPr>
              <w:t>Ω</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 xml:space="preserve">1600W </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 xml:space="preserve"> 2(4</w:t>
            </w:r>
            <w:r w:rsidRPr="001857B6">
              <w:rPr>
                <w:rFonts w:ascii="微软雅黑" w:eastAsia="微软雅黑" w:cs="微软雅黑" w:hint="eastAsia"/>
                <w:color w:val="000000"/>
                <w:kern w:val="0"/>
                <w:szCs w:val="21"/>
              </w:rPr>
              <w:t>Ω</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 xml:space="preserve"> 2200W </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 xml:space="preserve"> 2(2</w:t>
            </w:r>
            <w:r w:rsidRPr="001857B6">
              <w:rPr>
                <w:rFonts w:ascii="微软雅黑" w:eastAsia="微软雅黑" w:cs="微软雅黑" w:hint="eastAsia"/>
                <w:color w:val="000000"/>
                <w:kern w:val="0"/>
                <w:szCs w:val="21"/>
              </w:rPr>
              <w:t>Ω</w:t>
            </w:r>
            <w:r w:rsidRPr="001857B6">
              <w:rPr>
                <w:rFonts w:ascii="微软雅黑" w:eastAsia="微软雅黑" w:cs="微软雅黑"/>
                <w:color w:val="000000"/>
                <w:kern w:val="0"/>
                <w:szCs w:val="21"/>
              </w:rPr>
              <w:t>)</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输出功率</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桥式</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3200W(8</w:t>
            </w:r>
            <w:r w:rsidRPr="001857B6">
              <w:rPr>
                <w:rFonts w:ascii="微软雅黑" w:eastAsia="微软雅黑" w:cs="微软雅黑" w:hint="eastAsia"/>
                <w:color w:val="000000"/>
                <w:kern w:val="0"/>
                <w:szCs w:val="21"/>
              </w:rPr>
              <w:t>Ω</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 xml:space="preserve"> 4000W(4</w:t>
            </w:r>
            <w:r w:rsidRPr="001857B6">
              <w:rPr>
                <w:rFonts w:ascii="微软雅黑" w:eastAsia="微软雅黑" w:cs="微软雅黑" w:hint="eastAsia"/>
                <w:color w:val="000000"/>
                <w:kern w:val="0"/>
                <w:szCs w:val="21"/>
              </w:rPr>
              <w:t>Ω</w:t>
            </w:r>
            <w:r w:rsidRPr="001857B6">
              <w:rPr>
                <w:rFonts w:ascii="微软雅黑" w:eastAsia="微软雅黑" w:cs="微软雅黑"/>
                <w:color w:val="000000"/>
                <w:kern w:val="0"/>
                <w:szCs w:val="21"/>
              </w:rPr>
              <w:t>)</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频率响应（</w:t>
            </w:r>
            <w:r w:rsidRPr="001857B6">
              <w:rPr>
                <w:rFonts w:ascii="微软雅黑" w:eastAsia="微软雅黑" w:cs="微软雅黑"/>
                <w:color w:val="000000"/>
                <w:kern w:val="0"/>
                <w:szCs w:val="21"/>
              </w:rPr>
              <w:t>8</w:t>
            </w:r>
            <w:r w:rsidRPr="001857B6">
              <w:rPr>
                <w:rFonts w:ascii="微软雅黑" w:eastAsia="微软雅黑" w:cs="微软雅黑" w:hint="eastAsia"/>
                <w:color w:val="000000"/>
                <w:kern w:val="0"/>
                <w:szCs w:val="21"/>
              </w:rPr>
              <w:t>Ω，</w:t>
            </w:r>
            <w:r w:rsidRPr="001857B6">
              <w:rPr>
                <w:rFonts w:ascii="微软雅黑" w:eastAsia="微软雅黑" w:cs="微软雅黑"/>
                <w:color w:val="000000"/>
                <w:kern w:val="0"/>
                <w:szCs w:val="21"/>
              </w:rPr>
              <w:t>10%</w:t>
            </w:r>
            <w:r w:rsidRPr="001857B6">
              <w:rPr>
                <w:rFonts w:ascii="微软雅黑" w:eastAsia="微软雅黑" w:cs="微软雅黑" w:hint="eastAsia"/>
                <w:color w:val="000000"/>
                <w:kern w:val="0"/>
                <w:szCs w:val="21"/>
              </w:rPr>
              <w:t>额定功率，</w:t>
            </w:r>
            <w:r w:rsidRPr="001857B6">
              <w:rPr>
                <w:rFonts w:ascii="微软雅黑" w:eastAsia="微软雅黑" w:cs="微软雅黑"/>
                <w:color w:val="000000"/>
                <w:kern w:val="0"/>
                <w:szCs w:val="21"/>
              </w:rPr>
              <w:t>20Hz-20KHz</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 xml:space="preserve">:  </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0.15dB</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信噪比（</w:t>
            </w:r>
            <w:r w:rsidRPr="001857B6">
              <w:rPr>
                <w:rFonts w:ascii="微软雅黑" w:eastAsia="微软雅黑" w:cs="微软雅黑"/>
                <w:color w:val="000000"/>
                <w:kern w:val="0"/>
                <w:szCs w:val="21"/>
              </w:rPr>
              <w:t>A</w:t>
            </w:r>
            <w:r w:rsidRPr="001857B6">
              <w:rPr>
                <w:rFonts w:ascii="微软雅黑" w:eastAsia="微软雅黑" w:cs="微软雅黑" w:hint="eastAsia"/>
                <w:color w:val="000000"/>
                <w:kern w:val="0"/>
                <w:szCs w:val="21"/>
              </w:rPr>
              <w:t>计权，</w:t>
            </w:r>
            <w:r w:rsidRPr="001857B6">
              <w:rPr>
                <w:rFonts w:ascii="微软雅黑" w:eastAsia="微软雅黑" w:cs="微软雅黑"/>
                <w:color w:val="000000"/>
                <w:kern w:val="0"/>
                <w:szCs w:val="21"/>
              </w:rPr>
              <w:t>20Hz-20KHz</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   &gt;108dB</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阻尼系数（</w:t>
            </w:r>
            <w:r w:rsidRPr="001857B6">
              <w:rPr>
                <w:rFonts w:ascii="微软雅黑" w:eastAsia="微软雅黑" w:cs="微软雅黑"/>
                <w:color w:val="000000"/>
                <w:kern w:val="0"/>
                <w:szCs w:val="21"/>
              </w:rPr>
              <w:t>8</w:t>
            </w:r>
            <w:r w:rsidRPr="001857B6">
              <w:rPr>
                <w:rFonts w:ascii="微软雅黑" w:eastAsia="微软雅黑" w:cs="微软雅黑" w:hint="eastAsia"/>
                <w:color w:val="000000"/>
                <w:kern w:val="0"/>
                <w:szCs w:val="21"/>
              </w:rPr>
              <w:t>Ω，</w:t>
            </w:r>
            <w:r w:rsidRPr="001857B6">
              <w:rPr>
                <w:rFonts w:ascii="微软雅黑" w:eastAsia="微软雅黑" w:cs="微软雅黑"/>
                <w:color w:val="000000"/>
                <w:kern w:val="0"/>
                <w:szCs w:val="21"/>
              </w:rPr>
              <w:t>50Hz</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200Hz</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 xml:space="preserve">:  800:1    </w:t>
            </w:r>
            <w:r w:rsidRPr="001857B6">
              <w:rPr>
                <w:rFonts w:ascii="微软雅黑" w:eastAsia="微软雅黑" w:cs="微软雅黑" w:hint="eastAsia"/>
                <w:color w:val="000000"/>
                <w:kern w:val="0"/>
                <w:szCs w:val="21"/>
              </w:rPr>
              <w:t>、转换速率</w:t>
            </w:r>
            <w:r w:rsidRPr="001857B6">
              <w:rPr>
                <w:rFonts w:ascii="微软雅黑" w:eastAsia="微软雅黑" w:cs="微软雅黑"/>
                <w:color w:val="000000"/>
                <w:kern w:val="0"/>
                <w:szCs w:val="21"/>
              </w:rPr>
              <w:t xml:space="preserve"> :  32V/</w:t>
            </w:r>
            <w:r w:rsidRPr="001857B6">
              <w:rPr>
                <w:rFonts w:ascii="微软雅黑" w:eastAsia="微软雅黑" w:cs="微软雅黑" w:hint="eastAsia"/>
                <w:color w:val="000000"/>
                <w:kern w:val="0"/>
                <w:szCs w:val="21"/>
              </w:rPr>
              <w:t>μ</w:t>
            </w:r>
            <w:r w:rsidRPr="001857B6">
              <w:rPr>
                <w:rFonts w:ascii="微软雅黑" w:eastAsia="微软雅黑" w:cs="微软雅黑"/>
                <w:color w:val="000000"/>
                <w:kern w:val="0"/>
                <w:szCs w:val="21"/>
              </w:rPr>
              <w:t>S</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输入灵敏度（</w:t>
            </w:r>
            <w:r w:rsidRPr="001857B6">
              <w:rPr>
                <w:rFonts w:ascii="微软雅黑" w:eastAsia="微软雅黑" w:cs="微软雅黑"/>
                <w:color w:val="000000"/>
                <w:kern w:val="0"/>
                <w:szCs w:val="21"/>
              </w:rPr>
              <w:t>8</w:t>
            </w:r>
            <w:r w:rsidRPr="001857B6">
              <w:rPr>
                <w:rFonts w:ascii="微软雅黑" w:eastAsia="微软雅黑" w:cs="微软雅黑" w:hint="eastAsia"/>
                <w:color w:val="000000"/>
                <w:kern w:val="0"/>
                <w:szCs w:val="21"/>
              </w:rPr>
              <w:t>Ω，额定功率）</w:t>
            </w:r>
            <w:r w:rsidRPr="001857B6">
              <w:rPr>
                <w:rFonts w:ascii="微软雅黑" w:eastAsia="微软雅黑" w:cs="微软雅黑"/>
                <w:color w:val="000000"/>
                <w:kern w:val="0"/>
                <w:szCs w:val="21"/>
              </w:rPr>
              <w:t xml:space="preserve">:  0.775V(0dB) , 1.1V(+3dB), 1.4V(+6dB) , </w:t>
            </w:r>
            <w:r w:rsidRPr="001857B6">
              <w:rPr>
                <w:rFonts w:ascii="微软雅黑" w:eastAsia="微软雅黑" w:cs="微软雅黑" w:hint="eastAsia"/>
                <w:color w:val="000000"/>
                <w:kern w:val="0"/>
                <w:szCs w:val="21"/>
              </w:rPr>
              <w:t>三档可调</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☆投标时提供厂家成册资料，同时提供原厂针对本项目的三年质保函并加盖公章</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3</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台</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3190"/>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lastRenderedPageBreak/>
              <w:t>4</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超低功放</w:t>
            </w:r>
          </w:p>
        </w:tc>
        <w:tc>
          <w:tcPr>
            <w:tcW w:w="2011" w:type="dxa"/>
            <w:tcBorders>
              <w:top w:val="single" w:sz="6" w:space="0" w:color="auto"/>
              <w:left w:val="nil"/>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贝塔斯瑞、镭克、唐龙太极</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输出功率</w:t>
            </w:r>
            <w:r w:rsidRPr="001857B6">
              <w:rPr>
                <w:rFonts w:ascii="微软雅黑" w:eastAsia="微软雅黑" w:cs="微软雅黑"/>
                <w:color w:val="000000"/>
                <w:kern w:val="0"/>
                <w:szCs w:val="21"/>
              </w:rPr>
              <w:t>:1400W x 2(8</w:t>
            </w:r>
            <w:r w:rsidRPr="001857B6">
              <w:rPr>
                <w:rFonts w:ascii="微软雅黑" w:eastAsia="微软雅黑" w:cs="微软雅黑" w:hint="eastAsia"/>
                <w:color w:val="000000"/>
                <w:kern w:val="0"/>
                <w:szCs w:val="21"/>
              </w:rPr>
              <w:t>Ω</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 xml:space="preserve">2000W </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 xml:space="preserve"> 2(4</w:t>
            </w:r>
            <w:r w:rsidRPr="001857B6">
              <w:rPr>
                <w:rFonts w:ascii="微软雅黑" w:eastAsia="微软雅黑" w:cs="微软雅黑" w:hint="eastAsia"/>
                <w:color w:val="000000"/>
                <w:kern w:val="0"/>
                <w:szCs w:val="21"/>
              </w:rPr>
              <w:t>Ω</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 xml:space="preserve"> </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输出功率</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桥式</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4000W(8</w:t>
            </w:r>
            <w:r w:rsidRPr="001857B6">
              <w:rPr>
                <w:rFonts w:ascii="微软雅黑" w:eastAsia="微软雅黑" w:cs="微软雅黑" w:hint="eastAsia"/>
                <w:color w:val="000000"/>
                <w:kern w:val="0"/>
                <w:szCs w:val="21"/>
              </w:rPr>
              <w:t>Ω</w:t>
            </w:r>
            <w:r w:rsidRPr="001857B6">
              <w:rPr>
                <w:rFonts w:ascii="微软雅黑" w:eastAsia="微软雅黑" w:cs="微软雅黑"/>
                <w:color w:val="000000"/>
                <w:kern w:val="0"/>
                <w:szCs w:val="21"/>
              </w:rPr>
              <w:t>)</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频率响应（</w:t>
            </w:r>
            <w:r w:rsidRPr="001857B6">
              <w:rPr>
                <w:rFonts w:ascii="微软雅黑" w:eastAsia="微软雅黑" w:cs="微软雅黑"/>
                <w:color w:val="000000"/>
                <w:kern w:val="0"/>
                <w:szCs w:val="21"/>
              </w:rPr>
              <w:t>8</w:t>
            </w:r>
            <w:r w:rsidRPr="001857B6">
              <w:rPr>
                <w:rFonts w:ascii="微软雅黑" w:eastAsia="微软雅黑" w:cs="微软雅黑" w:hint="eastAsia"/>
                <w:color w:val="000000"/>
                <w:kern w:val="0"/>
                <w:szCs w:val="21"/>
              </w:rPr>
              <w:t>Ω，</w:t>
            </w:r>
            <w:r w:rsidRPr="001857B6">
              <w:rPr>
                <w:rFonts w:ascii="微软雅黑" w:eastAsia="微软雅黑" w:cs="微软雅黑"/>
                <w:color w:val="000000"/>
                <w:kern w:val="0"/>
                <w:szCs w:val="21"/>
              </w:rPr>
              <w:t>10%</w:t>
            </w:r>
            <w:r w:rsidRPr="001857B6">
              <w:rPr>
                <w:rFonts w:ascii="微软雅黑" w:eastAsia="微软雅黑" w:cs="微软雅黑" w:hint="eastAsia"/>
                <w:color w:val="000000"/>
                <w:kern w:val="0"/>
                <w:szCs w:val="21"/>
              </w:rPr>
              <w:t>额定功率，</w:t>
            </w:r>
            <w:r w:rsidRPr="001857B6">
              <w:rPr>
                <w:rFonts w:ascii="微软雅黑" w:eastAsia="微软雅黑" w:cs="微软雅黑"/>
                <w:color w:val="000000"/>
                <w:kern w:val="0"/>
                <w:szCs w:val="21"/>
              </w:rPr>
              <w:t>20Hz-20KHz</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 xml:space="preserve">:  </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0.12dB</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信噪比（</w:t>
            </w:r>
            <w:r w:rsidRPr="001857B6">
              <w:rPr>
                <w:rFonts w:ascii="微软雅黑" w:eastAsia="微软雅黑" w:cs="微软雅黑"/>
                <w:color w:val="000000"/>
                <w:kern w:val="0"/>
                <w:szCs w:val="21"/>
              </w:rPr>
              <w:t>A</w:t>
            </w:r>
            <w:r w:rsidRPr="001857B6">
              <w:rPr>
                <w:rFonts w:ascii="微软雅黑" w:eastAsia="微软雅黑" w:cs="微软雅黑" w:hint="eastAsia"/>
                <w:color w:val="000000"/>
                <w:kern w:val="0"/>
                <w:szCs w:val="21"/>
              </w:rPr>
              <w:t>计权，</w:t>
            </w:r>
            <w:r w:rsidRPr="001857B6">
              <w:rPr>
                <w:rFonts w:ascii="微软雅黑" w:eastAsia="微软雅黑" w:cs="微软雅黑"/>
                <w:color w:val="000000"/>
                <w:kern w:val="0"/>
                <w:szCs w:val="21"/>
              </w:rPr>
              <w:t>20Hz-20KHz</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   &gt;105dB</w:t>
            </w:r>
            <w:r w:rsidRPr="001857B6">
              <w:rPr>
                <w:rFonts w:ascii="微软雅黑" w:eastAsia="微软雅黑" w:cs="微软雅黑" w:hint="eastAsia"/>
                <w:color w:val="000000"/>
                <w:kern w:val="0"/>
                <w:szCs w:val="21"/>
              </w:rPr>
              <w:t>、阻尼系数（</w:t>
            </w:r>
            <w:r w:rsidRPr="001857B6">
              <w:rPr>
                <w:rFonts w:ascii="微软雅黑" w:eastAsia="微软雅黑" w:cs="微软雅黑"/>
                <w:color w:val="000000"/>
                <w:kern w:val="0"/>
                <w:szCs w:val="21"/>
              </w:rPr>
              <w:t>8</w:t>
            </w:r>
            <w:r w:rsidRPr="001857B6">
              <w:rPr>
                <w:rFonts w:ascii="微软雅黑" w:eastAsia="微软雅黑" w:cs="微软雅黑" w:hint="eastAsia"/>
                <w:color w:val="000000"/>
                <w:kern w:val="0"/>
                <w:szCs w:val="21"/>
              </w:rPr>
              <w:t>Ω，</w:t>
            </w:r>
            <w:r w:rsidRPr="001857B6">
              <w:rPr>
                <w:rFonts w:ascii="微软雅黑" w:eastAsia="微软雅黑" w:cs="微软雅黑"/>
                <w:color w:val="000000"/>
                <w:kern w:val="0"/>
                <w:szCs w:val="21"/>
              </w:rPr>
              <w:t>50Hz</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200Hz</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 xml:space="preserve">:  800:1    </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转换速率</w:t>
            </w:r>
            <w:r w:rsidRPr="001857B6">
              <w:rPr>
                <w:rFonts w:ascii="微软雅黑" w:eastAsia="微软雅黑" w:cs="微软雅黑"/>
                <w:color w:val="000000"/>
                <w:kern w:val="0"/>
                <w:szCs w:val="21"/>
              </w:rPr>
              <w:t xml:space="preserve"> :  24V/</w:t>
            </w:r>
            <w:r w:rsidRPr="001857B6">
              <w:rPr>
                <w:rFonts w:ascii="微软雅黑" w:eastAsia="微软雅黑" w:cs="微软雅黑" w:hint="eastAsia"/>
                <w:color w:val="000000"/>
                <w:kern w:val="0"/>
                <w:szCs w:val="21"/>
              </w:rPr>
              <w:t>μ</w:t>
            </w:r>
            <w:r w:rsidRPr="001857B6">
              <w:rPr>
                <w:rFonts w:ascii="微软雅黑" w:eastAsia="微软雅黑" w:cs="微软雅黑"/>
                <w:color w:val="000000"/>
                <w:kern w:val="0"/>
                <w:szCs w:val="21"/>
              </w:rPr>
              <w:t>S</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输入灵敏度（</w:t>
            </w:r>
            <w:r w:rsidRPr="001857B6">
              <w:rPr>
                <w:rFonts w:ascii="微软雅黑" w:eastAsia="微软雅黑" w:cs="微软雅黑"/>
                <w:color w:val="000000"/>
                <w:kern w:val="0"/>
                <w:szCs w:val="21"/>
              </w:rPr>
              <w:t>8</w:t>
            </w:r>
            <w:r w:rsidRPr="001857B6">
              <w:rPr>
                <w:rFonts w:ascii="微软雅黑" w:eastAsia="微软雅黑" w:cs="微软雅黑" w:hint="eastAsia"/>
                <w:color w:val="000000"/>
                <w:kern w:val="0"/>
                <w:szCs w:val="21"/>
              </w:rPr>
              <w:t>Ω，额定功率）</w:t>
            </w:r>
            <w:r w:rsidRPr="001857B6">
              <w:rPr>
                <w:rFonts w:ascii="微软雅黑" w:eastAsia="微软雅黑" w:cs="微软雅黑"/>
                <w:color w:val="000000"/>
                <w:kern w:val="0"/>
                <w:szCs w:val="21"/>
              </w:rPr>
              <w:t xml:space="preserve">:  0.775V(0dB) , 1.1V(+3dB), 1.4V(+6dB) , </w:t>
            </w:r>
            <w:r w:rsidRPr="001857B6">
              <w:rPr>
                <w:rFonts w:ascii="微软雅黑" w:eastAsia="微软雅黑" w:cs="微软雅黑" w:hint="eastAsia"/>
                <w:color w:val="000000"/>
                <w:kern w:val="0"/>
                <w:szCs w:val="21"/>
              </w:rPr>
              <w:t>三档可调</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☆投标时提供厂家成册资料，同时提供原厂针对本项目的三年质保函并加盖公章</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台</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3535"/>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5</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数字音频处理器</w:t>
            </w:r>
          </w:p>
        </w:tc>
        <w:tc>
          <w:tcPr>
            <w:tcW w:w="2011" w:type="dxa"/>
            <w:tcBorders>
              <w:top w:val="single" w:sz="6" w:space="0" w:color="auto"/>
              <w:left w:val="nil"/>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贝塔斯瑞、镭克、唐龙太极</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4</w:t>
            </w:r>
            <w:r w:rsidRPr="001857B6">
              <w:rPr>
                <w:rFonts w:ascii="微软雅黑" w:eastAsia="微软雅黑" w:cs="微软雅黑" w:hint="eastAsia"/>
                <w:color w:val="000000"/>
                <w:kern w:val="0"/>
                <w:szCs w:val="21"/>
              </w:rPr>
              <w:t>进</w:t>
            </w:r>
            <w:r w:rsidRPr="001857B6">
              <w:rPr>
                <w:rFonts w:ascii="微软雅黑" w:eastAsia="微软雅黑" w:cs="微软雅黑"/>
                <w:color w:val="000000"/>
                <w:kern w:val="0"/>
                <w:szCs w:val="21"/>
              </w:rPr>
              <w:t>8</w:t>
            </w:r>
            <w:r w:rsidRPr="001857B6">
              <w:rPr>
                <w:rFonts w:ascii="微软雅黑" w:eastAsia="微软雅黑" w:cs="微软雅黑" w:hint="eastAsia"/>
                <w:color w:val="000000"/>
                <w:kern w:val="0"/>
                <w:szCs w:val="21"/>
              </w:rPr>
              <w:t>出数字音频处理器</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32</w:t>
            </w:r>
            <w:r w:rsidRPr="001857B6">
              <w:rPr>
                <w:rFonts w:ascii="微软雅黑" w:eastAsia="微软雅黑" w:cs="微软雅黑" w:hint="eastAsia"/>
                <w:color w:val="000000"/>
                <w:kern w:val="0"/>
                <w:szCs w:val="21"/>
              </w:rPr>
              <w:t>比特</w:t>
            </w:r>
            <w:r w:rsidRPr="001857B6">
              <w:rPr>
                <w:rFonts w:ascii="微软雅黑" w:eastAsia="微软雅黑" w:cs="微软雅黑"/>
                <w:color w:val="000000"/>
                <w:kern w:val="0"/>
                <w:szCs w:val="21"/>
              </w:rPr>
              <w:t>96K</w:t>
            </w:r>
            <w:r w:rsidRPr="001857B6">
              <w:rPr>
                <w:rFonts w:ascii="微软雅黑" w:eastAsia="微软雅黑" w:cs="微软雅黑" w:hint="eastAsia"/>
                <w:color w:val="000000"/>
                <w:kern w:val="0"/>
                <w:szCs w:val="21"/>
              </w:rPr>
              <w:t>取样，采用美国</w:t>
            </w:r>
            <w:r w:rsidRPr="001857B6">
              <w:rPr>
                <w:rFonts w:ascii="微软雅黑" w:eastAsia="微软雅黑" w:cs="微软雅黑"/>
                <w:color w:val="000000"/>
                <w:kern w:val="0"/>
                <w:szCs w:val="21"/>
              </w:rPr>
              <w:t>AD</w:t>
            </w:r>
            <w:r w:rsidRPr="001857B6">
              <w:rPr>
                <w:rFonts w:ascii="微软雅黑" w:eastAsia="微软雅黑" w:cs="微软雅黑" w:hint="eastAsia"/>
                <w:color w:val="000000"/>
                <w:kern w:val="0"/>
                <w:szCs w:val="21"/>
              </w:rPr>
              <w:t>高品质专业数字</w:t>
            </w:r>
            <w:r w:rsidRPr="001857B6">
              <w:rPr>
                <w:rFonts w:ascii="微软雅黑" w:eastAsia="微软雅黑" w:cs="微软雅黑"/>
                <w:color w:val="000000"/>
                <w:kern w:val="0"/>
                <w:szCs w:val="21"/>
              </w:rPr>
              <w:t>DSP</w:t>
            </w:r>
            <w:r w:rsidRPr="001857B6">
              <w:rPr>
                <w:rFonts w:ascii="微软雅黑" w:eastAsia="微软雅黑" w:cs="微软雅黑" w:hint="eastAsia"/>
                <w:color w:val="000000"/>
                <w:kern w:val="0"/>
                <w:szCs w:val="21"/>
              </w:rPr>
              <w:t>芯片，音质通透，高保真度，特别适合于专业场所使用；</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2</w:t>
            </w:r>
            <w:r w:rsidRPr="001857B6">
              <w:rPr>
                <w:rFonts w:ascii="微软雅黑" w:eastAsia="微软雅黑" w:cs="微软雅黑" w:hint="eastAsia"/>
                <w:color w:val="000000"/>
                <w:kern w:val="0"/>
                <w:szCs w:val="21"/>
              </w:rPr>
              <w:t>路输入，每路包含增益、延时</w:t>
            </w:r>
            <w:r w:rsidRPr="001857B6">
              <w:rPr>
                <w:rFonts w:ascii="微软雅黑" w:eastAsia="微软雅黑" w:cs="微软雅黑"/>
                <w:color w:val="000000"/>
                <w:kern w:val="0"/>
                <w:szCs w:val="21"/>
              </w:rPr>
              <w:t>(0-999ms)</w:t>
            </w:r>
            <w:r w:rsidRPr="001857B6">
              <w:rPr>
                <w:rFonts w:ascii="微软雅黑" w:eastAsia="微软雅黑" w:cs="微软雅黑" w:hint="eastAsia"/>
                <w:color w:val="000000"/>
                <w:kern w:val="0"/>
                <w:szCs w:val="21"/>
              </w:rPr>
              <w:t>、正反相、</w:t>
            </w:r>
            <w:r w:rsidRPr="001857B6">
              <w:rPr>
                <w:rFonts w:ascii="微软雅黑" w:eastAsia="微软雅黑" w:cs="微软雅黑"/>
                <w:color w:val="000000"/>
                <w:kern w:val="0"/>
                <w:szCs w:val="21"/>
              </w:rPr>
              <w:t>6</w:t>
            </w:r>
            <w:r w:rsidRPr="001857B6">
              <w:rPr>
                <w:rFonts w:ascii="微软雅黑" w:eastAsia="微软雅黑" w:cs="微软雅黑" w:hint="eastAsia"/>
                <w:color w:val="000000"/>
                <w:kern w:val="0"/>
                <w:szCs w:val="21"/>
              </w:rPr>
              <w:t>个参量均衡器；</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6</w:t>
            </w:r>
            <w:r w:rsidRPr="001857B6">
              <w:rPr>
                <w:rFonts w:ascii="微软雅黑" w:eastAsia="微软雅黑" w:cs="微软雅黑" w:hint="eastAsia"/>
                <w:color w:val="000000"/>
                <w:kern w:val="0"/>
                <w:szCs w:val="21"/>
              </w:rPr>
              <w:t>路输出，每路包含输入选择、增益、相位、延时</w:t>
            </w:r>
            <w:r w:rsidRPr="001857B6">
              <w:rPr>
                <w:rFonts w:ascii="微软雅黑" w:eastAsia="微软雅黑" w:cs="微软雅黑"/>
                <w:color w:val="000000"/>
                <w:kern w:val="0"/>
                <w:szCs w:val="21"/>
              </w:rPr>
              <w:t>(0-999ms)</w:t>
            </w:r>
            <w:r w:rsidRPr="001857B6">
              <w:rPr>
                <w:rFonts w:ascii="微软雅黑" w:eastAsia="微软雅黑" w:cs="微软雅黑" w:hint="eastAsia"/>
                <w:color w:val="000000"/>
                <w:kern w:val="0"/>
                <w:szCs w:val="21"/>
              </w:rPr>
              <w:t>、高低通滤波、限幅器、</w:t>
            </w:r>
            <w:r w:rsidRPr="001857B6">
              <w:rPr>
                <w:rFonts w:ascii="微软雅黑" w:eastAsia="微软雅黑" w:cs="微软雅黑"/>
                <w:color w:val="000000"/>
                <w:kern w:val="0"/>
                <w:szCs w:val="21"/>
              </w:rPr>
              <w:t>9</w:t>
            </w:r>
            <w:r w:rsidRPr="001857B6">
              <w:rPr>
                <w:rFonts w:ascii="微软雅黑" w:eastAsia="微软雅黑" w:cs="微软雅黑" w:hint="eastAsia"/>
                <w:color w:val="000000"/>
                <w:kern w:val="0"/>
                <w:szCs w:val="21"/>
              </w:rPr>
              <w:t>个参量均衡器；</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4x24</w:t>
            </w:r>
            <w:r w:rsidRPr="001857B6">
              <w:rPr>
                <w:rFonts w:ascii="微软雅黑" w:eastAsia="微软雅黑" w:cs="微软雅黑" w:hint="eastAsia"/>
                <w:color w:val="000000"/>
                <w:kern w:val="0"/>
                <w:szCs w:val="21"/>
              </w:rPr>
              <w:t>字符大屏幕显示器，参数快速设置；</w:t>
            </w:r>
            <w:r w:rsidRPr="001857B6">
              <w:rPr>
                <w:rFonts w:ascii="微软雅黑" w:eastAsia="微软雅黑" w:cs="微软雅黑"/>
                <w:color w:val="000000"/>
                <w:kern w:val="0"/>
                <w:szCs w:val="21"/>
              </w:rPr>
              <w:t>3</w:t>
            </w:r>
            <w:r w:rsidRPr="001857B6">
              <w:rPr>
                <w:rFonts w:ascii="微软雅黑" w:eastAsia="微软雅黑" w:cs="微软雅黑" w:hint="eastAsia"/>
                <w:color w:val="000000"/>
                <w:kern w:val="0"/>
                <w:szCs w:val="21"/>
              </w:rPr>
              <w:t>个快速调用预设按键，</w:t>
            </w:r>
            <w:r w:rsidRPr="001857B6">
              <w:rPr>
                <w:rFonts w:ascii="微软雅黑" w:eastAsia="微软雅黑" w:cs="微软雅黑"/>
                <w:color w:val="000000"/>
                <w:kern w:val="0"/>
                <w:szCs w:val="21"/>
              </w:rPr>
              <w:t>30</w:t>
            </w:r>
            <w:r w:rsidRPr="001857B6">
              <w:rPr>
                <w:rFonts w:ascii="微软雅黑" w:eastAsia="微软雅黑" w:cs="微软雅黑" w:hint="eastAsia"/>
                <w:color w:val="000000"/>
                <w:kern w:val="0"/>
                <w:szCs w:val="21"/>
              </w:rPr>
              <w:t>个可存储程序；</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采用</w:t>
            </w:r>
            <w:r w:rsidRPr="001857B6">
              <w:rPr>
                <w:rFonts w:ascii="微软雅黑" w:eastAsia="微软雅黑" w:cs="微软雅黑"/>
                <w:color w:val="000000"/>
                <w:kern w:val="0"/>
                <w:szCs w:val="21"/>
              </w:rPr>
              <w:t>USB</w:t>
            </w:r>
            <w:r w:rsidRPr="001857B6">
              <w:rPr>
                <w:rFonts w:ascii="微软雅黑" w:eastAsia="微软雅黑" w:cs="微软雅黑" w:hint="eastAsia"/>
                <w:color w:val="000000"/>
                <w:kern w:val="0"/>
                <w:szCs w:val="21"/>
              </w:rPr>
              <w:t>接口，提供软件与电脑连接；、无线</w:t>
            </w:r>
            <w:r w:rsidRPr="001857B6">
              <w:rPr>
                <w:rFonts w:ascii="微软雅黑" w:eastAsia="微软雅黑" w:cs="微软雅黑"/>
                <w:color w:val="000000"/>
                <w:kern w:val="0"/>
                <w:szCs w:val="21"/>
              </w:rPr>
              <w:t>Wi-Fi</w:t>
            </w:r>
            <w:r w:rsidRPr="001857B6">
              <w:rPr>
                <w:rFonts w:ascii="微软雅黑" w:eastAsia="微软雅黑" w:cs="微软雅黑" w:hint="eastAsia"/>
                <w:color w:val="000000"/>
                <w:kern w:val="0"/>
                <w:szCs w:val="21"/>
              </w:rPr>
              <w:t>接入，可现场远程无线控制；</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☆投标时提供厂家成册资料，同时提供原厂针对本项目的三年质保函并加盖公章</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台</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1771"/>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6</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调音台</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soundcraft</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allen&amp;heath</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yamaha</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采用</w:t>
            </w:r>
            <w:r w:rsidRPr="001857B6">
              <w:rPr>
                <w:rFonts w:ascii="微软雅黑" w:eastAsia="微软雅黑" w:cs="微软雅黑"/>
                <w:color w:val="000000"/>
                <w:kern w:val="0"/>
                <w:szCs w:val="21"/>
              </w:rPr>
              <w:t>UltraMic</w:t>
            </w:r>
            <w:r w:rsidRPr="001857B6">
              <w:rPr>
                <w:rFonts w:ascii="微软雅黑" w:eastAsia="微软雅黑" w:cs="微软雅黑" w:hint="eastAsia"/>
                <w:color w:val="000000"/>
                <w:kern w:val="0"/>
                <w:szCs w:val="21"/>
              </w:rPr>
              <w:t>专利，前置放大器的</w:t>
            </w:r>
            <w:r w:rsidRPr="001857B6">
              <w:rPr>
                <w:rFonts w:ascii="微软雅黑" w:eastAsia="微软雅黑" w:cs="微软雅黑"/>
                <w:color w:val="000000"/>
                <w:kern w:val="0"/>
                <w:szCs w:val="21"/>
              </w:rPr>
              <w:t>16</w:t>
            </w:r>
            <w:r w:rsidRPr="001857B6">
              <w:rPr>
                <w:rFonts w:ascii="微软雅黑" w:eastAsia="微软雅黑" w:cs="微软雅黑" w:hint="eastAsia"/>
                <w:color w:val="000000"/>
                <w:kern w:val="0"/>
                <w:szCs w:val="21"/>
              </w:rPr>
              <w:t>个单声输入、</w:t>
            </w:r>
            <w:r w:rsidRPr="001857B6">
              <w:rPr>
                <w:rFonts w:ascii="微软雅黑" w:eastAsia="微软雅黑" w:cs="微软雅黑"/>
                <w:color w:val="000000"/>
                <w:kern w:val="0"/>
                <w:szCs w:val="21"/>
              </w:rPr>
              <w:t>4</w:t>
            </w:r>
            <w:r w:rsidRPr="001857B6">
              <w:rPr>
                <w:rFonts w:ascii="微软雅黑" w:eastAsia="微软雅黑" w:cs="微软雅黑" w:hint="eastAsia"/>
                <w:color w:val="000000"/>
                <w:kern w:val="0"/>
                <w:szCs w:val="21"/>
              </w:rPr>
              <w:t>个立体声返送</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24-bit</w:t>
            </w:r>
            <w:r w:rsidRPr="001857B6">
              <w:rPr>
                <w:rFonts w:ascii="微软雅黑" w:eastAsia="微软雅黑" w:cs="微软雅黑" w:hint="eastAsia"/>
                <w:color w:val="000000"/>
                <w:kern w:val="0"/>
                <w:szCs w:val="21"/>
              </w:rPr>
              <w:t>莱斯康效果器处理器</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具有中频扫频的</w:t>
            </w:r>
            <w:r w:rsidRPr="001857B6">
              <w:rPr>
                <w:rFonts w:ascii="微软雅黑" w:eastAsia="微软雅黑" w:cs="微软雅黑"/>
                <w:color w:val="000000"/>
                <w:kern w:val="0"/>
                <w:szCs w:val="21"/>
              </w:rPr>
              <w:t>3</w:t>
            </w:r>
            <w:r w:rsidRPr="001857B6">
              <w:rPr>
                <w:rFonts w:ascii="微软雅黑" w:eastAsia="微软雅黑" w:cs="微软雅黑" w:hint="eastAsia"/>
                <w:color w:val="000000"/>
                <w:kern w:val="0"/>
                <w:szCs w:val="21"/>
              </w:rPr>
              <w:t>段“</w:t>
            </w:r>
            <w:r w:rsidRPr="001857B6">
              <w:rPr>
                <w:rFonts w:ascii="微软雅黑" w:eastAsia="微软雅黑" w:cs="微软雅黑"/>
                <w:color w:val="000000"/>
                <w:kern w:val="0"/>
                <w:szCs w:val="21"/>
              </w:rPr>
              <w:t>British</w:t>
            </w:r>
            <w:r w:rsidRPr="001857B6">
              <w:rPr>
                <w:rFonts w:ascii="微软雅黑" w:eastAsia="微软雅黑" w:cs="微软雅黑" w:hint="eastAsia"/>
                <w:color w:val="000000"/>
                <w:kern w:val="0"/>
                <w:szCs w:val="21"/>
              </w:rPr>
              <w:t>”特性的</w:t>
            </w:r>
            <w:r w:rsidRPr="001857B6">
              <w:rPr>
                <w:rFonts w:ascii="微软雅黑" w:eastAsia="微软雅黑" w:cs="微软雅黑"/>
                <w:color w:val="000000"/>
                <w:kern w:val="0"/>
                <w:szCs w:val="21"/>
              </w:rPr>
              <w:t>EQ</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smartTag w:uri="urn:schemas-microsoft-com:office:smarttags" w:element="chmetcnv">
              <w:smartTagPr>
                <w:attr w:name="UnitName" w:val="mm"/>
                <w:attr w:name="SourceValue" w:val="100"/>
                <w:attr w:name="HasSpace" w:val="False"/>
                <w:attr w:name="Negative" w:val="False"/>
                <w:attr w:name="NumberType" w:val="1"/>
                <w:attr w:name="TCSC" w:val="0"/>
              </w:smartTagPr>
              <w:r w:rsidRPr="001857B6">
                <w:rPr>
                  <w:rFonts w:ascii="微软雅黑" w:eastAsia="微软雅黑" w:cs="微软雅黑"/>
                  <w:color w:val="000000"/>
                  <w:kern w:val="0"/>
                  <w:szCs w:val="21"/>
                </w:rPr>
                <w:t>100mm</w:t>
              </w:r>
            </w:smartTag>
            <w:r w:rsidRPr="001857B6">
              <w:rPr>
                <w:rFonts w:ascii="微软雅黑" w:eastAsia="微软雅黑" w:cs="微软雅黑" w:hint="eastAsia"/>
                <w:color w:val="000000"/>
                <w:kern w:val="0"/>
                <w:szCs w:val="21"/>
              </w:rPr>
              <w:t>长的推子、</w:t>
            </w:r>
            <w:r w:rsidRPr="001857B6">
              <w:rPr>
                <w:rFonts w:ascii="微软雅黑" w:eastAsia="微软雅黑" w:cs="微软雅黑"/>
                <w:color w:val="000000"/>
                <w:kern w:val="0"/>
                <w:szCs w:val="21"/>
              </w:rPr>
              <w:t>100Hz</w:t>
            </w:r>
            <w:r w:rsidRPr="001857B6">
              <w:rPr>
                <w:rFonts w:ascii="微软雅黑" w:eastAsia="微软雅黑" w:cs="微软雅黑" w:hint="eastAsia"/>
                <w:color w:val="000000"/>
                <w:kern w:val="0"/>
                <w:szCs w:val="21"/>
              </w:rPr>
              <w:t>高通滤波器、</w:t>
            </w:r>
            <w:r w:rsidRPr="001857B6">
              <w:rPr>
                <w:rFonts w:ascii="微软雅黑" w:eastAsia="微软雅黑" w:cs="微软雅黑"/>
                <w:color w:val="000000"/>
                <w:kern w:val="0"/>
                <w:szCs w:val="21"/>
              </w:rPr>
              <w:t>+48V</w:t>
            </w:r>
            <w:r w:rsidRPr="001857B6">
              <w:rPr>
                <w:rFonts w:ascii="微软雅黑" w:eastAsia="微软雅黑" w:cs="微软雅黑" w:hint="eastAsia"/>
                <w:color w:val="000000"/>
                <w:kern w:val="0"/>
                <w:szCs w:val="21"/>
              </w:rPr>
              <w:t>幻像电源</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2</w:t>
            </w:r>
            <w:r w:rsidRPr="001857B6">
              <w:rPr>
                <w:rFonts w:ascii="微软雅黑" w:eastAsia="微软雅黑" w:cs="微软雅黑" w:hint="eastAsia"/>
                <w:color w:val="000000"/>
                <w:kern w:val="0"/>
                <w:szCs w:val="21"/>
              </w:rPr>
              <w:t>个子编组输出</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台</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1432"/>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lastRenderedPageBreak/>
              <w:t>7</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人声效果处理器</w:t>
            </w:r>
          </w:p>
        </w:tc>
        <w:tc>
          <w:tcPr>
            <w:tcW w:w="2011" w:type="dxa"/>
            <w:tcBorders>
              <w:top w:val="single" w:sz="6" w:space="0" w:color="auto"/>
              <w:left w:val="nil"/>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贝塔斯瑞、镭克、唐龙太极</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音乐参量均衡</w:t>
            </w:r>
            <w:r w:rsidRPr="001857B6">
              <w:rPr>
                <w:rFonts w:ascii="微软雅黑" w:eastAsia="微软雅黑" w:cs="微软雅黑"/>
                <w:color w:val="000000"/>
                <w:kern w:val="0"/>
                <w:szCs w:val="21"/>
              </w:rPr>
              <w:t>:7</w:t>
            </w:r>
            <w:r w:rsidRPr="001857B6">
              <w:rPr>
                <w:rFonts w:ascii="微软雅黑" w:eastAsia="微软雅黑" w:cs="微软雅黑" w:hint="eastAsia"/>
                <w:color w:val="000000"/>
                <w:kern w:val="0"/>
                <w:szCs w:val="21"/>
              </w:rPr>
              <w:t>段、有麦克风压限功能、</w:t>
            </w:r>
            <w:r w:rsidRPr="001857B6">
              <w:rPr>
                <w:rFonts w:ascii="微软雅黑" w:eastAsia="微软雅黑" w:cs="微软雅黑"/>
                <w:color w:val="000000"/>
                <w:kern w:val="0"/>
                <w:szCs w:val="21"/>
              </w:rPr>
              <w:t>15</w:t>
            </w:r>
            <w:r w:rsidRPr="001857B6">
              <w:rPr>
                <w:rFonts w:ascii="微软雅黑" w:eastAsia="微软雅黑" w:cs="微软雅黑" w:hint="eastAsia"/>
                <w:color w:val="000000"/>
                <w:kern w:val="0"/>
                <w:szCs w:val="21"/>
              </w:rPr>
              <w:t>段麦克风参量均衡</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效果</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回声具有高低通滤波器、回声带参量均衡、回声延时、回声重复</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混响具有高低通滤波器、混响电平可调、混响直达声可调、混响时间可调</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台</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955"/>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8</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时序电源</w:t>
            </w:r>
          </w:p>
        </w:tc>
        <w:tc>
          <w:tcPr>
            <w:tcW w:w="2011" w:type="dxa"/>
            <w:tcBorders>
              <w:top w:val="single" w:sz="6" w:space="0" w:color="auto"/>
              <w:left w:val="nil"/>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贝塔斯瑞、镭克、唐龙太极</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8</w:t>
            </w:r>
            <w:r w:rsidRPr="001857B6">
              <w:rPr>
                <w:rFonts w:ascii="微软雅黑" w:eastAsia="微软雅黑" w:cs="微软雅黑" w:hint="eastAsia"/>
                <w:color w:val="000000"/>
                <w:kern w:val="0"/>
                <w:szCs w:val="21"/>
              </w:rPr>
              <w:t>路时序电源</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输入：</w:t>
            </w:r>
            <w:r w:rsidRPr="001857B6">
              <w:rPr>
                <w:rFonts w:ascii="微软雅黑" w:eastAsia="微软雅黑" w:cs="微软雅黑"/>
                <w:color w:val="000000"/>
                <w:kern w:val="0"/>
                <w:szCs w:val="21"/>
              </w:rPr>
              <w:t>220V(+-10%)</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50-60Hz</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输出：</w:t>
            </w:r>
            <w:r w:rsidRPr="001857B6">
              <w:rPr>
                <w:rFonts w:ascii="微软雅黑" w:eastAsia="微软雅黑" w:cs="微软雅黑"/>
                <w:color w:val="000000"/>
                <w:kern w:val="0"/>
                <w:szCs w:val="21"/>
              </w:rPr>
              <w:t>8</w:t>
            </w:r>
            <w:r w:rsidRPr="001857B6">
              <w:rPr>
                <w:rFonts w:ascii="微软雅黑" w:eastAsia="微软雅黑" w:cs="微软雅黑" w:hint="eastAsia"/>
                <w:color w:val="000000"/>
                <w:kern w:val="0"/>
                <w:szCs w:val="21"/>
              </w:rPr>
              <w:t>路，每路</w:t>
            </w:r>
            <w:smartTag w:uri="urn:schemas-microsoft-com:office:smarttags" w:element="chmetcnv">
              <w:smartTagPr>
                <w:attr w:name="UnitName" w:val="a"/>
                <w:attr w:name="SourceValue" w:val="15"/>
                <w:attr w:name="HasSpace" w:val="False"/>
                <w:attr w:name="Negative" w:val="False"/>
                <w:attr w:name="NumberType" w:val="1"/>
                <w:attr w:name="TCSC" w:val="0"/>
              </w:smartTagPr>
              <w:r w:rsidRPr="001857B6">
                <w:rPr>
                  <w:rFonts w:ascii="微软雅黑" w:eastAsia="微软雅黑" w:cs="微软雅黑"/>
                  <w:color w:val="000000"/>
                  <w:kern w:val="0"/>
                  <w:szCs w:val="21"/>
                </w:rPr>
                <w:t>15A</w:t>
              </w:r>
            </w:smartTag>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220V(+-10%)</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50-60Hz</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台</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2834"/>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9</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手持无线话筒</w:t>
            </w:r>
          </w:p>
        </w:tc>
        <w:tc>
          <w:tcPr>
            <w:tcW w:w="2011" w:type="dxa"/>
            <w:tcBorders>
              <w:top w:val="single" w:sz="6" w:space="0" w:color="auto"/>
              <w:left w:val="nil"/>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BBS</w:t>
            </w:r>
            <w:r w:rsidRPr="001857B6">
              <w:rPr>
                <w:rFonts w:ascii="微软雅黑" w:eastAsia="微软雅黑" w:cs="微软雅黑" w:hint="eastAsia"/>
                <w:color w:val="000000"/>
                <w:kern w:val="0"/>
                <w:szCs w:val="21"/>
              </w:rPr>
              <w:t>、贝尔、</w:t>
            </w:r>
            <w:r w:rsidRPr="001857B6">
              <w:rPr>
                <w:rFonts w:ascii="微软雅黑" w:eastAsia="微软雅黑" w:cs="微软雅黑"/>
                <w:color w:val="000000"/>
                <w:kern w:val="0"/>
                <w:szCs w:val="21"/>
              </w:rPr>
              <w:t>MICCOOLA</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双通道接收，采用</w:t>
            </w:r>
            <w:r w:rsidRPr="001857B6">
              <w:rPr>
                <w:rFonts w:ascii="微软雅黑" w:eastAsia="微软雅黑" w:cs="微软雅黑"/>
                <w:color w:val="000000"/>
                <w:kern w:val="0"/>
                <w:szCs w:val="21"/>
              </w:rPr>
              <w:t>UHF</w:t>
            </w:r>
            <w:r w:rsidRPr="001857B6">
              <w:rPr>
                <w:rFonts w:ascii="微软雅黑" w:eastAsia="微软雅黑" w:cs="微软雅黑" w:hint="eastAsia"/>
                <w:color w:val="000000"/>
                <w:kern w:val="0"/>
                <w:szCs w:val="21"/>
              </w:rPr>
              <w:t>频段、</w:t>
            </w:r>
            <w:r w:rsidRPr="001857B6">
              <w:rPr>
                <w:rFonts w:ascii="微软雅黑" w:eastAsia="微软雅黑" w:cs="微软雅黑"/>
                <w:color w:val="000000"/>
                <w:kern w:val="0"/>
                <w:szCs w:val="21"/>
              </w:rPr>
              <w:t>PLL</w:t>
            </w:r>
            <w:r w:rsidRPr="001857B6">
              <w:rPr>
                <w:rFonts w:ascii="微软雅黑" w:eastAsia="微软雅黑" w:cs="微软雅黑" w:hint="eastAsia"/>
                <w:color w:val="000000"/>
                <w:kern w:val="0"/>
                <w:szCs w:val="21"/>
              </w:rPr>
              <w:t>数字频率</w:t>
            </w:r>
            <w:r w:rsidRPr="001857B6">
              <w:rPr>
                <w:rFonts w:ascii="微软雅黑" w:eastAsia="微软雅黑" w:cs="微软雅黑"/>
                <w:color w:val="000000"/>
                <w:kern w:val="0"/>
                <w:szCs w:val="21"/>
              </w:rPr>
              <w:t>IR</w:t>
            </w:r>
            <w:r w:rsidRPr="001857B6">
              <w:rPr>
                <w:rFonts w:ascii="微软雅黑" w:eastAsia="微软雅黑" w:cs="微软雅黑" w:hint="eastAsia"/>
                <w:color w:val="000000"/>
                <w:kern w:val="0"/>
                <w:szCs w:val="21"/>
              </w:rPr>
              <w:t>红外对频技术可现实同时多套使用，手　持接收通用，抗干扰能力强</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射频范围</w:t>
            </w:r>
            <w:r w:rsidRPr="001857B6">
              <w:rPr>
                <w:rFonts w:ascii="微软雅黑" w:eastAsia="微软雅黑" w:cs="微软雅黑"/>
                <w:color w:val="000000"/>
                <w:kern w:val="0"/>
                <w:szCs w:val="21"/>
              </w:rPr>
              <w:t>:735.05-795.05MHz (A</w:t>
            </w:r>
            <w:r w:rsidRPr="001857B6">
              <w:rPr>
                <w:rFonts w:ascii="微软雅黑" w:eastAsia="微软雅黑" w:cs="微软雅黑" w:hint="eastAsia"/>
                <w:color w:val="000000"/>
                <w:kern w:val="0"/>
                <w:szCs w:val="21"/>
              </w:rPr>
              <w:t>通道：</w:t>
            </w:r>
            <w:r w:rsidRPr="001857B6">
              <w:rPr>
                <w:rFonts w:ascii="微软雅黑" w:eastAsia="微软雅黑" w:cs="微软雅黑"/>
                <w:color w:val="000000"/>
                <w:kern w:val="0"/>
                <w:szCs w:val="21"/>
              </w:rPr>
              <w:t>735-765</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B</w:t>
            </w:r>
            <w:r w:rsidRPr="001857B6">
              <w:rPr>
                <w:rFonts w:ascii="微软雅黑" w:eastAsia="微软雅黑" w:cs="微软雅黑" w:hint="eastAsia"/>
                <w:color w:val="000000"/>
                <w:kern w:val="0"/>
                <w:szCs w:val="21"/>
              </w:rPr>
              <w:t>通道：</w:t>
            </w:r>
            <w:r w:rsidRPr="001857B6">
              <w:rPr>
                <w:rFonts w:ascii="微软雅黑" w:eastAsia="微软雅黑" w:cs="微软雅黑"/>
                <w:color w:val="000000"/>
                <w:kern w:val="0"/>
                <w:szCs w:val="21"/>
              </w:rPr>
              <w:t>765-795</w:t>
            </w:r>
            <w:r w:rsidRPr="001857B6">
              <w:rPr>
                <w:rFonts w:ascii="微软雅黑" w:eastAsia="微软雅黑" w:cs="微软雅黑" w:hint="eastAsia"/>
                <w:color w:val="000000"/>
                <w:kern w:val="0"/>
                <w:szCs w:val="21"/>
              </w:rPr>
              <w:t>）</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可用带宽</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每通道</w:t>
            </w:r>
            <w:r w:rsidRPr="001857B6">
              <w:rPr>
                <w:rFonts w:ascii="微软雅黑" w:eastAsia="微软雅黑" w:cs="微软雅黑"/>
                <w:color w:val="000000"/>
                <w:kern w:val="0"/>
                <w:szCs w:val="21"/>
              </w:rPr>
              <w:t>30MHz (</w:t>
            </w:r>
            <w:r w:rsidRPr="001857B6">
              <w:rPr>
                <w:rFonts w:ascii="微软雅黑" w:eastAsia="微软雅黑" w:cs="微软雅黑" w:hint="eastAsia"/>
                <w:color w:val="000000"/>
                <w:kern w:val="0"/>
                <w:szCs w:val="21"/>
              </w:rPr>
              <w:t>一共</w:t>
            </w:r>
            <w:r w:rsidRPr="001857B6">
              <w:rPr>
                <w:rFonts w:ascii="微软雅黑" w:eastAsia="微软雅黑" w:cs="微软雅黑"/>
                <w:color w:val="000000"/>
                <w:kern w:val="0"/>
                <w:szCs w:val="21"/>
              </w:rPr>
              <w:t>60MHz)</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调制方式</w:t>
            </w:r>
            <w:r w:rsidRPr="001857B6">
              <w:rPr>
                <w:rFonts w:ascii="微软雅黑" w:eastAsia="微软雅黑" w:cs="微软雅黑"/>
                <w:color w:val="000000"/>
                <w:kern w:val="0"/>
                <w:szCs w:val="21"/>
              </w:rPr>
              <w:t>:FM</w:t>
            </w:r>
            <w:r w:rsidRPr="001857B6">
              <w:rPr>
                <w:rFonts w:ascii="微软雅黑" w:eastAsia="微软雅黑" w:cs="微软雅黑" w:hint="eastAsia"/>
                <w:color w:val="000000"/>
                <w:kern w:val="0"/>
                <w:szCs w:val="21"/>
              </w:rPr>
              <w:t>调频</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信道数目</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红外线自动对频</w:t>
            </w:r>
            <w:r w:rsidRPr="001857B6">
              <w:rPr>
                <w:rFonts w:ascii="微软雅黑" w:eastAsia="微软雅黑" w:cs="微软雅黑"/>
                <w:color w:val="000000"/>
                <w:kern w:val="0"/>
                <w:szCs w:val="21"/>
              </w:rPr>
              <w:t>300</w:t>
            </w:r>
            <w:r w:rsidRPr="001857B6">
              <w:rPr>
                <w:rFonts w:ascii="微软雅黑" w:eastAsia="微软雅黑" w:cs="微软雅黑" w:hint="eastAsia"/>
                <w:color w:val="000000"/>
                <w:kern w:val="0"/>
                <w:szCs w:val="21"/>
              </w:rPr>
              <w:t>信道</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动太范围</w:t>
            </w:r>
            <w:r w:rsidRPr="001857B6">
              <w:rPr>
                <w:rFonts w:ascii="微软雅黑" w:eastAsia="微软雅黑" w:cs="微软雅黑"/>
                <w:color w:val="000000"/>
                <w:kern w:val="0"/>
                <w:szCs w:val="21"/>
              </w:rPr>
              <w:t>:&gt;110dB</w:t>
            </w:r>
            <w:r w:rsidRPr="001857B6">
              <w:rPr>
                <w:rFonts w:ascii="微软雅黑" w:eastAsia="微软雅黑" w:cs="微软雅黑" w:hint="eastAsia"/>
                <w:color w:val="000000"/>
                <w:kern w:val="0"/>
                <w:szCs w:val="21"/>
              </w:rPr>
              <w:t>、音频响应</w:t>
            </w:r>
            <w:r w:rsidRPr="001857B6">
              <w:rPr>
                <w:rFonts w:ascii="微软雅黑" w:eastAsia="微软雅黑" w:cs="微软雅黑"/>
                <w:color w:val="000000"/>
                <w:kern w:val="0"/>
                <w:szCs w:val="21"/>
              </w:rPr>
              <w:t>:60Hz-18KHz</w:t>
            </w:r>
            <w:r w:rsidRPr="001857B6">
              <w:rPr>
                <w:rFonts w:ascii="微软雅黑" w:eastAsia="微软雅黑" w:cs="微软雅黑" w:hint="eastAsia"/>
                <w:color w:val="000000"/>
                <w:kern w:val="0"/>
                <w:szCs w:val="21"/>
              </w:rPr>
              <w:t>、综合信噪比</w:t>
            </w:r>
            <w:r w:rsidRPr="001857B6">
              <w:rPr>
                <w:rFonts w:ascii="微软雅黑" w:eastAsia="微软雅黑" w:cs="微软雅黑"/>
                <w:color w:val="000000"/>
                <w:kern w:val="0"/>
                <w:szCs w:val="21"/>
              </w:rPr>
              <w:t>:&gt;105dB</w:t>
            </w:r>
            <w:r w:rsidRPr="001857B6">
              <w:rPr>
                <w:rFonts w:ascii="微软雅黑" w:eastAsia="微软雅黑" w:cs="微软雅黑" w:hint="eastAsia"/>
                <w:color w:val="000000"/>
                <w:kern w:val="0"/>
                <w:szCs w:val="21"/>
              </w:rPr>
              <w:t>、综合失真</w:t>
            </w:r>
            <w:r w:rsidRPr="001857B6">
              <w:rPr>
                <w:rFonts w:ascii="微软雅黑" w:eastAsia="微软雅黑" w:cs="微软雅黑"/>
                <w:color w:val="000000"/>
                <w:kern w:val="0"/>
                <w:szCs w:val="21"/>
              </w:rPr>
              <w:t>:&lt;0.5%</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2</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套</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708"/>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10</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电脑音源</w:t>
            </w:r>
          </w:p>
        </w:tc>
        <w:tc>
          <w:tcPr>
            <w:tcW w:w="2011" w:type="dxa"/>
            <w:tcBorders>
              <w:top w:val="single" w:sz="6" w:space="0" w:color="auto"/>
              <w:left w:val="nil"/>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联想、戴尔、华硕</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屏幕尺寸</w:t>
            </w:r>
            <w:r w:rsidRPr="001857B6">
              <w:rPr>
                <w:rFonts w:ascii="微软雅黑" w:eastAsia="微软雅黑" w:cs="微软雅黑"/>
                <w:color w:val="000000"/>
                <w:kern w:val="0"/>
                <w:szCs w:val="21"/>
              </w:rPr>
              <w:t xml:space="preserve">: </w:t>
            </w:r>
            <w:smartTag w:uri="urn:schemas-microsoft-com:office:smarttags" w:element="chmetcnv">
              <w:smartTagPr>
                <w:attr w:name="UnitName" w:val="英寸"/>
                <w:attr w:name="SourceValue" w:val="13.3"/>
                <w:attr w:name="HasSpace" w:val="False"/>
                <w:attr w:name="Negative" w:val="False"/>
                <w:attr w:name="NumberType" w:val="1"/>
                <w:attr w:name="TCSC" w:val="0"/>
              </w:smartTagPr>
              <w:r w:rsidRPr="001857B6">
                <w:rPr>
                  <w:rFonts w:ascii="微软雅黑" w:eastAsia="微软雅黑" w:cs="微软雅黑"/>
                  <w:color w:val="000000"/>
                  <w:kern w:val="0"/>
                  <w:szCs w:val="21"/>
                </w:rPr>
                <w:t>13.3</w:t>
              </w:r>
              <w:r w:rsidRPr="001857B6">
                <w:rPr>
                  <w:rFonts w:ascii="微软雅黑" w:eastAsia="微软雅黑" w:cs="微软雅黑" w:hint="eastAsia"/>
                  <w:color w:val="000000"/>
                  <w:kern w:val="0"/>
                  <w:szCs w:val="21"/>
                </w:rPr>
                <w:t>英寸</w:t>
              </w:r>
            </w:smartTag>
            <w:r w:rsidRPr="001857B6">
              <w:rPr>
                <w:rFonts w:ascii="微软雅黑" w:eastAsia="微软雅黑" w:cs="微软雅黑"/>
                <w:color w:val="000000"/>
                <w:kern w:val="0"/>
                <w:szCs w:val="21"/>
              </w:rPr>
              <w:t xml:space="preserve">CPU: i3-7100U  </w:t>
            </w:r>
            <w:r w:rsidRPr="001857B6">
              <w:rPr>
                <w:rFonts w:ascii="微软雅黑" w:eastAsia="微软雅黑" w:cs="微软雅黑" w:hint="eastAsia"/>
                <w:color w:val="000000"/>
                <w:kern w:val="0"/>
                <w:szCs w:val="21"/>
              </w:rPr>
              <w:t>硬盘</w:t>
            </w:r>
            <w:r w:rsidRPr="001857B6">
              <w:rPr>
                <w:rFonts w:ascii="微软雅黑" w:eastAsia="微软雅黑" w:cs="微软雅黑"/>
                <w:color w:val="000000"/>
                <w:kern w:val="0"/>
                <w:szCs w:val="21"/>
              </w:rPr>
              <w:t>:</w:t>
            </w:r>
            <w:smartTag w:uri="urn:schemas-microsoft-com:office:smarttags" w:element="chmetcnv">
              <w:smartTagPr>
                <w:attr w:name="UnitName" w:val="g"/>
                <w:attr w:name="SourceValue" w:val="128"/>
                <w:attr w:name="HasSpace" w:val="False"/>
                <w:attr w:name="Negative" w:val="False"/>
                <w:attr w:name="NumberType" w:val="1"/>
                <w:attr w:name="TCSC" w:val="0"/>
              </w:smartTagPr>
              <w:r w:rsidRPr="001857B6">
                <w:rPr>
                  <w:rFonts w:ascii="微软雅黑" w:eastAsia="微软雅黑" w:cs="微软雅黑"/>
                  <w:color w:val="000000"/>
                  <w:kern w:val="0"/>
                  <w:szCs w:val="21"/>
                </w:rPr>
                <w:t>128G</w:t>
              </w:r>
            </w:smartTag>
            <w:r w:rsidRPr="001857B6">
              <w:rPr>
                <w:rFonts w:ascii="微软雅黑" w:eastAsia="微软雅黑" w:cs="微软雅黑" w:hint="eastAsia"/>
                <w:color w:val="000000"/>
                <w:kern w:val="0"/>
                <w:szCs w:val="21"/>
              </w:rPr>
              <w:t>固态硬盘</w:t>
            </w:r>
            <w:r w:rsidRPr="001857B6">
              <w:rPr>
                <w:rFonts w:ascii="微软雅黑" w:eastAsia="微软雅黑" w:cs="微软雅黑"/>
                <w:color w:val="000000"/>
                <w:kern w:val="0"/>
                <w:szCs w:val="21"/>
              </w:rPr>
              <w:t xml:space="preserve">  </w:t>
            </w:r>
            <w:r w:rsidRPr="001857B6">
              <w:rPr>
                <w:rFonts w:ascii="微软雅黑" w:eastAsia="微软雅黑" w:cs="微软雅黑" w:hint="eastAsia"/>
                <w:color w:val="000000"/>
                <w:kern w:val="0"/>
                <w:szCs w:val="21"/>
              </w:rPr>
              <w:t>内存容量</w:t>
            </w:r>
            <w:r w:rsidRPr="001857B6">
              <w:rPr>
                <w:rFonts w:ascii="微软雅黑" w:eastAsia="微软雅黑" w:cs="微软雅黑"/>
                <w:color w:val="000000"/>
                <w:kern w:val="0"/>
                <w:szCs w:val="21"/>
              </w:rPr>
              <w:t>:4GB</w:t>
            </w:r>
            <w:r w:rsidRPr="001857B6">
              <w:rPr>
                <w:rFonts w:ascii="微软雅黑" w:eastAsia="微软雅黑" w:cs="微软雅黑" w:hint="eastAsia"/>
                <w:color w:val="000000"/>
                <w:kern w:val="0"/>
                <w:szCs w:val="21"/>
              </w:rPr>
              <w:t>操作系统</w:t>
            </w:r>
            <w:r w:rsidRPr="001857B6">
              <w:rPr>
                <w:rFonts w:ascii="微软雅黑" w:eastAsia="微软雅黑" w:cs="微软雅黑"/>
                <w:color w:val="000000"/>
                <w:kern w:val="0"/>
                <w:szCs w:val="21"/>
              </w:rPr>
              <w:t>: windows 10</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台</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1416"/>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11</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外置声卡</w:t>
            </w:r>
          </w:p>
        </w:tc>
        <w:tc>
          <w:tcPr>
            <w:tcW w:w="2011" w:type="dxa"/>
            <w:tcBorders>
              <w:top w:val="single" w:sz="6" w:space="0" w:color="auto"/>
              <w:left w:val="nil"/>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艾肯、雅马哈、</w:t>
            </w:r>
            <w:r w:rsidRPr="001857B6">
              <w:rPr>
                <w:rFonts w:ascii="微软雅黑" w:eastAsia="微软雅黑" w:cs="微软雅黑"/>
                <w:color w:val="000000"/>
                <w:kern w:val="0"/>
                <w:szCs w:val="21"/>
              </w:rPr>
              <w:t>M-AUDIO</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全金属的设计、与笔记本电脑连接时，无需外接电源；</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A</w:t>
            </w:r>
            <w:r w:rsidRPr="001857B6">
              <w:rPr>
                <w:rFonts w:ascii="微软雅黑" w:eastAsia="微软雅黑" w:cs="微软雅黑" w:hint="eastAsia"/>
                <w:color w:val="000000"/>
                <w:kern w:val="0"/>
                <w:szCs w:val="21"/>
              </w:rPr>
              <w:t>级</w:t>
            </w:r>
            <w:r w:rsidRPr="001857B6">
              <w:rPr>
                <w:rFonts w:ascii="微软雅黑" w:eastAsia="微软雅黑" w:cs="微软雅黑"/>
                <w:color w:val="000000"/>
                <w:kern w:val="0"/>
                <w:szCs w:val="21"/>
              </w:rPr>
              <w:t>D-PRE</w:t>
            </w:r>
            <w:r w:rsidRPr="001857B6">
              <w:rPr>
                <w:rFonts w:ascii="微软雅黑" w:eastAsia="微软雅黑" w:cs="微软雅黑" w:hint="eastAsia"/>
                <w:color w:val="000000"/>
                <w:kern w:val="0"/>
                <w:szCs w:val="21"/>
              </w:rPr>
              <w:t>话放</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兼容</w:t>
            </w:r>
            <w:r w:rsidRPr="001857B6">
              <w:rPr>
                <w:rFonts w:ascii="微软雅黑" w:eastAsia="微软雅黑" w:cs="微软雅黑"/>
                <w:color w:val="000000"/>
                <w:kern w:val="0"/>
                <w:szCs w:val="21"/>
              </w:rPr>
              <w:t>iPad</w:t>
            </w:r>
            <w:r w:rsidRPr="001857B6">
              <w:rPr>
                <w:rFonts w:ascii="微软雅黑" w:eastAsia="微软雅黑" w:cs="微软雅黑" w:hint="eastAsia"/>
                <w:color w:val="000000"/>
                <w:kern w:val="0"/>
                <w:szCs w:val="21"/>
              </w:rPr>
              <w:t>连接、支持</w:t>
            </w:r>
            <w:r w:rsidRPr="001857B6">
              <w:rPr>
                <w:rFonts w:ascii="微软雅黑" w:eastAsia="微软雅黑" w:cs="微软雅黑"/>
                <w:color w:val="000000"/>
                <w:kern w:val="0"/>
                <w:szCs w:val="21"/>
              </w:rPr>
              <w:t>PC ,MAC</w:t>
            </w:r>
            <w:r w:rsidRPr="001857B6">
              <w:rPr>
                <w:rFonts w:ascii="微软雅黑" w:eastAsia="微软雅黑" w:cs="微软雅黑" w:hint="eastAsia"/>
                <w:color w:val="000000"/>
                <w:kern w:val="0"/>
                <w:szCs w:val="21"/>
              </w:rPr>
              <w:t>系统</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24bit / 192kHz</w:t>
            </w:r>
            <w:r w:rsidRPr="001857B6">
              <w:rPr>
                <w:rFonts w:ascii="微软雅黑" w:eastAsia="微软雅黑" w:cs="微软雅黑" w:hint="eastAsia"/>
                <w:color w:val="000000"/>
                <w:kern w:val="0"/>
                <w:szCs w:val="21"/>
              </w:rPr>
              <w:t>的品质</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台</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708"/>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12</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辅材</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一舟、秋叶原、音王</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音箱线、系统连接线、接插件等</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批</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353"/>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13</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机柜</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一舟、图腾、大唐</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600*600</w:t>
            </w:r>
            <w:r w:rsidRPr="001857B6">
              <w:rPr>
                <w:rFonts w:ascii="微软雅黑" w:eastAsia="微软雅黑" w:cs="微软雅黑" w:hint="eastAsia"/>
                <w:color w:val="000000"/>
                <w:kern w:val="0"/>
                <w:szCs w:val="21"/>
              </w:rPr>
              <w:t>标准机柜，</w:t>
            </w:r>
            <w:smartTag w:uri="urn:schemas-microsoft-com:office:smarttags" w:element="chmetcnv">
              <w:smartTagPr>
                <w:attr w:name="UnitName" w:val="米"/>
                <w:attr w:name="SourceValue" w:val="2"/>
                <w:attr w:name="HasSpace" w:val="False"/>
                <w:attr w:name="Negative" w:val="False"/>
                <w:attr w:name="NumberType" w:val="1"/>
                <w:attr w:name="TCSC" w:val="0"/>
              </w:smartTagPr>
              <w:r w:rsidRPr="001857B6">
                <w:rPr>
                  <w:rFonts w:ascii="微软雅黑" w:eastAsia="微软雅黑" w:cs="微软雅黑"/>
                  <w:color w:val="000000"/>
                  <w:kern w:val="0"/>
                  <w:szCs w:val="21"/>
                </w:rPr>
                <w:t>2</w:t>
              </w:r>
              <w:r w:rsidRPr="001857B6">
                <w:rPr>
                  <w:rFonts w:ascii="微软雅黑" w:eastAsia="微软雅黑" w:cs="微软雅黑" w:hint="eastAsia"/>
                  <w:color w:val="000000"/>
                  <w:kern w:val="0"/>
                  <w:szCs w:val="21"/>
                </w:rPr>
                <w:t>米</w:t>
              </w:r>
            </w:smartTag>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台</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2126"/>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lastRenderedPageBreak/>
              <w:t>14</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高存储量点歌机</w:t>
            </w:r>
          </w:p>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（含</w:t>
            </w:r>
            <w:r w:rsidRPr="001857B6">
              <w:rPr>
                <w:rFonts w:ascii="微软雅黑" w:eastAsia="微软雅黑" w:cs="微软雅黑"/>
                <w:color w:val="000000"/>
                <w:kern w:val="0"/>
                <w:szCs w:val="21"/>
              </w:rPr>
              <w:t>22</w:t>
            </w:r>
            <w:r w:rsidRPr="001857B6">
              <w:rPr>
                <w:rFonts w:ascii="微软雅黑" w:eastAsia="微软雅黑" w:cs="微软雅黑" w:hint="eastAsia"/>
                <w:color w:val="000000"/>
                <w:kern w:val="0"/>
                <w:szCs w:val="21"/>
              </w:rPr>
              <w:t>寸触摸屏）</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视易、海媚、雷石</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搭载增强版</w:t>
            </w:r>
            <w:r w:rsidRPr="001857B6">
              <w:rPr>
                <w:rFonts w:ascii="微软雅黑" w:eastAsia="微软雅黑" w:cs="微软雅黑"/>
                <w:color w:val="000000"/>
                <w:kern w:val="0"/>
                <w:szCs w:val="21"/>
              </w:rPr>
              <w:t>A17</w:t>
            </w:r>
            <w:r w:rsidRPr="001857B6">
              <w:rPr>
                <w:rFonts w:ascii="微软雅黑" w:eastAsia="微软雅黑" w:cs="微软雅黑" w:hint="eastAsia"/>
                <w:color w:val="000000"/>
                <w:kern w:val="0"/>
                <w:szCs w:val="21"/>
              </w:rPr>
              <w:t>芯片四核处理器，优化革新第三代</w:t>
            </w:r>
            <w:r w:rsidRPr="001857B6">
              <w:rPr>
                <w:rFonts w:ascii="微软雅黑" w:eastAsia="微软雅黑" w:cs="微软雅黑"/>
                <w:color w:val="000000"/>
                <w:kern w:val="0"/>
                <w:szCs w:val="21"/>
              </w:rPr>
              <w:t>midgrad</w:t>
            </w:r>
            <w:r w:rsidRPr="001857B6">
              <w:rPr>
                <w:rFonts w:ascii="微软雅黑" w:eastAsia="微软雅黑" w:cs="微软雅黑" w:hint="eastAsia"/>
                <w:color w:val="000000"/>
                <w:kern w:val="0"/>
                <w:szCs w:val="21"/>
              </w:rPr>
              <w:t>内部架构。运行速度比业内点歌机提升</w:t>
            </w:r>
            <w:r w:rsidRPr="001857B6">
              <w:rPr>
                <w:rFonts w:ascii="微软雅黑" w:eastAsia="微软雅黑" w:cs="微软雅黑"/>
                <w:color w:val="000000"/>
                <w:kern w:val="0"/>
                <w:szCs w:val="21"/>
              </w:rPr>
              <w:t>3</w:t>
            </w:r>
            <w:r w:rsidRPr="001857B6">
              <w:rPr>
                <w:rFonts w:ascii="微软雅黑" w:eastAsia="微软雅黑" w:cs="微软雅黑" w:hint="eastAsia"/>
                <w:color w:val="000000"/>
                <w:kern w:val="0"/>
                <w:szCs w:val="21"/>
              </w:rPr>
              <w:t>倍，</w:t>
            </w:r>
            <w:r w:rsidRPr="001857B6">
              <w:rPr>
                <w:rFonts w:ascii="微软雅黑" w:eastAsia="微软雅黑" w:cs="微软雅黑"/>
                <w:color w:val="000000"/>
                <w:kern w:val="0"/>
                <w:szCs w:val="21"/>
              </w:rPr>
              <w:t>3D4K</w:t>
            </w:r>
            <w:r w:rsidRPr="001857B6">
              <w:rPr>
                <w:rFonts w:ascii="微软雅黑" w:eastAsia="微软雅黑" w:cs="微软雅黑" w:hint="eastAsia"/>
                <w:color w:val="000000"/>
                <w:kern w:val="0"/>
                <w:szCs w:val="21"/>
              </w:rPr>
              <w:t>渲染提升</w:t>
            </w:r>
            <w:r w:rsidRPr="001857B6">
              <w:rPr>
                <w:rFonts w:ascii="微软雅黑" w:eastAsia="微软雅黑" w:cs="微软雅黑"/>
                <w:color w:val="000000"/>
                <w:kern w:val="0"/>
                <w:szCs w:val="21"/>
              </w:rPr>
              <w:t>2</w:t>
            </w:r>
            <w:r w:rsidRPr="001857B6">
              <w:rPr>
                <w:rFonts w:ascii="微软雅黑" w:eastAsia="微软雅黑" w:cs="微软雅黑" w:hint="eastAsia"/>
                <w:color w:val="000000"/>
                <w:kern w:val="0"/>
                <w:szCs w:val="21"/>
              </w:rPr>
              <w:t>倍；全面支持</w:t>
            </w:r>
            <w:r w:rsidRPr="001857B6">
              <w:rPr>
                <w:rFonts w:ascii="微软雅黑" w:eastAsia="微软雅黑" w:cs="微软雅黑"/>
                <w:color w:val="000000"/>
                <w:kern w:val="0"/>
                <w:szCs w:val="21"/>
              </w:rPr>
              <w:t>4K</w:t>
            </w:r>
            <w:r w:rsidRPr="001857B6">
              <w:rPr>
                <w:rFonts w:ascii="微软雅黑" w:eastAsia="微软雅黑" w:cs="微软雅黑" w:hint="eastAsia"/>
                <w:color w:val="000000"/>
                <w:kern w:val="0"/>
                <w:szCs w:val="21"/>
              </w:rPr>
              <w:t>高清解码，清晰度是</w:t>
            </w:r>
            <w:r w:rsidRPr="001857B6">
              <w:rPr>
                <w:rFonts w:ascii="微软雅黑" w:eastAsia="微软雅黑" w:cs="微软雅黑"/>
                <w:color w:val="000000"/>
                <w:kern w:val="0"/>
                <w:szCs w:val="21"/>
              </w:rPr>
              <w:t>1080P</w:t>
            </w:r>
            <w:r w:rsidRPr="001857B6">
              <w:rPr>
                <w:rFonts w:ascii="微软雅黑" w:eastAsia="微软雅黑" w:cs="微软雅黑" w:hint="eastAsia"/>
                <w:color w:val="000000"/>
                <w:kern w:val="0"/>
                <w:szCs w:val="21"/>
              </w:rPr>
              <w:t>的</w:t>
            </w:r>
            <w:r w:rsidRPr="001857B6">
              <w:rPr>
                <w:rFonts w:ascii="微软雅黑" w:eastAsia="微软雅黑" w:cs="微软雅黑"/>
                <w:color w:val="000000"/>
                <w:kern w:val="0"/>
                <w:szCs w:val="21"/>
              </w:rPr>
              <w:t>4</w:t>
            </w:r>
            <w:r w:rsidRPr="001857B6">
              <w:rPr>
                <w:rFonts w:ascii="微软雅黑" w:eastAsia="微软雅黑" w:cs="微软雅黑" w:hint="eastAsia"/>
                <w:color w:val="000000"/>
                <w:kern w:val="0"/>
                <w:szCs w:val="21"/>
              </w:rPr>
              <w:t>倍；配备环绕</w:t>
            </w:r>
            <w:r w:rsidRPr="001857B6">
              <w:rPr>
                <w:rFonts w:ascii="微软雅黑" w:eastAsia="微软雅黑" w:cs="微软雅黑"/>
                <w:color w:val="000000"/>
                <w:kern w:val="0"/>
                <w:szCs w:val="21"/>
              </w:rPr>
              <w:t>7.1</w:t>
            </w:r>
            <w:r w:rsidRPr="001857B6">
              <w:rPr>
                <w:rFonts w:ascii="微软雅黑" w:eastAsia="微软雅黑" w:cs="微软雅黑" w:hint="eastAsia"/>
                <w:color w:val="000000"/>
                <w:kern w:val="0"/>
                <w:szCs w:val="21"/>
              </w:rPr>
              <w:t>声道，更自然地再现电影音效；</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采用抽屉式双</w:t>
            </w:r>
            <w:r w:rsidRPr="001857B6">
              <w:rPr>
                <w:rFonts w:ascii="微软雅黑" w:eastAsia="微软雅黑" w:cs="微软雅黑"/>
                <w:color w:val="000000"/>
                <w:kern w:val="0"/>
                <w:szCs w:val="21"/>
              </w:rPr>
              <w:t>4T</w:t>
            </w:r>
            <w:r w:rsidRPr="001857B6">
              <w:rPr>
                <w:rFonts w:ascii="微软雅黑" w:eastAsia="微软雅黑" w:cs="微软雅黑" w:hint="eastAsia"/>
                <w:color w:val="000000"/>
                <w:kern w:val="0"/>
                <w:szCs w:val="21"/>
              </w:rPr>
              <w:t>硬盘，最大可存储</w:t>
            </w:r>
            <w:r w:rsidRPr="001857B6">
              <w:rPr>
                <w:rFonts w:ascii="微软雅黑" w:eastAsia="微软雅黑" w:cs="微软雅黑"/>
                <w:color w:val="000000"/>
                <w:kern w:val="0"/>
                <w:szCs w:val="21"/>
              </w:rPr>
              <w:t>10+</w:t>
            </w:r>
            <w:r w:rsidRPr="001857B6">
              <w:rPr>
                <w:rFonts w:ascii="微软雅黑" w:eastAsia="微软雅黑" w:cs="微软雅黑" w:hint="eastAsia"/>
                <w:color w:val="000000"/>
                <w:kern w:val="0"/>
                <w:szCs w:val="21"/>
              </w:rPr>
              <w:t>万首高清音乐</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智能曲库管理</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无需人工介入，智能删除点唱率低歌曲，容量有余，新歌轻松下载；内置语音盒设计，可实现评分功能。</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台</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370"/>
        </w:trPr>
        <w:tc>
          <w:tcPr>
            <w:tcW w:w="14631" w:type="dxa"/>
            <w:gridSpan w:val="9"/>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b/>
                <w:bCs/>
                <w:color w:val="000000"/>
                <w:kern w:val="0"/>
                <w:szCs w:val="21"/>
              </w:rPr>
              <w:t>二、视频投影系统</w:t>
            </w:r>
          </w:p>
        </w:tc>
      </w:tr>
      <w:tr w:rsidR="00D223D5" w:rsidRPr="009F6467" w:rsidTr="009E79CA">
        <w:trPr>
          <w:gridAfter w:val="1"/>
          <w:wAfter w:w="1331" w:type="dxa"/>
          <w:trHeight w:val="2834"/>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15</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高清投影机</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爱普生、索尼、松下</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工程投影机</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3LCD</w:t>
            </w:r>
            <w:r w:rsidRPr="001857B6">
              <w:rPr>
                <w:rFonts w:ascii="微软雅黑" w:eastAsia="微软雅黑" w:cs="微软雅黑" w:hint="eastAsia"/>
                <w:color w:val="000000"/>
                <w:kern w:val="0"/>
                <w:szCs w:val="21"/>
              </w:rPr>
              <w:t>投影技术</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WUXGA</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1,920 x 1,200</w:t>
            </w:r>
            <w:r w:rsidRPr="001857B6">
              <w:rPr>
                <w:rFonts w:ascii="微软雅黑" w:eastAsia="微软雅黑" w:cs="微软雅黑" w:hint="eastAsia"/>
                <w:color w:val="000000"/>
                <w:kern w:val="0"/>
                <w:szCs w:val="21"/>
              </w:rPr>
              <w:t>）高清分辨率</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15000</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1</w:t>
            </w:r>
            <w:r w:rsidRPr="001857B6">
              <w:rPr>
                <w:rFonts w:ascii="微软雅黑" w:eastAsia="微软雅黑" w:cs="微软雅黑" w:hint="eastAsia"/>
                <w:color w:val="000000"/>
                <w:kern w:val="0"/>
                <w:szCs w:val="21"/>
              </w:rPr>
              <w:t>高对比度</w:t>
            </w:r>
            <w:r w:rsidRPr="001857B6">
              <w:rPr>
                <w:rFonts w:ascii="微软雅黑" w:eastAsia="微软雅黑" w:cs="微软雅黑"/>
                <w:color w:val="000000"/>
                <w:kern w:val="0"/>
                <w:szCs w:val="21"/>
              </w:rPr>
              <w:t>*2*3</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HDBaseT</w:t>
            </w:r>
            <w:r w:rsidRPr="001857B6">
              <w:rPr>
                <w:rFonts w:ascii="微软雅黑" w:eastAsia="微软雅黑" w:cs="微软雅黑" w:hint="eastAsia"/>
                <w:color w:val="000000"/>
                <w:kern w:val="0"/>
                <w:szCs w:val="21"/>
              </w:rPr>
              <w:t>接口</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显示芯片</w:t>
            </w:r>
            <w:r w:rsidRPr="001857B6">
              <w:rPr>
                <w:rFonts w:ascii="微软雅黑" w:eastAsia="微软雅黑" w:cs="微软雅黑"/>
                <w:color w:val="000000"/>
                <w:kern w:val="0"/>
                <w:szCs w:val="21"/>
              </w:rPr>
              <w:t>3</w:t>
            </w:r>
            <w:r w:rsidRPr="001857B6">
              <w:rPr>
                <w:rFonts w:ascii="微软雅黑" w:eastAsia="微软雅黑" w:cs="微软雅黑" w:hint="eastAsia"/>
                <w:color w:val="000000"/>
                <w:kern w:val="0"/>
                <w:szCs w:val="21"/>
              </w:rPr>
              <w:t>×</w:t>
            </w:r>
            <w:smartTag w:uri="urn:schemas-microsoft-com:office:smarttags" w:element="chmetcnv">
              <w:smartTagPr>
                <w:attr w:name="UnitName" w:val="英寸"/>
                <w:attr w:name="SourceValue" w:val=".76"/>
                <w:attr w:name="HasSpace" w:val="False"/>
                <w:attr w:name="Negative" w:val="False"/>
                <w:attr w:name="NumberType" w:val="1"/>
                <w:attr w:name="TCSC" w:val="0"/>
              </w:smartTagPr>
              <w:r w:rsidRPr="001857B6">
                <w:rPr>
                  <w:rFonts w:ascii="微软雅黑" w:eastAsia="微软雅黑" w:cs="微软雅黑"/>
                  <w:color w:val="000000"/>
                  <w:kern w:val="0"/>
                  <w:szCs w:val="21"/>
                </w:rPr>
                <w:t>0.76</w:t>
              </w:r>
              <w:r w:rsidRPr="001857B6">
                <w:rPr>
                  <w:rFonts w:ascii="微软雅黑" w:eastAsia="微软雅黑" w:cs="微软雅黑" w:hint="eastAsia"/>
                  <w:color w:val="000000"/>
                  <w:kern w:val="0"/>
                  <w:szCs w:val="21"/>
                </w:rPr>
                <w:t>英寸</w:t>
              </w:r>
            </w:smartTag>
            <w:r w:rsidRPr="001857B6">
              <w:rPr>
                <w:rFonts w:ascii="微软雅黑" w:eastAsia="微软雅黑" w:cs="微软雅黑" w:hint="eastAsia"/>
                <w:color w:val="000000"/>
                <w:kern w:val="0"/>
                <w:szCs w:val="21"/>
              </w:rPr>
              <w:t>芯片</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亮度</w:t>
            </w:r>
            <w:r w:rsidRPr="001857B6">
              <w:rPr>
                <w:rFonts w:ascii="微软雅黑" w:eastAsia="微软雅黑" w:cs="微软雅黑"/>
                <w:color w:val="000000"/>
                <w:kern w:val="0"/>
                <w:szCs w:val="21"/>
              </w:rPr>
              <w:t>5500</w:t>
            </w:r>
            <w:r w:rsidRPr="001857B6">
              <w:rPr>
                <w:rFonts w:ascii="微软雅黑" w:eastAsia="微软雅黑" w:cs="微软雅黑" w:hint="eastAsia"/>
                <w:color w:val="000000"/>
                <w:kern w:val="0"/>
                <w:szCs w:val="21"/>
              </w:rPr>
              <w:t>流明</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☆投标时提供官方网站参数截图</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台</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307"/>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16</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画框幕布</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红叶、丽虹、白雪</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150</w:t>
            </w:r>
            <w:r w:rsidRPr="001857B6">
              <w:rPr>
                <w:rFonts w:ascii="微软雅黑" w:eastAsia="微软雅黑" w:cs="微软雅黑" w:hint="eastAsia"/>
                <w:color w:val="000000"/>
                <w:kern w:val="0"/>
                <w:szCs w:val="21"/>
              </w:rPr>
              <w:t>寸</w:t>
            </w:r>
            <w:r w:rsidRPr="001857B6">
              <w:rPr>
                <w:rFonts w:ascii="微软雅黑" w:eastAsia="微软雅黑" w:cs="微软雅黑"/>
                <w:color w:val="000000"/>
                <w:kern w:val="0"/>
                <w:szCs w:val="21"/>
              </w:rPr>
              <w:t xml:space="preserve">  16:10 </w:t>
            </w:r>
            <w:r w:rsidRPr="001857B6">
              <w:rPr>
                <w:rFonts w:ascii="微软雅黑" w:eastAsia="微软雅黑" w:cs="微软雅黑" w:hint="eastAsia"/>
                <w:color w:val="000000"/>
                <w:kern w:val="0"/>
                <w:szCs w:val="21"/>
              </w:rPr>
              <w:t>画框幕</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块</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307"/>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17</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投影机吊架</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迪美瑞、</w:t>
            </w:r>
            <w:r w:rsidRPr="001857B6">
              <w:rPr>
                <w:rFonts w:ascii="微软雅黑" w:eastAsia="微软雅黑" w:cs="微软雅黑"/>
                <w:color w:val="000000"/>
                <w:kern w:val="0"/>
                <w:szCs w:val="21"/>
              </w:rPr>
              <w:t>NB</w:t>
            </w:r>
            <w:r w:rsidRPr="001857B6">
              <w:rPr>
                <w:rFonts w:ascii="微软雅黑" w:eastAsia="微软雅黑" w:cs="微软雅黑" w:hint="eastAsia"/>
                <w:color w:val="000000"/>
                <w:kern w:val="0"/>
                <w:szCs w:val="21"/>
              </w:rPr>
              <w:t>、亿智、</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加厚、可伸缩专业吊架</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付</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307"/>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18</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高清线</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秋叶原、山泽、绿联</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smartTag w:uri="urn:schemas-microsoft-com:office:smarttags" w:element="chmetcnv">
              <w:smartTagPr>
                <w:attr w:name="UnitName" w:val="米"/>
                <w:attr w:name="SourceValue" w:val="15"/>
                <w:attr w:name="HasSpace" w:val="False"/>
                <w:attr w:name="Negative" w:val="False"/>
                <w:attr w:name="NumberType" w:val="1"/>
                <w:attr w:name="TCSC" w:val="0"/>
              </w:smartTagPr>
              <w:r w:rsidRPr="001857B6">
                <w:rPr>
                  <w:rFonts w:ascii="微软雅黑" w:eastAsia="微软雅黑" w:cs="微软雅黑"/>
                  <w:color w:val="000000"/>
                  <w:kern w:val="0"/>
                  <w:szCs w:val="21"/>
                </w:rPr>
                <w:t>15</w:t>
              </w:r>
              <w:r w:rsidRPr="001857B6">
                <w:rPr>
                  <w:rFonts w:ascii="微软雅黑" w:eastAsia="微软雅黑" w:cs="微软雅黑" w:hint="eastAsia"/>
                  <w:color w:val="000000"/>
                  <w:kern w:val="0"/>
                  <w:szCs w:val="21"/>
                </w:rPr>
                <w:t>米</w:t>
              </w:r>
            </w:smartTag>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2</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根</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307"/>
        </w:trPr>
        <w:tc>
          <w:tcPr>
            <w:tcW w:w="14631" w:type="dxa"/>
            <w:gridSpan w:val="9"/>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b/>
                <w:bCs/>
                <w:color w:val="000000"/>
                <w:kern w:val="0"/>
                <w:szCs w:val="21"/>
              </w:rPr>
              <w:t>三、舞台灯光系统</w:t>
            </w:r>
          </w:p>
        </w:tc>
      </w:tr>
      <w:tr w:rsidR="00D223D5" w:rsidRPr="009F6467" w:rsidTr="009E79CA">
        <w:trPr>
          <w:gridAfter w:val="1"/>
          <w:wAfter w:w="1331" w:type="dxa"/>
          <w:trHeight w:val="3190"/>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lastRenderedPageBreak/>
              <w:t>19</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LED</w:t>
            </w:r>
            <w:r w:rsidRPr="001857B6">
              <w:rPr>
                <w:rFonts w:ascii="微软雅黑" w:eastAsia="微软雅黑" w:cs="微软雅黑" w:hint="eastAsia"/>
                <w:color w:val="000000"/>
                <w:kern w:val="0"/>
                <w:szCs w:val="21"/>
              </w:rPr>
              <w:t>水晶魔球</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本特、</w:t>
            </w:r>
            <w:r w:rsidRPr="001857B6">
              <w:rPr>
                <w:rFonts w:ascii="微软雅黑" w:eastAsia="微软雅黑" w:cs="微软雅黑"/>
                <w:color w:val="000000"/>
                <w:kern w:val="0"/>
                <w:szCs w:val="21"/>
              </w:rPr>
              <w:t>nightsun</w:t>
            </w:r>
            <w:r w:rsidRPr="001857B6">
              <w:rPr>
                <w:rFonts w:ascii="微软雅黑" w:eastAsia="微软雅黑" w:cs="微软雅黑" w:hint="eastAsia"/>
                <w:color w:val="000000"/>
                <w:kern w:val="0"/>
                <w:szCs w:val="21"/>
              </w:rPr>
              <w:t>、正禾</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光源：红绿蓝</w:t>
            </w:r>
            <w:r w:rsidRPr="001857B6">
              <w:rPr>
                <w:rFonts w:ascii="微软雅黑" w:eastAsia="微软雅黑" w:cs="微软雅黑"/>
                <w:color w:val="000000"/>
                <w:kern w:val="0"/>
                <w:szCs w:val="21"/>
              </w:rPr>
              <w:t>3x3W</w:t>
            </w:r>
            <w:r w:rsidRPr="001857B6">
              <w:rPr>
                <w:rFonts w:ascii="微软雅黑" w:eastAsia="微软雅黑" w:cs="微软雅黑" w:hint="eastAsia"/>
                <w:color w:val="000000"/>
                <w:kern w:val="0"/>
                <w:szCs w:val="21"/>
              </w:rPr>
              <w:t>、透镜：水晶透镜</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控制通道：</w:t>
            </w:r>
            <w:r w:rsidRPr="001857B6">
              <w:rPr>
                <w:rFonts w:ascii="微软雅黑" w:eastAsia="微软雅黑" w:cs="微软雅黑"/>
                <w:color w:val="000000"/>
                <w:kern w:val="0"/>
                <w:szCs w:val="21"/>
              </w:rPr>
              <w:t>9</w:t>
            </w:r>
            <w:r w:rsidRPr="001857B6">
              <w:rPr>
                <w:rFonts w:ascii="微软雅黑" w:eastAsia="微软雅黑" w:cs="微软雅黑" w:hint="eastAsia"/>
                <w:color w:val="000000"/>
                <w:kern w:val="0"/>
                <w:szCs w:val="21"/>
              </w:rPr>
              <w:t>个</w:t>
            </w:r>
            <w:r w:rsidRPr="001857B6">
              <w:rPr>
                <w:rFonts w:ascii="微软雅黑" w:eastAsia="微软雅黑" w:cs="微软雅黑"/>
                <w:color w:val="000000"/>
                <w:kern w:val="0"/>
                <w:szCs w:val="21"/>
              </w:rPr>
              <w:t>DMX</w:t>
            </w:r>
            <w:r w:rsidRPr="001857B6">
              <w:rPr>
                <w:rFonts w:ascii="微软雅黑" w:eastAsia="微软雅黑" w:cs="微软雅黑" w:hint="eastAsia"/>
                <w:color w:val="000000"/>
                <w:kern w:val="0"/>
                <w:szCs w:val="21"/>
              </w:rPr>
              <w:t>通道</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频闪：高速</w:t>
            </w:r>
            <w:r w:rsidRPr="001857B6">
              <w:rPr>
                <w:rFonts w:ascii="微软雅黑" w:eastAsia="微软雅黑" w:cs="微软雅黑"/>
                <w:color w:val="000000"/>
                <w:kern w:val="0"/>
                <w:szCs w:val="21"/>
              </w:rPr>
              <w:t xml:space="preserve"> </w:t>
            </w:r>
            <w:r w:rsidRPr="001857B6">
              <w:rPr>
                <w:rFonts w:ascii="微软雅黑" w:eastAsia="微软雅黑" w:cs="微软雅黑" w:hint="eastAsia"/>
                <w:color w:val="000000"/>
                <w:kern w:val="0"/>
                <w:szCs w:val="21"/>
              </w:rPr>
              <w:t>的电子调节频闪，频率可达</w:t>
            </w:r>
            <w:r w:rsidRPr="001857B6">
              <w:rPr>
                <w:rFonts w:ascii="微软雅黑" w:eastAsia="微软雅黑" w:cs="微软雅黑"/>
                <w:color w:val="000000"/>
                <w:kern w:val="0"/>
                <w:szCs w:val="21"/>
              </w:rPr>
              <w:t>1~20</w:t>
            </w:r>
            <w:r w:rsidRPr="001857B6">
              <w:rPr>
                <w:rFonts w:ascii="微软雅黑" w:eastAsia="微软雅黑" w:cs="微软雅黑" w:hint="eastAsia"/>
                <w:color w:val="000000"/>
                <w:kern w:val="0"/>
                <w:szCs w:val="21"/>
              </w:rPr>
              <w:t>次</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秒</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控制模式：</w:t>
            </w:r>
            <w:r w:rsidRPr="001857B6">
              <w:rPr>
                <w:rFonts w:ascii="微软雅黑" w:eastAsia="微软雅黑" w:cs="微软雅黑"/>
                <w:color w:val="000000"/>
                <w:kern w:val="0"/>
                <w:szCs w:val="21"/>
              </w:rPr>
              <w:t>DMX</w:t>
            </w:r>
            <w:r w:rsidRPr="001857B6">
              <w:rPr>
                <w:rFonts w:ascii="微软雅黑" w:eastAsia="微软雅黑" w:cs="微软雅黑" w:hint="eastAsia"/>
                <w:color w:val="000000"/>
                <w:kern w:val="0"/>
                <w:szCs w:val="21"/>
              </w:rPr>
              <w:t>控制模式、声控模式、主从模式、程序自走模式</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光学效果：频闪，红绿蓝</w:t>
            </w:r>
            <w:r w:rsidRPr="001857B6">
              <w:rPr>
                <w:rFonts w:ascii="微软雅黑" w:eastAsia="微软雅黑" w:cs="微软雅黑"/>
                <w:color w:val="000000"/>
                <w:kern w:val="0"/>
                <w:szCs w:val="21"/>
              </w:rPr>
              <w:t>LED</w:t>
            </w:r>
            <w:r w:rsidRPr="001857B6">
              <w:rPr>
                <w:rFonts w:ascii="微软雅黑" w:eastAsia="微软雅黑" w:cs="微软雅黑" w:hint="eastAsia"/>
                <w:color w:val="000000"/>
                <w:kern w:val="0"/>
                <w:szCs w:val="21"/>
              </w:rPr>
              <w:t>经过水晶透镜（钻石透镜），再由步进电机带动透镜无极转动，形成旋转变幻的红绿蓝光束。</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输入电压：适配器</w:t>
            </w:r>
            <w:r w:rsidRPr="001857B6">
              <w:rPr>
                <w:rFonts w:ascii="微软雅黑" w:eastAsia="微软雅黑" w:cs="微软雅黑"/>
                <w:color w:val="000000"/>
                <w:kern w:val="0"/>
                <w:szCs w:val="21"/>
              </w:rPr>
              <w:t xml:space="preserve">AC100-240V </w:t>
            </w:r>
            <w:r w:rsidRPr="001857B6">
              <w:rPr>
                <w:rFonts w:ascii="微软雅黑" w:eastAsia="微软雅黑" w:cs="微软雅黑" w:hint="eastAsia"/>
                <w:color w:val="000000"/>
                <w:kern w:val="0"/>
                <w:szCs w:val="21"/>
              </w:rPr>
              <w:t>灯体</w:t>
            </w:r>
            <w:r w:rsidRPr="001857B6">
              <w:rPr>
                <w:rFonts w:ascii="微软雅黑" w:eastAsia="微软雅黑" w:cs="微软雅黑"/>
                <w:color w:val="000000"/>
                <w:kern w:val="0"/>
                <w:szCs w:val="21"/>
              </w:rPr>
              <w:t>DC12V</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额定功率：</w:t>
            </w:r>
            <w:r w:rsidRPr="001857B6">
              <w:rPr>
                <w:rFonts w:ascii="微软雅黑" w:eastAsia="微软雅黑" w:cs="微软雅黑"/>
                <w:color w:val="000000"/>
                <w:kern w:val="0"/>
                <w:szCs w:val="21"/>
              </w:rPr>
              <w:t>13W</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☆投标时提供原厂针对本项目的三年质保函并加盖公章</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2</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台</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1406"/>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Pr>
                <w:rFonts w:ascii="微软雅黑" w:eastAsia="微软雅黑" w:cs="微软雅黑" w:hint="eastAsia"/>
                <w:color w:val="000000"/>
                <w:kern w:val="0"/>
                <w:szCs w:val="21"/>
              </w:rPr>
              <w:t>20</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8E07DE">
              <w:rPr>
                <w:rFonts w:ascii="微软雅黑" w:eastAsia="微软雅黑" w:cs="微软雅黑" w:hint="eastAsia"/>
                <w:color w:val="000000"/>
                <w:kern w:val="0"/>
                <w:szCs w:val="21"/>
              </w:rPr>
              <w:t>LED摇头图案+染色</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8E07DE">
              <w:rPr>
                <w:rFonts w:ascii="微软雅黑" w:eastAsia="微软雅黑" w:cs="微软雅黑" w:hint="eastAsia"/>
                <w:color w:val="000000"/>
                <w:kern w:val="0"/>
                <w:szCs w:val="21"/>
              </w:rPr>
              <w:t>本特、nightsun、正禾</w:t>
            </w:r>
          </w:p>
        </w:tc>
        <w:tc>
          <w:tcPr>
            <w:tcW w:w="7802" w:type="dxa"/>
            <w:tcBorders>
              <w:top w:val="single" w:sz="6" w:space="0" w:color="auto"/>
              <w:left w:val="single" w:sz="6" w:space="0" w:color="auto"/>
              <w:bottom w:val="single" w:sz="6" w:space="0" w:color="auto"/>
              <w:right w:val="single" w:sz="6" w:space="0" w:color="auto"/>
            </w:tcBorders>
          </w:tcPr>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 xml:space="preserve">具有染色和图案双重效果的多功能摇头灯，多图案、多色彩，既可全场染色，也可图案铺背景，效果特殊。                                    </w:t>
            </w:r>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光源：LED30W 白光+6颗10W（RGBW四合一）LED 光源寿命：60000小时</w:t>
            </w:r>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 xml:space="preserve">光源色温：6000～6500K                           </w:t>
            </w:r>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输入电压：适配器AC100-240V，灯体DC24V,</w:t>
            </w:r>
            <w:smartTag w:uri="urn:schemas-microsoft-com:office:smarttags" w:element="chmetcnv">
              <w:smartTagPr>
                <w:attr w:name="UnitName" w:val="a"/>
                <w:attr w:name="SourceValue" w:val="3.5"/>
                <w:attr w:name="HasSpace" w:val="False"/>
                <w:attr w:name="Negative" w:val="False"/>
                <w:attr w:name="NumberType" w:val="1"/>
                <w:attr w:name="TCSC" w:val="0"/>
              </w:smartTagPr>
              <w:r w:rsidRPr="008E07DE">
                <w:rPr>
                  <w:rFonts w:ascii="微软雅黑" w:eastAsia="微软雅黑" w:cs="微软雅黑" w:hint="eastAsia"/>
                  <w:color w:val="000000"/>
                  <w:kern w:val="0"/>
                  <w:szCs w:val="21"/>
                </w:rPr>
                <w:t>3.5A</w:t>
              </w:r>
            </w:smartTag>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 xml:space="preserve">DMX插座：2xRJ45网线座子一进一出、投光角度：15°                                          </w:t>
            </w:r>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 xml:space="preserve">控制通道：17个DMX通道                          </w:t>
            </w:r>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频闪：高速的电子调节频闪，频率可达1~20次/秒</w:t>
            </w:r>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 xml:space="preserve">控制模式：DMX控制模式、声控模式、主从模式、程序自走模式                                                                                                                                                                                                 </w:t>
            </w:r>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图案盘：1个固定图案盘，7种图案，图案盘可抖动，可双向流动</w:t>
            </w:r>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 xml:space="preserve">颜色盘：1个颜色盘, 6色+白光, 高速彩虹效果.                                                                            </w:t>
            </w:r>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 xml:space="preserve">X/Y扫描角度：X轴：360°，Y轴：45°，能顺滑精确定位，并可调节扫描的速度                    </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☆投标时提供原厂针对本项目的三年质保函并加盖公章</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Pr>
                <w:rFonts w:ascii="微软雅黑" w:eastAsia="微软雅黑" w:cs="微软雅黑" w:hint="eastAsia"/>
                <w:color w:val="000000"/>
                <w:kern w:val="0"/>
                <w:szCs w:val="21"/>
              </w:rPr>
              <w:t>10</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台</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4383"/>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lastRenderedPageBreak/>
              <w:t>21</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LED</w:t>
            </w:r>
            <w:r w:rsidRPr="001857B6">
              <w:rPr>
                <w:rFonts w:ascii="微软雅黑" w:eastAsia="微软雅黑" w:cs="微软雅黑" w:hint="eastAsia"/>
                <w:color w:val="000000"/>
                <w:kern w:val="0"/>
                <w:szCs w:val="21"/>
              </w:rPr>
              <w:t>摇头染色</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幻影激光</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本特、</w:t>
            </w:r>
            <w:r w:rsidRPr="001857B6">
              <w:rPr>
                <w:rFonts w:ascii="微软雅黑" w:eastAsia="微软雅黑" w:cs="微软雅黑"/>
                <w:color w:val="000000"/>
                <w:kern w:val="0"/>
                <w:szCs w:val="21"/>
              </w:rPr>
              <w:t>nightsun</w:t>
            </w:r>
            <w:r w:rsidRPr="001857B6">
              <w:rPr>
                <w:rFonts w:ascii="微软雅黑" w:eastAsia="微软雅黑" w:cs="微软雅黑" w:hint="eastAsia"/>
                <w:color w:val="000000"/>
                <w:kern w:val="0"/>
                <w:szCs w:val="21"/>
              </w:rPr>
              <w:t>、正禾</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具有染色和激光双重效果的多功能摇头灯，多种图案激光效果、</w:t>
            </w:r>
            <w:r w:rsidRPr="001857B6">
              <w:rPr>
                <w:rFonts w:ascii="微软雅黑" w:eastAsia="微软雅黑" w:cs="微软雅黑"/>
                <w:color w:val="000000"/>
                <w:kern w:val="0"/>
                <w:szCs w:val="21"/>
              </w:rPr>
              <w:t>RGB</w:t>
            </w:r>
            <w:r w:rsidRPr="001857B6">
              <w:rPr>
                <w:rFonts w:ascii="微软雅黑" w:eastAsia="微软雅黑" w:cs="微软雅黑" w:hint="eastAsia"/>
                <w:color w:val="000000"/>
                <w:kern w:val="0"/>
                <w:szCs w:val="21"/>
              </w:rPr>
              <w:t>全场染色，既可全场染色，又可单独激光效果。</w:t>
            </w:r>
            <w:r w:rsidRPr="001857B6">
              <w:rPr>
                <w:rFonts w:ascii="微软雅黑" w:eastAsia="微软雅黑" w:cs="微软雅黑"/>
                <w:color w:val="000000"/>
                <w:kern w:val="0"/>
                <w:szCs w:val="21"/>
              </w:rPr>
              <w:t xml:space="preserve">                       </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LED</w:t>
            </w:r>
            <w:r w:rsidRPr="001857B6">
              <w:rPr>
                <w:rFonts w:ascii="微软雅黑" w:eastAsia="微软雅黑" w:cs="微软雅黑" w:hint="eastAsia"/>
                <w:color w:val="000000"/>
                <w:kern w:val="0"/>
                <w:szCs w:val="21"/>
              </w:rPr>
              <w:t>光源：</w:t>
            </w:r>
            <w:r w:rsidRPr="001857B6">
              <w:rPr>
                <w:rFonts w:ascii="微软雅黑" w:eastAsia="微软雅黑" w:cs="微软雅黑"/>
                <w:color w:val="000000"/>
                <w:kern w:val="0"/>
                <w:szCs w:val="21"/>
              </w:rPr>
              <w:t>8</w:t>
            </w:r>
            <w:r w:rsidRPr="001857B6">
              <w:rPr>
                <w:rFonts w:ascii="微软雅黑" w:eastAsia="微软雅黑" w:cs="微软雅黑" w:hint="eastAsia"/>
                <w:color w:val="000000"/>
                <w:kern w:val="0"/>
                <w:szCs w:val="21"/>
              </w:rPr>
              <w:t>颗</w:t>
            </w:r>
            <w:r w:rsidRPr="001857B6">
              <w:rPr>
                <w:rFonts w:ascii="微软雅黑" w:eastAsia="微软雅黑" w:cs="微软雅黑"/>
                <w:color w:val="000000"/>
                <w:kern w:val="0"/>
                <w:szCs w:val="21"/>
              </w:rPr>
              <w:t>10W</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RGBW</w:t>
            </w:r>
            <w:r w:rsidRPr="001857B6">
              <w:rPr>
                <w:rFonts w:ascii="微软雅黑" w:eastAsia="微软雅黑" w:cs="微软雅黑" w:hint="eastAsia"/>
                <w:color w:val="000000"/>
                <w:kern w:val="0"/>
                <w:szCs w:val="21"/>
              </w:rPr>
              <w:t>四合一）</w:t>
            </w:r>
            <w:r w:rsidRPr="001857B6">
              <w:rPr>
                <w:rFonts w:ascii="微软雅黑" w:eastAsia="微软雅黑" w:cs="微软雅黑"/>
                <w:color w:val="000000"/>
                <w:kern w:val="0"/>
                <w:szCs w:val="21"/>
              </w:rPr>
              <w:t xml:space="preserve">LED                        </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激光光源：</w:t>
            </w:r>
            <w:r w:rsidRPr="001857B6">
              <w:rPr>
                <w:rFonts w:ascii="微软雅黑" w:eastAsia="微软雅黑" w:cs="微软雅黑"/>
                <w:color w:val="000000"/>
                <w:kern w:val="0"/>
                <w:szCs w:val="21"/>
              </w:rPr>
              <w:t xml:space="preserve">650nm 100mw,532nm 30mw          </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光束角度：</w:t>
            </w:r>
            <w:r w:rsidRPr="001857B6">
              <w:rPr>
                <w:rFonts w:ascii="微软雅黑" w:eastAsia="微软雅黑" w:cs="微软雅黑"/>
                <w:color w:val="000000"/>
                <w:kern w:val="0"/>
                <w:szCs w:val="21"/>
              </w:rPr>
              <w:t>40</w:t>
            </w:r>
            <w:r w:rsidRPr="001857B6">
              <w:rPr>
                <w:rFonts w:ascii="微软雅黑" w:eastAsia="微软雅黑" w:cs="微软雅黑" w:hint="eastAsia"/>
                <w:color w:val="000000"/>
                <w:kern w:val="0"/>
                <w:szCs w:val="21"/>
              </w:rPr>
              <w:t>°、光栅片：幻影玻璃图案片</w:t>
            </w:r>
            <w:r w:rsidRPr="001857B6">
              <w:rPr>
                <w:rFonts w:ascii="微软雅黑" w:eastAsia="微软雅黑" w:cs="微软雅黑"/>
                <w:color w:val="000000"/>
                <w:kern w:val="0"/>
                <w:szCs w:val="21"/>
              </w:rPr>
              <w:t xml:space="preserve">                           </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输入电压：适配器</w:t>
            </w:r>
            <w:r w:rsidRPr="001857B6">
              <w:rPr>
                <w:rFonts w:ascii="微软雅黑" w:eastAsia="微软雅黑" w:cs="微软雅黑"/>
                <w:color w:val="000000"/>
                <w:kern w:val="0"/>
                <w:szCs w:val="21"/>
              </w:rPr>
              <w:t>AC100-240V</w:t>
            </w:r>
            <w:r w:rsidRPr="001857B6">
              <w:rPr>
                <w:rFonts w:ascii="微软雅黑" w:eastAsia="微软雅黑" w:cs="微软雅黑" w:hint="eastAsia"/>
                <w:color w:val="000000"/>
                <w:kern w:val="0"/>
                <w:szCs w:val="21"/>
              </w:rPr>
              <w:t>，灯体</w:t>
            </w:r>
            <w:r w:rsidRPr="001857B6">
              <w:rPr>
                <w:rFonts w:ascii="微软雅黑" w:eastAsia="微软雅黑" w:cs="微软雅黑"/>
                <w:color w:val="000000"/>
                <w:kern w:val="0"/>
                <w:szCs w:val="21"/>
              </w:rPr>
              <w:t>DC24V,</w:t>
            </w:r>
            <w:smartTag w:uri="urn:schemas-microsoft-com:office:smarttags" w:element="chmetcnv">
              <w:smartTagPr>
                <w:attr w:name="UnitName" w:val="a"/>
                <w:attr w:name="SourceValue" w:val="3.5"/>
                <w:attr w:name="HasSpace" w:val="False"/>
                <w:attr w:name="Negative" w:val="False"/>
                <w:attr w:name="NumberType" w:val="1"/>
                <w:attr w:name="TCSC" w:val="0"/>
              </w:smartTagPr>
              <w:r w:rsidRPr="001857B6">
                <w:rPr>
                  <w:rFonts w:ascii="微软雅黑" w:eastAsia="微软雅黑" w:cs="微软雅黑"/>
                  <w:color w:val="000000"/>
                  <w:kern w:val="0"/>
                  <w:szCs w:val="21"/>
                </w:rPr>
                <w:t>3.5A</w:t>
              </w:r>
            </w:smartTag>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DMX</w:t>
            </w:r>
            <w:r w:rsidRPr="001857B6">
              <w:rPr>
                <w:rFonts w:ascii="微软雅黑" w:eastAsia="微软雅黑" w:cs="微软雅黑" w:hint="eastAsia"/>
                <w:color w:val="000000"/>
                <w:kern w:val="0"/>
                <w:szCs w:val="21"/>
              </w:rPr>
              <w:t>插座：</w:t>
            </w:r>
            <w:r w:rsidRPr="001857B6">
              <w:rPr>
                <w:rFonts w:ascii="微软雅黑" w:eastAsia="微软雅黑" w:cs="微软雅黑"/>
                <w:color w:val="000000"/>
                <w:kern w:val="0"/>
                <w:szCs w:val="21"/>
              </w:rPr>
              <w:t>2xRJ45</w:t>
            </w:r>
            <w:r w:rsidRPr="001857B6">
              <w:rPr>
                <w:rFonts w:ascii="微软雅黑" w:eastAsia="微软雅黑" w:cs="微软雅黑" w:hint="eastAsia"/>
                <w:color w:val="000000"/>
                <w:kern w:val="0"/>
                <w:szCs w:val="21"/>
              </w:rPr>
              <w:t>网线座子一进一出</w:t>
            </w:r>
            <w:r w:rsidRPr="001857B6">
              <w:rPr>
                <w:rFonts w:ascii="微软雅黑" w:eastAsia="微软雅黑" w:cs="微软雅黑"/>
                <w:color w:val="000000"/>
                <w:kern w:val="0"/>
                <w:szCs w:val="21"/>
              </w:rPr>
              <w:t xml:space="preserve">                     </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控制通道：</w:t>
            </w:r>
            <w:r w:rsidRPr="001857B6">
              <w:rPr>
                <w:rFonts w:ascii="微软雅黑" w:eastAsia="微软雅黑" w:cs="微软雅黑"/>
                <w:color w:val="000000"/>
                <w:kern w:val="0"/>
                <w:szCs w:val="21"/>
              </w:rPr>
              <w:t>16</w:t>
            </w:r>
            <w:r w:rsidRPr="001857B6">
              <w:rPr>
                <w:rFonts w:ascii="微软雅黑" w:eastAsia="微软雅黑" w:cs="微软雅黑" w:hint="eastAsia"/>
                <w:color w:val="000000"/>
                <w:kern w:val="0"/>
                <w:szCs w:val="21"/>
              </w:rPr>
              <w:t>个</w:t>
            </w:r>
            <w:r w:rsidRPr="001857B6">
              <w:rPr>
                <w:rFonts w:ascii="微软雅黑" w:eastAsia="微软雅黑" w:cs="微软雅黑"/>
                <w:color w:val="000000"/>
                <w:kern w:val="0"/>
                <w:szCs w:val="21"/>
              </w:rPr>
              <w:t>DMX</w:t>
            </w:r>
            <w:r w:rsidRPr="001857B6">
              <w:rPr>
                <w:rFonts w:ascii="微软雅黑" w:eastAsia="微软雅黑" w:cs="微软雅黑" w:hint="eastAsia"/>
                <w:color w:val="000000"/>
                <w:kern w:val="0"/>
                <w:szCs w:val="21"/>
              </w:rPr>
              <w:t>通道</w:t>
            </w:r>
            <w:r w:rsidRPr="001857B6">
              <w:rPr>
                <w:rFonts w:ascii="微软雅黑" w:eastAsia="微软雅黑" w:cs="微软雅黑"/>
                <w:color w:val="000000"/>
                <w:kern w:val="0"/>
                <w:szCs w:val="21"/>
              </w:rPr>
              <w:t xml:space="preserve">                          </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频闪：高速的电子调节频闪，频率可达</w:t>
            </w:r>
            <w:r w:rsidRPr="001857B6">
              <w:rPr>
                <w:rFonts w:ascii="微软雅黑" w:eastAsia="微软雅黑" w:cs="微软雅黑"/>
                <w:color w:val="000000"/>
                <w:kern w:val="0"/>
                <w:szCs w:val="21"/>
              </w:rPr>
              <w:t>1~20</w:t>
            </w:r>
            <w:r w:rsidRPr="001857B6">
              <w:rPr>
                <w:rFonts w:ascii="微软雅黑" w:eastAsia="微软雅黑" w:cs="微软雅黑" w:hint="eastAsia"/>
                <w:color w:val="000000"/>
                <w:kern w:val="0"/>
                <w:szCs w:val="21"/>
              </w:rPr>
              <w:t>次</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秒</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控制模式：</w:t>
            </w:r>
            <w:r w:rsidRPr="001857B6">
              <w:rPr>
                <w:rFonts w:ascii="微软雅黑" w:eastAsia="微软雅黑" w:cs="微软雅黑"/>
                <w:color w:val="000000"/>
                <w:kern w:val="0"/>
                <w:szCs w:val="21"/>
              </w:rPr>
              <w:t>DMX</w:t>
            </w:r>
            <w:r w:rsidRPr="001857B6">
              <w:rPr>
                <w:rFonts w:ascii="微软雅黑" w:eastAsia="微软雅黑" w:cs="微软雅黑" w:hint="eastAsia"/>
                <w:color w:val="000000"/>
                <w:kern w:val="0"/>
                <w:szCs w:val="21"/>
              </w:rPr>
              <w:t>控制模式、声控模式、主从模式、程序自走模式</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X/Y</w:t>
            </w:r>
            <w:r w:rsidRPr="001857B6">
              <w:rPr>
                <w:rFonts w:ascii="微软雅黑" w:eastAsia="微软雅黑" w:cs="微软雅黑" w:hint="eastAsia"/>
                <w:color w:val="000000"/>
                <w:kern w:val="0"/>
                <w:szCs w:val="21"/>
              </w:rPr>
              <w:t>扫描角度：</w:t>
            </w:r>
            <w:r w:rsidRPr="001857B6">
              <w:rPr>
                <w:rFonts w:ascii="微软雅黑" w:eastAsia="微软雅黑" w:cs="微软雅黑"/>
                <w:color w:val="000000"/>
                <w:kern w:val="0"/>
                <w:szCs w:val="21"/>
              </w:rPr>
              <w:t>X</w:t>
            </w:r>
            <w:r w:rsidRPr="001857B6">
              <w:rPr>
                <w:rFonts w:ascii="微软雅黑" w:eastAsia="微软雅黑" w:cs="微软雅黑" w:hint="eastAsia"/>
                <w:color w:val="000000"/>
                <w:kern w:val="0"/>
                <w:szCs w:val="21"/>
              </w:rPr>
              <w:t>轴：</w:t>
            </w:r>
            <w:r w:rsidRPr="001857B6">
              <w:rPr>
                <w:rFonts w:ascii="微软雅黑" w:eastAsia="微软雅黑" w:cs="微软雅黑"/>
                <w:color w:val="000000"/>
                <w:kern w:val="0"/>
                <w:szCs w:val="21"/>
              </w:rPr>
              <w:t>450</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Y</w:t>
            </w:r>
            <w:r w:rsidRPr="001857B6">
              <w:rPr>
                <w:rFonts w:ascii="微软雅黑" w:eastAsia="微软雅黑" w:cs="微软雅黑" w:hint="eastAsia"/>
                <w:color w:val="000000"/>
                <w:kern w:val="0"/>
                <w:szCs w:val="21"/>
              </w:rPr>
              <w:t>轴：</w:t>
            </w:r>
            <w:r w:rsidRPr="001857B6">
              <w:rPr>
                <w:rFonts w:ascii="微软雅黑" w:eastAsia="微软雅黑" w:cs="微软雅黑"/>
                <w:color w:val="000000"/>
                <w:kern w:val="0"/>
                <w:szCs w:val="21"/>
              </w:rPr>
              <w:t>45</w:t>
            </w:r>
            <w:r w:rsidRPr="001857B6">
              <w:rPr>
                <w:rFonts w:ascii="微软雅黑" w:eastAsia="微软雅黑" w:cs="微软雅黑" w:hint="eastAsia"/>
                <w:color w:val="000000"/>
                <w:kern w:val="0"/>
                <w:szCs w:val="21"/>
              </w:rPr>
              <w:t>°，能顺滑精确定位，并可调节扫描的速度</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b/>
                <w:bCs/>
                <w:color w:val="000000"/>
                <w:kern w:val="0"/>
                <w:szCs w:val="21"/>
              </w:rPr>
              <w:t>☆投标时提供原厂针对本项目的三年质保函并加盖公章</w:t>
            </w:r>
            <w:r w:rsidRPr="001857B6">
              <w:rPr>
                <w:rFonts w:ascii="微软雅黑" w:eastAsia="微软雅黑" w:cs="微软雅黑"/>
                <w:b/>
                <w:bCs/>
                <w:color w:val="000000"/>
                <w:kern w:val="0"/>
                <w:szCs w:val="21"/>
              </w:rPr>
              <w:t xml:space="preserve">  </w:t>
            </w:r>
            <w:r w:rsidRPr="001857B6">
              <w:rPr>
                <w:rFonts w:ascii="微软雅黑" w:eastAsia="微软雅黑" w:cs="微软雅黑"/>
                <w:color w:val="000000"/>
                <w:kern w:val="0"/>
                <w:szCs w:val="21"/>
              </w:rPr>
              <w:t xml:space="preserve">                                                   </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4</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台</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4383"/>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22</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LED</w:t>
            </w:r>
            <w:r w:rsidRPr="001857B6">
              <w:rPr>
                <w:rFonts w:ascii="微软雅黑" w:eastAsia="微软雅黑" w:cs="微软雅黑" w:hint="eastAsia"/>
                <w:color w:val="000000"/>
                <w:kern w:val="0"/>
                <w:szCs w:val="21"/>
              </w:rPr>
              <w:t>摇头染色</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多图激光</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本特、</w:t>
            </w:r>
            <w:r w:rsidRPr="001857B6">
              <w:rPr>
                <w:rFonts w:ascii="微软雅黑" w:eastAsia="微软雅黑" w:cs="微软雅黑"/>
                <w:color w:val="000000"/>
                <w:kern w:val="0"/>
                <w:szCs w:val="21"/>
              </w:rPr>
              <w:t>nightsun</w:t>
            </w:r>
            <w:r w:rsidRPr="001857B6">
              <w:rPr>
                <w:rFonts w:ascii="微软雅黑" w:eastAsia="微软雅黑" w:cs="微软雅黑" w:hint="eastAsia"/>
                <w:color w:val="000000"/>
                <w:kern w:val="0"/>
                <w:szCs w:val="21"/>
              </w:rPr>
              <w:t>、正禾</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具有染色和激光双重效果的多功能摇头灯，多种图案激光效果、</w:t>
            </w:r>
            <w:r w:rsidRPr="001857B6">
              <w:rPr>
                <w:rFonts w:ascii="微软雅黑" w:eastAsia="微软雅黑" w:cs="微软雅黑"/>
                <w:color w:val="000000"/>
                <w:kern w:val="0"/>
                <w:szCs w:val="21"/>
              </w:rPr>
              <w:t>RGB</w:t>
            </w:r>
            <w:r w:rsidRPr="001857B6">
              <w:rPr>
                <w:rFonts w:ascii="微软雅黑" w:eastAsia="微软雅黑" w:cs="微软雅黑" w:hint="eastAsia"/>
                <w:color w:val="000000"/>
                <w:kern w:val="0"/>
                <w:szCs w:val="21"/>
              </w:rPr>
              <w:t>全场染色，既可全场染色，又可单独激光效果。</w:t>
            </w:r>
            <w:r w:rsidRPr="001857B6">
              <w:rPr>
                <w:rFonts w:ascii="微软雅黑" w:eastAsia="微软雅黑" w:cs="微软雅黑"/>
                <w:color w:val="000000"/>
                <w:kern w:val="0"/>
                <w:szCs w:val="21"/>
              </w:rPr>
              <w:t xml:space="preserve">                       </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LED</w:t>
            </w:r>
            <w:r w:rsidRPr="001857B6">
              <w:rPr>
                <w:rFonts w:ascii="微软雅黑" w:eastAsia="微软雅黑" w:cs="微软雅黑" w:hint="eastAsia"/>
                <w:color w:val="000000"/>
                <w:kern w:val="0"/>
                <w:szCs w:val="21"/>
              </w:rPr>
              <w:t>光源：</w:t>
            </w:r>
            <w:r w:rsidRPr="001857B6">
              <w:rPr>
                <w:rFonts w:ascii="微软雅黑" w:eastAsia="微软雅黑" w:cs="微软雅黑"/>
                <w:color w:val="000000"/>
                <w:kern w:val="0"/>
                <w:szCs w:val="21"/>
              </w:rPr>
              <w:t>8</w:t>
            </w:r>
            <w:r w:rsidRPr="001857B6">
              <w:rPr>
                <w:rFonts w:ascii="微软雅黑" w:eastAsia="微软雅黑" w:cs="微软雅黑" w:hint="eastAsia"/>
                <w:color w:val="000000"/>
                <w:kern w:val="0"/>
                <w:szCs w:val="21"/>
              </w:rPr>
              <w:t>颗</w:t>
            </w:r>
            <w:r w:rsidRPr="001857B6">
              <w:rPr>
                <w:rFonts w:ascii="微软雅黑" w:eastAsia="微软雅黑" w:cs="微软雅黑"/>
                <w:color w:val="000000"/>
                <w:kern w:val="0"/>
                <w:szCs w:val="21"/>
              </w:rPr>
              <w:t>10W</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RGBW</w:t>
            </w:r>
            <w:r w:rsidRPr="001857B6">
              <w:rPr>
                <w:rFonts w:ascii="微软雅黑" w:eastAsia="微软雅黑" w:cs="微软雅黑" w:hint="eastAsia"/>
                <w:color w:val="000000"/>
                <w:kern w:val="0"/>
                <w:szCs w:val="21"/>
              </w:rPr>
              <w:t>四合一）</w:t>
            </w:r>
            <w:r w:rsidRPr="001857B6">
              <w:rPr>
                <w:rFonts w:ascii="微软雅黑" w:eastAsia="微软雅黑" w:cs="微软雅黑"/>
                <w:color w:val="000000"/>
                <w:kern w:val="0"/>
                <w:szCs w:val="21"/>
              </w:rPr>
              <w:t xml:space="preserve">LED                        </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激光光源：</w:t>
            </w:r>
            <w:r w:rsidRPr="001857B6">
              <w:rPr>
                <w:rFonts w:ascii="微软雅黑" w:eastAsia="微软雅黑" w:cs="微软雅黑"/>
                <w:color w:val="000000"/>
                <w:kern w:val="0"/>
                <w:szCs w:val="21"/>
              </w:rPr>
              <w:t xml:space="preserve">650nm 100mw,532nm 30mw          </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光束角度：</w:t>
            </w:r>
            <w:r w:rsidRPr="001857B6">
              <w:rPr>
                <w:rFonts w:ascii="微软雅黑" w:eastAsia="微软雅黑" w:cs="微软雅黑"/>
                <w:color w:val="000000"/>
                <w:kern w:val="0"/>
                <w:szCs w:val="21"/>
              </w:rPr>
              <w:t>40</w:t>
            </w:r>
            <w:r w:rsidRPr="001857B6">
              <w:rPr>
                <w:rFonts w:ascii="微软雅黑" w:eastAsia="微软雅黑" w:cs="微软雅黑" w:hint="eastAsia"/>
                <w:color w:val="000000"/>
                <w:kern w:val="0"/>
                <w:szCs w:val="21"/>
              </w:rPr>
              <w:t>°、光栅片：</w:t>
            </w:r>
            <w:r w:rsidRPr="001857B6">
              <w:rPr>
                <w:rFonts w:ascii="微软雅黑" w:eastAsia="微软雅黑" w:cs="微软雅黑"/>
                <w:color w:val="000000"/>
                <w:kern w:val="0"/>
                <w:szCs w:val="21"/>
              </w:rPr>
              <w:t>24</w:t>
            </w:r>
            <w:r w:rsidRPr="001857B6">
              <w:rPr>
                <w:rFonts w:ascii="微软雅黑" w:eastAsia="微软雅黑" w:cs="微软雅黑" w:hint="eastAsia"/>
                <w:color w:val="000000"/>
                <w:kern w:val="0"/>
                <w:szCs w:val="21"/>
              </w:rPr>
              <w:t>合</w:t>
            </w:r>
            <w:r w:rsidRPr="001857B6">
              <w:rPr>
                <w:rFonts w:ascii="微软雅黑" w:eastAsia="微软雅黑" w:cs="微软雅黑"/>
                <w:color w:val="000000"/>
                <w:kern w:val="0"/>
                <w:szCs w:val="21"/>
              </w:rPr>
              <w:t>1</w:t>
            </w:r>
            <w:r w:rsidRPr="001857B6">
              <w:rPr>
                <w:rFonts w:ascii="微软雅黑" w:eastAsia="微软雅黑" w:cs="微软雅黑" w:hint="eastAsia"/>
                <w:color w:val="000000"/>
                <w:kern w:val="0"/>
                <w:szCs w:val="21"/>
              </w:rPr>
              <w:t>光栅图案盘</w:t>
            </w:r>
            <w:r w:rsidRPr="001857B6">
              <w:rPr>
                <w:rFonts w:ascii="微软雅黑" w:eastAsia="微软雅黑" w:cs="微软雅黑"/>
                <w:color w:val="000000"/>
                <w:kern w:val="0"/>
                <w:szCs w:val="21"/>
              </w:rPr>
              <w:t xml:space="preserve">                           </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输入电压：适配器</w:t>
            </w:r>
            <w:r w:rsidRPr="001857B6">
              <w:rPr>
                <w:rFonts w:ascii="微软雅黑" w:eastAsia="微软雅黑" w:cs="微软雅黑"/>
                <w:color w:val="000000"/>
                <w:kern w:val="0"/>
                <w:szCs w:val="21"/>
              </w:rPr>
              <w:t>AC100-240V</w:t>
            </w:r>
            <w:r w:rsidRPr="001857B6">
              <w:rPr>
                <w:rFonts w:ascii="微软雅黑" w:eastAsia="微软雅黑" w:cs="微软雅黑" w:hint="eastAsia"/>
                <w:color w:val="000000"/>
                <w:kern w:val="0"/>
                <w:szCs w:val="21"/>
              </w:rPr>
              <w:t>，灯体</w:t>
            </w:r>
            <w:r w:rsidRPr="001857B6">
              <w:rPr>
                <w:rFonts w:ascii="微软雅黑" w:eastAsia="微软雅黑" w:cs="微软雅黑"/>
                <w:color w:val="000000"/>
                <w:kern w:val="0"/>
                <w:szCs w:val="21"/>
              </w:rPr>
              <w:t>DC24V,</w:t>
            </w:r>
            <w:smartTag w:uri="urn:schemas-microsoft-com:office:smarttags" w:element="chmetcnv">
              <w:smartTagPr>
                <w:attr w:name="UnitName" w:val="a"/>
                <w:attr w:name="SourceValue" w:val="3.5"/>
                <w:attr w:name="HasSpace" w:val="False"/>
                <w:attr w:name="Negative" w:val="False"/>
                <w:attr w:name="NumberType" w:val="1"/>
                <w:attr w:name="TCSC" w:val="0"/>
              </w:smartTagPr>
              <w:r w:rsidRPr="001857B6">
                <w:rPr>
                  <w:rFonts w:ascii="微软雅黑" w:eastAsia="微软雅黑" w:cs="微软雅黑"/>
                  <w:color w:val="000000"/>
                  <w:kern w:val="0"/>
                  <w:szCs w:val="21"/>
                </w:rPr>
                <w:t>3.5A</w:t>
              </w:r>
            </w:smartTag>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DMX</w:t>
            </w:r>
            <w:r w:rsidRPr="001857B6">
              <w:rPr>
                <w:rFonts w:ascii="微软雅黑" w:eastAsia="微软雅黑" w:cs="微软雅黑" w:hint="eastAsia"/>
                <w:color w:val="000000"/>
                <w:kern w:val="0"/>
                <w:szCs w:val="21"/>
              </w:rPr>
              <w:t>插座：</w:t>
            </w:r>
            <w:r w:rsidRPr="001857B6">
              <w:rPr>
                <w:rFonts w:ascii="微软雅黑" w:eastAsia="微软雅黑" w:cs="微软雅黑"/>
                <w:color w:val="000000"/>
                <w:kern w:val="0"/>
                <w:szCs w:val="21"/>
              </w:rPr>
              <w:t>2xRJ45</w:t>
            </w:r>
            <w:r w:rsidRPr="001857B6">
              <w:rPr>
                <w:rFonts w:ascii="微软雅黑" w:eastAsia="微软雅黑" w:cs="微软雅黑" w:hint="eastAsia"/>
                <w:color w:val="000000"/>
                <w:kern w:val="0"/>
                <w:szCs w:val="21"/>
              </w:rPr>
              <w:t>网线座子一进一出</w:t>
            </w:r>
            <w:r w:rsidRPr="001857B6">
              <w:rPr>
                <w:rFonts w:ascii="微软雅黑" w:eastAsia="微软雅黑" w:cs="微软雅黑"/>
                <w:color w:val="000000"/>
                <w:kern w:val="0"/>
                <w:szCs w:val="21"/>
              </w:rPr>
              <w:t xml:space="preserve">   </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控制通道：</w:t>
            </w:r>
            <w:r w:rsidRPr="001857B6">
              <w:rPr>
                <w:rFonts w:ascii="微软雅黑" w:eastAsia="微软雅黑" w:cs="微软雅黑"/>
                <w:color w:val="000000"/>
                <w:kern w:val="0"/>
                <w:szCs w:val="21"/>
              </w:rPr>
              <w:t>16</w:t>
            </w:r>
            <w:r w:rsidRPr="001857B6">
              <w:rPr>
                <w:rFonts w:ascii="微软雅黑" w:eastAsia="微软雅黑" w:cs="微软雅黑" w:hint="eastAsia"/>
                <w:color w:val="000000"/>
                <w:kern w:val="0"/>
                <w:szCs w:val="21"/>
              </w:rPr>
              <w:t>个</w:t>
            </w:r>
            <w:r w:rsidRPr="001857B6">
              <w:rPr>
                <w:rFonts w:ascii="微软雅黑" w:eastAsia="微软雅黑" w:cs="微软雅黑"/>
                <w:color w:val="000000"/>
                <w:kern w:val="0"/>
                <w:szCs w:val="21"/>
              </w:rPr>
              <w:t>DMX</w:t>
            </w:r>
            <w:r w:rsidRPr="001857B6">
              <w:rPr>
                <w:rFonts w:ascii="微软雅黑" w:eastAsia="微软雅黑" w:cs="微软雅黑" w:hint="eastAsia"/>
                <w:color w:val="000000"/>
                <w:kern w:val="0"/>
                <w:szCs w:val="21"/>
              </w:rPr>
              <w:t>通道</w:t>
            </w:r>
            <w:r w:rsidRPr="001857B6">
              <w:rPr>
                <w:rFonts w:ascii="微软雅黑" w:eastAsia="微软雅黑" w:cs="微软雅黑"/>
                <w:color w:val="000000"/>
                <w:kern w:val="0"/>
                <w:szCs w:val="21"/>
              </w:rPr>
              <w:t xml:space="preserve">                          </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频闪：高速的电子调节频闪，频率可达</w:t>
            </w:r>
            <w:r w:rsidRPr="001857B6">
              <w:rPr>
                <w:rFonts w:ascii="微软雅黑" w:eastAsia="微软雅黑" w:cs="微软雅黑"/>
                <w:color w:val="000000"/>
                <w:kern w:val="0"/>
                <w:szCs w:val="21"/>
              </w:rPr>
              <w:t>1~20</w:t>
            </w:r>
            <w:r w:rsidRPr="001857B6">
              <w:rPr>
                <w:rFonts w:ascii="微软雅黑" w:eastAsia="微软雅黑" w:cs="微软雅黑" w:hint="eastAsia"/>
                <w:color w:val="000000"/>
                <w:kern w:val="0"/>
                <w:szCs w:val="21"/>
              </w:rPr>
              <w:t>次</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秒</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控制模式：</w:t>
            </w:r>
            <w:r w:rsidRPr="001857B6">
              <w:rPr>
                <w:rFonts w:ascii="微软雅黑" w:eastAsia="微软雅黑" w:cs="微软雅黑"/>
                <w:color w:val="000000"/>
                <w:kern w:val="0"/>
                <w:szCs w:val="21"/>
              </w:rPr>
              <w:t>DMX</w:t>
            </w:r>
            <w:r w:rsidRPr="001857B6">
              <w:rPr>
                <w:rFonts w:ascii="微软雅黑" w:eastAsia="微软雅黑" w:cs="微软雅黑" w:hint="eastAsia"/>
                <w:color w:val="000000"/>
                <w:kern w:val="0"/>
                <w:szCs w:val="21"/>
              </w:rPr>
              <w:t>控制模式、声控模式、主从模式、程序自走模式</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X/Y</w:t>
            </w:r>
            <w:r w:rsidRPr="001857B6">
              <w:rPr>
                <w:rFonts w:ascii="微软雅黑" w:eastAsia="微软雅黑" w:cs="微软雅黑" w:hint="eastAsia"/>
                <w:color w:val="000000"/>
                <w:kern w:val="0"/>
                <w:szCs w:val="21"/>
              </w:rPr>
              <w:t>扫描角度：</w:t>
            </w:r>
            <w:r w:rsidRPr="001857B6">
              <w:rPr>
                <w:rFonts w:ascii="微软雅黑" w:eastAsia="微软雅黑" w:cs="微软雅黑"/>
                <w:color w:val="000000"/>
                <w:kern w:val="0"/>
                <w:szCs w:val="21"/>
              </w:rPr>
              <w:t>X</w:t>
            </w:r>
            <w:r w:rsidRPr="001857B6">
              <w:rPr>
                <w:rFonts w:ascii="微软雅黑" w:eastAsia="微软雅黑" w:cs="微软雅黑" w:hint="eastAsia"/>
                <w:color w:val="000000"/>
                <w:kern w:val="0"/>
                <w:szCs w:val="21"/>
              </w:rPr>
              <w:t>轴：</w:t>
            </w:r>
            <w:r w:rsidRPr="001857B6">
              <w:rPr>
                <w:rFonts w:ascii="微软雅黑" w:eastAsia="微软雅黑" w:cs="微软雅黑"/>
                <w:color w:val="000000"/>
                <w:kern w:val="0"/>
                <w:szCs w:val="21"/>
              </w:rPr>
              <w:t>450</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Y</w:t>
            </w:r>
            <w:r w:rsidRPr="001857B6">
              <w:rPr>
                <w:rFonts w:ascii="微软雅黑" w:eastAsia="微软雅黑" w:cs="微软雅黑" w:hint="eastAsia"/>
                <w:color w:val="000000"/>
                <w:kern w:val="0"/>
                <w:szCs w:val="21"/>
              </w:rPr>
              <w:t>轴：</w:t>
            </w:r>
            <w:r w:rsidRPr="001857B6">
              <w:rPr>
                <w:rFonts w:ascii="微软雅黑" w:eastAsia="微软雅黑" w:cs="微软雅黑"/>
                <w:color w:val="000000"/>
                <w:kern w:val="0"/>
                <w:szCs w:val="21"/>
              </w:rPr>
              <w:t>45</w:t>
            </w:r>
            <w:r w:rsidRPr="001857B6">
              <w:rPr>
                <w:rFonts w:ascii="微软雅黑" w:eastAsia="微软雅黑" w:cs="微软雅黑" w:hint="eastAsia"/>
                <w:color w:val="000000"/>
                <w:kern w:val="0"/>
                <w:szCs w:val="21"/>
              </w:rPr>
              <w:t>°，能顺滑精确定位，并可调节扫描的速度</w:t>
            </w:r>
            <w:r w:rsidRPr="001857B6">
              <w:rPr>
                <w:rFonts w:ascii="微软雅黑" w:eastAsia="微软雅黑" w:cs="微软雅黑"/>
                <w:color w:val="000000"/>
                <w:kern w:val="0"/>
                <w:szCs w:val="21"/>
              </w:rPr>
              <w:t xml:space="preserve">   </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☆投标时提供原厂针对本项目的三年质保函并加盖公章</w:t>
            </w:r>
            <w:r w:rsidRPr="001857B6">
              <w:rPr>
                <w:rFonts w:ascii="微软雅黑" w:eastAsia="微软雅黑" w:cs="微软雅黑"/>
                <w:color w:val="000000"/>
                <w:kern w:val="0"/>
                <w:szCs w:val="21"/>
              </w:rPr>
              <w:t xml:space="preserve">                                                        </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4</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台</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2682"/>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Pr>
                <w:rFonts w:ascii="微软雅黑" w:eastAsia="微软雅黑" w:cs="微软雅黑" w:hint="eastAsia"/>
                <w:color w:val="000000"/>
                <w:kern w:val="0"/>
                <w:szCs w:val="21"/>
              </w:rPr>
              <w:lastRenderedPageBreak/>
              <w:t>23</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智能中控</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本特、</w:t>
            </w:r>
            <w:r w:rsidRPr="001857B6">
              <w:rPr>
                <w:rFonts w:ascii="微软雅黑" w:eastAsia="微软雅黑" w:cs="微软雅黑"/>
                <w:color w:val="000000"/>
                <w:kern w:val="0"/>
                <w:szCs w:val="21"/>
              </w:rPr>
              <w:t>nightsun</w:t>
            </w:r>
            <w:r w:rsidRPr="001857B6">
              <w:rPr>
                <w:rFonts w:ascii="微软雅黑" w:eastAsia="微软雅黑" w:cs="微软雅黑" w:hint="eastAsia"/>
                <w:color w:val="000000"/>
                <w:kern w:val="0"/>
                <w:szCs w:val="21"/>
              </w:rPr>
              <w:t>、正禾</w:t>
            </w:r>
          </w:p>
        </w:tc>
        <w:tc>
          <w:tcPr>
            <w:tcW w:w="7802" w:type="dxa"/>
            <w:tcBorders>
              <w:top w:val="single" w:sz="6" w:space="0" w:color="auto"/>
              <w:left w:val="single" w:sz="6" w:space="0" w:color="auto"/>
              <w:bottom w:val="single" w:sz="6" w:space="0" w:color="auto"/>
              <w:right w:val="single" w:sz="6" w:space="0" w:color="auto"/>
            </w:tcBorders>
          </w:tcPr>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开关/调光：10路开关控制，2路可控硅调光。单独控制，亦可通过DMX512控制。。</w:t>
            </w:r>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灯具电源管理：灯具电源时序管理,根据场景合理关闭电源,环保节能并延长灯具寿命。</w:t>
            </w:r>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DMX512 功能：配置网口和卡侬输出接口,支持512个通道。</w:t>
            </w:r>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调光台学习：配置调光台输入学习接口，学习时无需手动拨插线路，实现智能切换。</w:t>
            </w:r>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协议转换：只需一个接线盒，就可以与任何一家点歌机或外设厂家对接。</w:t>
            </w:r>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歌曲声光联动：灯光效果跟随各家点歌系统歌曲分类等条件进行变化，综合场景多达50个。</w:t>
            </w:r>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节奏声光联动：灯光效果跟随音频节奏变化，内置音频全频分析模块，让灯光和音乐配合得更加完美。</w:t>
            </w:r>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电脑软件：通过电脑设置参数、调试效果，全新的软件架构轻松兼容Win</w:t>
            </w:r>
            <w:smartTag w:uri="urn:schemas-microsoft-com:office:smarttags" w:element="chsdate">
              <w:smartTagPr>
                <w:attr w:name="Year" w:val="2007"/>
                <w:attr w:name="Month" w:val="8"/>
                <w:attr w:name="Day" w:val="10"/>
                <w:attr w:name="IsLunarDate" w:val="False"/>
                <w:attr w:name="IsROCDate" w:val="False"/>
              </w:smartTagPr>
              <w:r w:rsidRPr="008E07DE">
                <w:rPr>
                  <w:rFonts w:ascii="微软雅黑" w:eastAsia="微软雅黑" w:cs="微软雅黑" w:hint="eastAsia"/>
                  <w:color w:val="000000"/>
                  <w:kern w:val="0"/>
                  <w:szCs w:val="21"/>
                </w:rPr>
                <w:t>7/8/10</w:t>
              </w:r>
            </w:smartTag>
            <w:r w:rsidRPr="008E07DE">
              <w:rPr>
                <w:rFonts w:ascii="微软雅黑" w:eastAsia="微软雅黑" w:cs="微软雅黑" w:hint="eastAsia"/>
                <w:color w:val="000000"/>
                <w:kern w:val="0"/>
                <w:szCs w:val="21"/>
              </w:rPr>
              <w:t>系统。</w:t>
            </w:r>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无线调试：效果调试、下载参数都可通过WIFI无线方式完成，工程师可在房间任何位置轻松调试。</w:t>
            </w:r>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云灯库技术：可建立多达400个虚拟灯具800个程序素材的灯库效果，任意场景随意调用。</w:t>
            </w:r>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快捷调试：运用灯库快速满足K场效果要求，效果调试快捷简单，满足初级工程师轻松上手。</w:t>
            </w:r>
          </w:p>
          <w:p w:rsidR="00D223D5" w:rsidRPr="008E07DE"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U盘功能：通过U盘升级程序、下载参数、更新配线程序等，升级的麻烦一次解决。</w:t>
            </w:r>
          </w:p>
          <w:p w:rsidR="00D223D5"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工程管理：用户管理权限设置，所有设置和效果均可保存到电脑进行备份，保障系统安全运行</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8E07DE">
              <w:rPr>
                <w:rFonts w:ascii="微软雅黑" w:eastAsia="微软雅黑" w:cs="微软雅黑" w:hint="eastAsia"/>
                <w:color w:val="000000"/>
                <w:kern w:val="0"/>
                <w:szCs w:val="21"/>
              </w:rPr>
              <w:t>☆投标时提供原厂针对本项目的三年质保函</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Pr>
                <w:rFonts w:ascii="微软雅黑" w:eastAsia="微软雅黑" w:cs="微软雅黑" w:hint="eastAsia"/>
                <w:color w:val="000000"/>
                <w:kern w:val="0"/>
                <w:szCs w:val="21"/>
              </w:rPr>
              <w:t>1</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台</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1032"/>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24</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液晶智控面板</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本特、</w:t>
            </w:r>
            <w:r w:rsidRPr="001857B6">
              <w:rPr>
                <w:rFonts w:ascii="微软雅黑" w:eastAsia="微软雅黑" w:cs="微软雅黑"/>
                <w:color w:val="000000"/>
                <w:kern w:val="0"/>
                <w:szCs w:val="21"/>
              </w:rPr>
              <w:t>nightsun</w:t>
            </w:r>
            <w:r w:rsidRPr="001857B6">
              <w:rPr>
                <w:rFonts w:ascii="微软雅黑" w:eastAsia="微软雅黑" w:cs="微软雅黑" w:hint="eastAsia"/>
                <w:color w:val="000000"/>
                <w:kern w:val="0"/>
                <w:szCs w:val="21"/>
              </w:rPr>
              <w:t>、正禾</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电源输入：</w:t>
            </w:r>
            <w:r w:rsidRPr="001857B6">
              <w:rPr>
                <w:rFonts w:ascii="微软雅黑" w:eastAsia="微软雅黑" w:cs="微软雅黑"/>
                <w:color w:val="000000"/>
                <w:kern w:val="0"/>
                <w:szCs w:val="21"/>
              </w:rPr>
              <w:t>DC12V</w:t>
            </w:r>
            <w:r w:rsidRPr="001857B6">
              <w:rPr>
                <w:rFonts w:ascii="微软雅黑" w:eastAsia="微软雅黑" w:cs="微软雅黑" w:hint="eastAsia"/>
                <w:color w:val="000000"/>
                <w:kern w:val="0"/>
                <w:szCs w:val="21"/>
              </w:rPr>
              <w:t>、屏幕比例：</w:t>
            </w:r>
            <w:r w:rsidRPr="001857B6">
              <w:rPr>
                <w:rFonts w:ascii="微软雅黑" w:eastAsia="微软雅黑" w:cs="微软雅黑"/>
                <w:color w:val="000000"/>
                <w:kern w:val="0"/>
                <w:szCs w:val="21"/>
              </w:rPr>
              <w:t>16</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10</w:t>
            </w:r>
            <w:r w:rsidRPr="001857B6">
              <w:rPr>
                <w:rFonts w:ascii="微软雅黑" w:eastAsia="微软雅黑" w:cs="微软雅黑" w:hint="eastAsia"/>
                <w:color w:val="000000"/>
                <w:kern w:val="0"/>
                <w:szCs w:val="21"/>
              </w:rPr>
              <w:t>、可视角度：全视角</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屏幕对角尺寸：</w:t>
            </w:r>
            <w:smartTag w:uri="urn:schemas-microsoft-com:office:smarttags" w:element="chmetcnv">
              <w:smartTagPr>
                <w:attr w:name="UnitName" w:val="英寸"/>
                <w:attr w:name="SourceValue" w:val="10.1"/>
                <w:attr w:name="HasSpace" w:val="False"/>
                <w:attr w:name="Negative" w:val="False"/>
                <w:attr w:name="NumberType" w:val="1"/>
                <w:attr w:name="TCSC" w:val="0"/>
              </w:smartTagPr>
              <w:r w:rsidRPr="001857B6">
                <w:rPr>
                  <w:rFonts w:ascii="微软雅黑" w:eastAsia="微软雅黑" w:cs="微软雅黑"/>
                  <w:color w:val="000000"/>
                  <w:kern w:val="0"/>
                  <w:szCs w:val="21"/>
                </w:rPr>
                <w:t>10.1</w:t>
              </w:r>
              <w:r w:rsidRPr="001857B6">
                <w:rPr>
                  <w:rFonts w:ascii="微软雅黑" w:eastAsia="微软雅黑" w:cs="微软雅黑" w:hint="eastAsia"/>
                  <w:color w:val="000000"/>
                  <w:kern w:val="0"/>
                  <w:szCs w:val="21"/>
                </w:rPr>
                <w:t>英寸</w:t>
              </w:r>
            </w:smartTag>
            <w:r w:rsidRPr="001857B6">
              <w:rPr>
                <w:rFonts w:ascii="微软雅黑" w:eastAsia="微软雅黑" w:cs="微软雅黑" w:hint="eastAsia"/>
                <w:color w:val="000000"/>
                <w:kern w:val="0"/>
                <w:szCs w:val="21"/>
              </w:rPr>
              <w:t>、分辨率：</w:t>
            </w:r>
            <w:r w:rsidRPr="001857B6">
              <w:rPr>
                <w:rFonts w:ascii="微软雅黑" w:eastAsia="微软雅黑" w:cs="微软雅黑"/>
                <w:color w:val="000000"/>
                <w:kern w:val="0"/>
                <w:szCs w:val="21"/>
              </w:rPr>
              <w:t>1280</w:t>
            </w:r>
            <w:r w:rsidRPr="001857B6">
              <w:rPr>
                <w:rFonts w:ascii="微软雅黑" w:eastAsia="微软雅黑" w:cs="微软雅黑" w:hint="eastAsia"/>
                <w:color w:val="000000"/>
                <w:kern w:val="0"/>
                <w:szCs w:val="21"/>
              </w:rPr>
              <w:t>×</w:t>
            </w:r>
            <w:r w:rsidRPr="001857B6">
              <w:rPr>
                <w:rFonts w:ascii="微软雅黑" w:eastAsia="微软雅黑" w:cs="微软雅黑"/>
                <w:color w:val="000000"/>
                <w:kern w:val="0"/>
                <w:szCs w:val="21"/>
              </w:rPr>
              <w:t>800</w:t>
            </w:r>
            <w:r w:rsidRPr="001857B6">
              <w:rPr>
                <w:rFonts w:ascii="微软雅黑" w:eastAsia="微软雅黑" w:cs="微软雅黑" w:hint="eastAsia"/>
                <w:color w:val="000000"/>
                <w:kern w:val="0"/>
                <w:szCs w:val="21"/>
              </w:rPr>
              <w:t>高清视频信号输入</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控制接口：</w:t>
            </w:r>
            <w:r w:rsidRPr="001857B6">
              <w:rPr>
                <w:rFonts w:ascii="微软雅黑" w:eastAsia="微软雅黑" w:cs="微软雅黑"/>
                <w:color w:val="000000"/>
                <w:kern w:val="0"/>
                <w:szCs w:val="21"/>
              </w:rPr>
              <w:t>RJ45</w:t>
            </w:r>
            <w:r w:rsidRPr="001857B6">
              <w:rPr>
                <w:rFonts w:ascii="微软雅黑" w:eastAsia="微软雅黑" w:cs="微软雅黑" w:hint="eastAsia"/>
                <w:color w:val="000000"/>
                <w:kern w:val="0"/>
                <w:szCs w:val="21"/>
              </w:rPr>
              <w:t>、触摸玻璃厚度：</w:t>
            </w:r>
            <w:smartTag w:uri="urn:schemas-microsoft-com:office:smarttags" w:element="chmetcnv">
              <w:smartTagPr>
                <w:attr w:name="UnitName" w:val="mm"/>
                <w:attr w:name="SourceValue" w:val="2"/>
                <w:attr w:name="HasSpace" w:val="False"/>
                <w:attr w:name="Negative" w:val="False"/>
                <w:attr w:name="NumberType" w:val="1"/>
                <w:attr w:name="TCSC" w:val="0"/>
              </w:smartTagPr>
              <w:r w:rsidRPr="001857B6">
                <w:rPr>
                  <w:rFonts w:ascii="微软雅黑" w:eastAsia="微软雅黑" w:cs="微软雅黑"/>
                  <w:color w:val="000000"/>
                  <w:kern w:val="0"/>
                  <w:szCs w:val="21"/>
                </w:rPr>
                <w:t>2mm</w:t>
              </w:r>
            </w:smartTag>
            <w:r w:rsidRPr="001857B6">
              <w:rPr>
                <w:rFonts w:ascii="微软雅黑" w:eastAsia="微软雅黑" w:cs="微软雅黑" w:hint="eastAsia"/>
                <w:color w:val="000000"/>
                <w:kern w:val="0"/>
                <w:szCs w:val="21"/>
              </w:rPr>
              <w:t>、触屏类型：电容式触摸屏</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块</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1032"/>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Pr>
                <w:rFonts w:ascii="微软雅黑" w:eastAsia="微软雅黑" w:cs="微软雅黑" w:hint="eastAsia"/>
                <w:color w:val="000000"/>
                <w:kern w:val="0"/>
                <w:szCs w:val="21"/>
              </w:rPr>
              <w:lastRenderedPageBreak/>
              <w:t>25</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信号放大器</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本特、</w:t>
            </w:r>
            <w:r w:rsidRPr="001857B6">
              <w:rPr>
                <w:rFonts w:ascii="微软雅黑" w:eastAsia="微软雅黑" w:cs="微软雅黑"/>
                <w:color w:val="000000"/>
                <w:kern w:val="0"/>
                <w:szCs w:val="21"/>
              </w:rPr>
              <w:t>nightsun</w:t>
            </w:r>
            <w:r w:rsidRPr="001857B6">
              <w:rPr>
                <w:rFonts w:ascii="微软雅黑" w:eastAsia="微软雅黑" w:cs="微软雅黑" w:hint="eastAsia"/>
                <w:color w:val="000000"/>
                <w:kern w:val="0"/>
                <w:szCs w:val="21"/>
              </w:rPr>
              <w:t>、正禾</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输入</w:t>
            </w:r>
            <w:r w:rsidRPr="001857B6">
              <w:rPr>
                <w:rFonts w:ascii="微软雅黑" w:eastAsia="微软雅黑" w:cs="微软雅黑"/>
                <w:color w:val="000000"/>
                <w:kern w:val="0"/>
                <w:szCs w:val="21"/>
              </w:rPr>
              <w:t>: 1</w:t>
            </w:r>
            <w:r w:rsidRPr="001857B6">
              <w:rPr>
                <w:rFonts w:ascii="微软雅黑" w:eastAsia="微软雅黑" w:cs="微软雅黑" w:hint="eastAsia"/>
                <w:color w:val="000000"/>
                <w:kern w:val="0"/>
                <w:szCs w:val="21"/>
              </w:rPr>
              <w:t>路，输出</w:t>
            </w:r>
            <w:r w:rsidRPr="001857B6">
              <w:rPr>
                <w:rFonts w:ascii="微软雅黑" w:eastAsia="微软雅黑" w:cs="微软雅黑"/>
                <w:color w:val="000000"/>
                <w:kern w:val="0"/>
                <w:szCs w:val="21"/>
              </w:rPr>
              <w:t>: 4</w:t>
            </w:r>
            <w:r w:rsidRPr="001857B6">
              <w:rPr>
                <w:rFonts w:ascii="微软雅黑" w:eastAsia="微软雅黑" w:cs="微软雅黑" w:hint="eastAsia"/>
                <w:color w:val="000000"/>
                <w:kern w:val="0"/>
                <w:szCs w:val="21"/>
              </w:rPr>
              <w:t>路三芯、</w:t>
            </w:r>
            <w:r w:rsidRPr="001857B6">
              <w:rPr>
                <w:rFonts w:ascii="微软雅黑" w:eastAsia="微软雅黑" w:cs="微软雅黑"/>
                <w:color w:val="000000"/>
                <w:kern w:val="0"/>
                <w:szCs w:val="21"/>
              </w:rPr>
              <w:t>4</w:t>
            </w:r>
            <w:r w:rsidRPr="001857B6">
              <w:rPr>
                <w:rFonts w:ascii="微软雅黑" w:eastAsia="微软雅黑" w:cs="微软雅黑" w:hint="eastAsia"/>
                <w:color w:val="000000"/>
                <w:kern w:val="0"/>
                <w:szCs w:val="21"/>
              </w:rPr>
              <w:t>路</w:t>
            </w:r>
            <w:r w:rsidRPr="001857B6">
              <w:rPr>
                <w:rFonts w:ascii="微软雅黑" w:eastAsia="微软雅黑" w:cs="微软雅黑"/>
                <w:color w:val="000000"/>
                <w:kern w:val="0"/>
                <w:szCs w:val="21"/>
              </w:rPr>
              <w:t>5</w:t>
            </w:r>
            <w:r w:rsidRPr="001857B6">
              <w:rPr>
                <w:rFonts w:ascii="微软雅黑" w:eastAsia="微软雅黑" w:cs="微软雅黑" w:hint="eastAsia"/>
                <w:color w:val="000000"/>
                <w:kern w:val="0"/>
                <w:szCs w:val="21"/>
              </w:rPr>
              <w:t>芯</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1</w:t>
            </w:r>
            <w:r w:rsidRPr="001857B6">
              <w:rPr>
                <w:rFonts w:ascii="微软雅黑" w:eastAsia="微软雅黑" w:cs="微软雅黑" w:hint="eastAsia"/>
                <w:color w:val="000000"/>
                <w:kern w:val="0"/>
                <w:szCs w:val="21"/>
              </w:rPr>
              <w:t>路</w:t>
            </w:r>
            <w:r w:rsidRPr="001857B6">
              <w:rPr>
                <w:rFonts w:ascii="微软雅黑" w:eastAsia="微软雅黑" w:cs="微软雅黑"/>
                <w:color w:val="000000"/>
                <w:kern w:val="0"/>
                <w:szCs w:val="21"/>
              </w:rPr>
              <w:t>DMX512</w:t>
            </w:r>
            <w:r w:rsidRPr="001857B6">
              <w:rPr>
                <w:rFonts w:ascii="微软雅黑" w:eastAsia="微软雅黑" w:cs="微软雅黑" w:hint="eastAsia"/>
                <w:color w:val="000000"/>
                <w:kern w:val="0"/>
                <w:szCs w:val="21"/>
              </w:rPr>
              <w:t>数码输入，</w:t>
            </w:r>
            <w:r w:rsidRPr="001857B6">
              <w:rPr>
                <w:rFonts w:ascii="微软雅黑" w:eastAsia="微软雅黑" w:cs="微软雅黑"/>
                <w:color w:val="000000"/>
                <w:kern w:val="0"/>
                <w:szCs w:val="21"/>
              </w:rPr>
              <w:t>8</w:t>
            </w:r>
            <w:r w:rsidRPr="001857B6">
              <w:rPr>
                <w:rFonts w:ascii="微软雅黑" w:eastAsia="微软雅黑" w:cs="微软雅黑" w:hint="eastAsia"/>
                <w:color w:val="000000"/>
                <w:kern w:val="0"/>
                <w:szCs w:val="21"/>
              </w:rPr>
              <w:t>路</w:t>
            </w:r>
            <w:r w:rsidRPr="001857B6">
              <w:rPr>
                <w:rFonts w:ascii="微软雅黑" w:eastAsia="微软雅黑" w:cs="微软雅黑"/>
                <w:color w:val="000000"/>
                <w:kern w:val="0"/>
                <w:szCs w:val="21"/>
              </w:rPr>
              <w:t>DMX512</w:t>
            </w:r>
            <w:r w:rsidRPr="001857B6">
              <w:rPr>
                <w:rFonts w:ascii="微软雅黑" w:eastAsia="微软雅黑" w:cs="微软雅黑" w:hint="eastAsia"/>
                <w:color w:val="000000"/>
                <w:kern w:val="0"/>
                <w:szCs w:val="21"/>
              </w:rPr>
              <w:t>独立放大驱动输出。</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输入</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输出光电隔离。信号放大整形功能，延长信号传输距离，增强数据总线接入设备数量的能力。</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功能采用最新光电隔离技术，达到国际先进水平，防止高压回流损害控制台，提高调光控制系统的安全性，稳定性和可靠性。</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输入</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输出每路都采用独立的变压器供电及独立的</w:t>
            </w:r>
            <w:r w:rsidRPr="001857B6">
              <w:rPr>
                <w:rFonts w:ascii="微软雅黑" w:eastAsia="微软雅黑" w:cs="微软雅黑"/>
                <w:color w:val="000000"/>
                <w:kern w:val="0"/>
                <w:szCs w:val="21"/>
              </w:rPr>
              <w:t>8</w:t>
            </w:r>
            <w:r w:rsidRPr="001857B6">
              <w:rPr>
                <w:rFonts w:ascii="微软雅黑" w:eastAsia="微软雅黑" w:cs="微软雅黑" w:hint="eastAsia"/>
                <w:color w:val="000000"/>
                <w:kern w:val="0"/>
                <w:szCs w:val="21"/>
              </w:rPr>
              <w:t>个光电隔离信号放大来扩大</w:t>
            </w:r>
            <w:r w:rsidRPr="001857B6">
              <w:rPr>
                <w:rFonts w:ascii="微软雅黑" w:eastAsia="微软雅黑" w:cs="微软雅黑"/>
                <w:color w:val="000000"/>
                <w:kern w:val="0"/>
                <w:szCs w:val="21"/>
              </w:rPr>
              <w:t>DMX</w:t>
            </w:r>
            <w:r w:rsidRPr="001857B6">
              <w:rPr>
                <w:rFonts w:ascii="微软雅黑" w:eastAsia="微软雅黑" w:cs="微软雅黑" w:hint="eastAsia"/>
                <w:color w:val="000000"/>
                <w:kern w:val="0"/>
                <w:szCs w:val="21"/>
              </w:rPr>
              <w:t>信号输入</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输出，放大功能可以令连接延长超过标准的</w:t>
            </w:r>
            <w:r w:rsidRPr="001857B6">
              <w:rPr>
                <w:rFonts w:ascii="微软雅黑" w:eastAsia="微软雅黑" w:cs="微软雅黑"/>
                <w:color w:val="000000"/>
                <w:kern w:val="0"/>
                <w:szCs w:val="21"/>
              </w:rPr>
              <w:t>DMX512</w:t>
            </w:r>
            <w:r w:rsidRPr="001857B6">
              <w:rPr>
                <w:rFonts w:ascii="微软雅黑" w:eastAsia="微软雅黑" w:cs="微软雅黑" w:hint="eastAsia"/>
                <w:color w:val="000000"/>
                <w:kern w:val="0"/>
                <w:szCs w:val="21"/>
              </w:rPr>
              <w:t>规定传输距离，独立输入</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输出功能有效提高</w:t>
            </w:r>
            <w:r w:rsidRPr="001857B6">
              <w:rPr>
                <w:rFonts w:ascii="微软雅黑" w:eastAsia="微软雅黑" w:cs="微软雅黑"/>
                <w:color w:val="000000"/>
                <w:kern w:val="0"/>
                <w:szCs w:val="21"/>
              </w:rPr>
              <w:t>DMX</w:t>
            </w:r>
            <w:r w:rsidRPr="001857B6">
              <w:rPr>
                <w:rFonts w:ascii="微软雅黑" w:eastAsia="微软雅黑" w:cs="微软雅黑" w:hint="eastAsia"/>
                <w:color w:val="000000"/>
                <w:kern w:val="0"/>
                <w:szCs w:val="21"/>
              </w:rPr>
              <w:t>信号传输保真能力及提高</w:t>
            </w:r>
            <w:r w:rsidRPr="001857B6">
              <w:rPr>
                <w:rFonts w:ascii="微软雅黑" w:eastAsia="微软雅黑" w:cs="微软雅黑"/>
                <w:color w:val="000000"/>
                <w:kern w:val="0"/>
                <w:szCs w:val="21"/>
              </w:rPr>
              <w:t>DMX</w:t>
            </w:r>
            <w:r w:rsidRPr="001857B6">
              <w:rPr>
                <w:rFonts w:ascii="微软雅黑" w:eastAsia="微软雅黑" w:cs="微软雅黑" w:hint="eastAsia"/>
                <w:color w:val="000000"/>
                <w:kern w:val="0"/>
                <w:szCs w:val="21"/>
              </w:rPr>
              <w:t>信号的搞干扰能力</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Pr>
                <w:rFonts w:ascii="微软雅黑" w:eastAsia="微软雅黑" w:cs="微软雅黑" w:hint="eastAsia"/>
                <w:color w:val="000000"/>
                <w:kern w:val="0"/>
                <w:szCs w:val="21"/>
              </w:rPr>
              <w:t>1</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台</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708"/>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26</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灯光架</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定制</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50</w:t>
            </w:r>
            <w:r w:rsidRPr="001857B6">
              <w:rPr>
                <w:rFonts w:ascii="微软雅黑" w:eastAsia="微软雅黑" w:cs="微软雅黑" w:hint="eastAsia"/>
                <w:color w:val="000000"/>
                <w:kern w:val="0"/>
                <w:szCs w:val="21"/>
              </w:rPr>
              <w:t>镀锌圆管。在不破坏现有装饰顶面的情况下，在吊顶以上做处理。根据现场及灯光数量要求定制</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项</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353"/>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27</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配电箱</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定制</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5</w:t>
            </w:r>
            <w:r w:rsidRPr="001857B6">
              <w:rPr>
                <w:rFonts w:ascii="微软雅黑" w:eastAsia="微软雅黑" w:cs="微软雅黑" w:hint="eastAsia"/>
                <w:color w:val="000000"/>
                <w:kern w:val="0"/>
                <w:szCs w:val="21"/>
              </w:rPr>
              <w:t>回路，带漏电保护</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套</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353"/>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28</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电源线</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闪奇、起帆、远东</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国标</w:t>
            </w:r>
            <w:r w:rsidRPr="001857B6">
              <w:rPr>
                <w:rFonts w:ascii="微软雅黑" w:eastAsia="微软雅黑" w:cs="微软雅黑"/>
                <w:color w:val="000000"/>
                <w:kern w:val="0"/>
                <w:szCs w:val="21"/>
              </w:rPr>
              <w:t xml:space="preserve">3*2.0  </w:t>
            </w:r>
            <w:r w:rsidRPr="001857B6">
              <w:rPr>
                <w:rFonts w:ascii="微软雅黑" w:eastAsia="微软雅黑" w:cs="微软雅黑" w:hint="eastAsia"/>
                <w:color w:val="000000"/>
                <w:kern w:val="0"/>
                <w:szCs w:val="21"/>
              </w:rPr>
              <w:t>防火电缆线</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300</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米</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708"/>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29</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网线</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安普、秋叶原、山泽</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无氧铜高速</w:t>
            </w:r>
            <w:r w:rsidRPr="001857B6">
              <w:rPr>
                <w:rFonts w:ascii="微软雅黑" w:eastAsia="微软雅黑" w:cs="微软雅黑"/>
                <w:color w:val="000000"/>
                <w:kern w:val="0"/>
                <w:szCs w:val="21"/>
              </w:rPr>
              <w:t>CAT5</w:t>
            </w:r>
            <w:r w:rsidRPr="001857B6">
              <w:rPr>
                <w:rFonts w:ascii="微软雅黑" w:eastAsia="微软雅黑" w:cs="微软雅黑" w:hint="eastAsia"/>
                <w:color w:val="000000"/>
                <w:kern w:val="0"/>
                <w:szCs w:val="21"/>
              </w:rPr>
              <w:t>类非屏蔽网线</w:t>
            </w:r>
            <w:r w:rsidRPr="001857B6">
              <w:rPr>
                <w:rFonts w:ascii="微软雅黑" w:eastAsia="微软雅黑" w:cs="微软雅黑"/>
                <w:color w:val="000000"/>
                <w:kern w:val="0"/>
                <w:szCs w:val="21"/>
              </w:rPr>
              <w:t xml:space="preserve"> </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300</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米</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353"/>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30</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安装调试费</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安装、调试</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w:t>
            </w:r>
          </w:p>
        </w:tc>
        <w:tc>
          <w:tcPr>
            <w:tcW w:w="708"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项</w:t>
            </w:r>
          </w:p>
        </w:tc>
        <w:tc>
          <w:tcPr>
            <w:tcW w:w="654"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trHeight w:val="389"/>
        </w:trPr>
        <w:tc>
          <w:tcPr>
            <w:tcW w:w="14631" w:type="dxa"/>
            <w:gridSpan w:val="9"/>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rPr>
                <w:rFonts w:ascii="微软雅黑" w:eastAsia="微软雅黑" w:cs="微软雅黑"/>
                <w:b/>
                <w:bCs/>
                <w:color w:val="000000"/>
                <w:kern w:val="0"/>
                <w:szCs w:val="21"/>
              </w:rPr>
            </w:pPr>
            <w:r>
              <w:rPr>
                <w:rFonts w:ascii="微软雅黑" w:eastAsia="微软雅黑" w:cs="微软雅黑" w:hint="eastAsia"/>
                <w:b/>
                <w:bCs/>
                <w:color w:val="000000"/>
                <w:kern w:val="0"/>
                <w:szCs w:val="21"/>
              </w:rPr>
              <w:t>四</w:t>
            </w:r>
            <w:r w:rsidRPr="001857B6">
              <w:rPr>
                <w:rFonts w:ascii="微软雅黑" w:eastAsia="微软雅黑" w:cs="微软雅黑" w:hint="eastAsia"/>
                <w:b/>
                <w:bCs/>
                <w:color w:val="000000"/>
                <w:kern w:val="0"/>
                <w:szCs w:val="21"/>
              </w:rPr>
              <w:t>、室内装修</w:t>
            </w:r>
          </w:p>
        </w:tc>
        <w:tc>
          <w:tcPr>
            <w:tcW w:w="1331" w:type="dxa"/>
            <w:vAlign w:val="center"/>
          </w:tcPr>
          <w:p w:rsidR="00D223D5" w:rsidRPr="001857B6" w:rsidRDefault="00D223D5" w:rsidP="009E79CA">
            <w:pPr>
              <w:autoSpaceDE w:val="0"/>
              <w:autoSpaceDN w:val="0"/>
              <w:adjustRightInd w:val="0"/>
              <w:snapToGrid w:val="0"/>
              <w:spacing w:line="160" w:lineRule="atLeast"/>
              <w:rPr>
                <w:rFonts w:ascii="微软雅黑" w:eastAsia="微软雅黑" w:cs="微软雅黑"/>
                <w:b/>
                <w:bCs/>
                <w:color w:val="000000"/>
                <w:kern w:val="0"/>
                <w:szCs w:val="21"/>
              </w:rPr>
            </w:pPr>
          </w:p>
        </w:tc>
      </w:tr>
      <w:tr w:rsidR="00D223D5" w:rsidRPr="009F6467" w:rsidTr="009E79CA">
        <w:trPr>
          <w:gridAfter w:val="1"/>
          <w:wAfter w:w="1331" w:type="dxa"/>
          <w:trHeight w:val="2479"/>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31</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条形吸音板墙面装饰</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百强、杰科、政祥</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1</w:t>
            </w:r>
            <w:r w:rsidRPr="001857B6">
              <w:rPr>
                <w:rFonts w:ascii="微软雅黑" w:eastAsia="微软雅黑" w:cs="微软雅黑" w:hint="eastAsia"/>
                <w:color w:val="000000"/>
                <w:kern w:val="0"/>
                <w:szCs w:val="21"/>
              </w:rPr>
              <w:t>、墙面必须按要求安装木龙骨，并对龙骨进行调平处理。龙骨表面应平整、光滑、无锈蚀、无变形。</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2</w:t>
            </w:r>
            <w:r w:rsidRPr="001857B6">
              <w:rPr>
                <w:rFonts w:ascii="微软雅黑" w:eastAsia="微软雅黑" w:cs="微软雅黑" w:hint="eastAsia"/>
                <w:color w:val="000000"/>
                <w:kern w:val="0"/>
                <w:szCs w:val="21"/>
              </w:rPr>
              <w:t>、结构墙体要按照建筑规范进行施工前处理，龙骨的排布尺寸一定要和吸音板的排布相适应。龙骨的安装应与吸音板长度方向相垂直。</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3</w:t>
            </w:r>
            <w:r w:rsidRPr="001857B6">
              <w:rPr>
                <w:rFonts w:ascii="微软雅黑" w:eastAsia="微软雅黑" w:cs="微软雅黑" w:hint="eastAsia"/>
                <w:color w:val="000000"/>
                <w:kern w:val="0"/>
                <w:szCs w:val="21"/>
              </w:rPr>
              <w:t>、吸音板</w:t>
            </w:r>
            <w:r w:rsidRPr="001857B6">
              <w:rPr>
                <w:rFonts w:ascii="微软雅黑" w:eastAsia="微软雅黑" w:cs="微软雅黑"/>
                <w:color w:val="000000"/>
                <w:kern w:val="0"/>
                <w:szCs w:val="21"/>
              </w:rPr>
              <w:t>B1</w:t>
            </w:r>
            <w:r w:rsidRPr="001857B6">
              <w:rPr>
                <w:rFonts w:ascii="微软雅黑" w:eastAsia="微软雅黑" w:cs="微软雅黑" w:hint="eastAsia"/>
                <w:color w:val="000000"/>
                <w:kern w:val="0"/>
                <w:szCs w:val="21"/>
              </w:rPr>
              <w:t>级红芯阻燃，防火涂饰面</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4</w:t>
            </w:r>
            <w:r w:rsidRPr="001857B6">
              <w:rPr>
                <w:rFonts w:ascii="微软雅黑" w:eastAsia="微软雅黑" w:cs="微软雅黑" w:hint="eastAsia"/>
                <w:color w:val="000000"/>
                <w:kern w:val="0"/>
                <w:szCs w:val="21"/>
              </w:rPr>
              <w:t>、吸音板安装必须为锁扣式设计。</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5</w:t>
            </w:r>
            <w:r w:rsidRPr="001857B6">
              <w:rPr>
                <w:rFonts w:ascii="微软雅黑" w:eastAsia="微软雅黑" w:cs="微软雅黑" w:hint="eastAsia"/>
                <w:color w:val="000000"/>
                <w:kern w:val="0"/>
                <w:szCs w:val="21"/>
              </w:rPr>
              <w:t>、颜色有甲方决定</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80</w:t>
            </w:r>
          </w:p>
        </w:tc>
        <w:tc>
          <w:tcPr>
            <w:tcW w:w="1362"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平方米</w:t>
            </w: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414"/>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lastRenderedPageBreak/>
              <w:t>32</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地板基层</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百强、杰科、政祥</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地面基层处理要求：</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1</w:t>
            </w:r>
            <w:r w:rsidRPr="001857B6">
              <w:rPr>
                <w:rFonts w:ascii="微软雅黑" w:eastAsia="微软雅黑" w:cs="微软雅黑" w:hint="eastAsia"/>
                <w:color w:val="000000"/>
                <w:kern w:val="0"/>
                <w:szCs w:val="21"/>
              </w:rPr>
              <w:t>、采用木龙骨铺设、龙骨间距为≤</w:t>
            </w:r>
            <w:smartTag w:uri="urn:schemas-microsoft-com:office:smarttags" w:element="chmetcnv">
              <w:smartTagPr>
                <w:attr w:name="UnitName" w:val="cm"/>
                <w:attr w:name="SourceValue" w:val="20"/>
                <w:attr w:name="HasSpace" w:val="False"/>
                <w:attr w:name="Negative" w:val="False"/>
                <w:attr w:name="NumberType" w:val="1"/>
                <w:attr w:name="TCSC" w:val="0"/>
              </w:smartTagPr>
              <w:r w:rsidRPr="001857B6">
                <w:rPr>
                  <w:rFonts w:ascii="微软雅黑" w:eastAsia="微软雅黑" w:cs="微软雅黑"/>
                  <w:color w:val="000000"/>
                  <w:kern w:val="0"/>
                  <w:szCs w:val="21"/>
                </w:rPr>
                <w:t>20CM</w:t>
              </w:r>
            </w:smartTag>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2</w:t>
            </w:r>
            <w:r w:rsidRPr="001857B6">
              <w:rPr>
                <w:rFonts w:ascii="微软雅黑" w:eastAsia="微软雅黑" w:cs="微软雅黑" w:hint="eastAsia"/>
                <w:color w:val="000000"/>
                <w:kern w:val="0"/>
                <w:szCs w:val="21"/>
              </w:rPr>
              <w:t>、龙骨上铺设木工板进行找平处理</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color w:val="000000"/>
                <w:kern w:val="0"/>
                <w:szCs w:val="21"/>
              </w:rPr>
              <w:t>3</w:t>
            </w:r>
            <w:r w:rsidRPr="001857B6">
              <w:rPr>
                <w:rFonts w:ascii="微软雅黑" w:eastAsia="微软雅黑" w:cs="微软雅黑" w:hint="eastAsia"/>
                <w:color w:val="000000"/>
                <w:kern w:val="0"/>
                <w:szCs w:val="21"/>
              </w:rPr>
              <w:t>、木工板为</w:t>
            </w:r>
            <w:r w:rsidRPr="001857B6">
              <w:rPr>
                <w:rFonts w:ascii="微软雅黑" w:eastAsia="微软雅黑" w:cs="微软雅黑"/>
                <w:color w:val="000000"/>
                <w:kern w:val="0"/>
                <w:szCs w:val="21"/>
              </w:rPr>
              <w:t>E0</w:t>
            </w:r>
            <w:r w:rsidRPr="001857B6">
              <w:rPr>
                <w:rFonts w:ascii="微软雅黑" w:eastAsia="微软雅黑" w:cs="微软雅黑" w:hint="eastAsia"/>
                <w:color w:val="000000"/>
                <w:kern w:val="0"/>
                <w:szCs w:val="21"/>
              </w:rPr>
              <w:t>级实木板</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100</w:t>
            </w:r>
          </w:p>
        </w:tc>
        <w:tc>
          <w:tcPr>
            <w:tcW w:w="1362"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平方米</w:t>
            </w: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1771"/>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33</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强化地板</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千年舟、圣象、大自然</w:t>
            </w: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厚度</w:t>
            </w:r>
            <w:r w:rsidRPr="001857B6">
              <w:rPr>
                <w:rFonts w:ascii="微软雅黑" w:eastAsia="微软雅黑" w:cs="微软雅黑"/>
                <w:color w:val="000000"/>
                <w:kern w:val="0"/>
                <w:szCs w:val="21"/>
              </w:rPr>
              <w:t xml:space="preserve">: </w:t>
            </w:r>
            <w:smartTag w:uri="urn:schemas-microsoft-com:office:smarttags" w:element="chmetcnv">
              <w:smartTagPr>
                <w:attr w:name="UnitName" w:val="mm"/>
                <w:attr w:name="SourceValue" w:val="12"/>
                <w:attr w:name="HasSpace" w:val="False"/>
                <w:attr w:name="Negative" w:val="False"/>
                <w:attr w:name="NumberType" w:val="1"/>
                <w:attr w:name="TCSC" w:val="0"/>
              </w:smartTagPr>
              <w:r w:rsidRPr="001857B6">
                <w:rPr>
                  <w:rFonts w:ascii="微软雅黑" w:eastAsia="微软雅黑" w:cs="微软雅黑"/>
                  <w:color w:val="000000"/>
                  <w:kern w:val="0"/>
                  <w:szCs w:val="21"/>
                </w:rPr>
                <w:t>12mm</w:t>
              </w:r>
            </w:smartTag>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耐磨转数</w:t>
            </w:r>
            <w:r w:rsidRPr="001857B6">
              <w:rPr>
                <w:rFonts w:ascii="微软雅黑" w:eastAsia="微软雅黑" w:cs="微软雅黑"/>
                <w:color w:val="000000"/>
                <w:kern w:val="0"/>
                <w:szCs w:val="21"/>
              </w:rPr>
              <w:t>: 5000</w:t>
            </w:r>
            <w:r w:rsidRPr="001857B6">
              <w:rPr>
                <w:rFonts w:ascii="微软雅黑" w:eastAsia="微软雅黑" w:cs="微软雅黑" w:hint="eastAsia"/>
                <w:color w:val="000000"/>
                <w:kern w:val="0"/>
                <w:szCs w:val="21"/>
              </w:rPr>
              <w:t>转</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含</w:t>
            </w:r>
            <w:r w:rsidRPr="001857B6">
              <w:rPr>
                <w:rFonts w:ascii="微软雅黑" w:eastAsia="微软雅黑" w:cs="微软雅黑"/>
                <w:color w:val="000000"/>
                <w:kern w:val="0"/>
                <w:szCs w:val="21"/>
              </w:rPr>
              <w:t>)-6000</w:t>
            </w:r>
            <w:r w:rsidRPr="001857B6">
              <w:rPr>
                <w:rFonts w:ascii="微软雅黑" w:eastAsia="微软雅黑" w:cs="微软雅黑" w:hint="eastAsia"/>
                <w:color w:val="000000"/>
                <w:kern w:val="0"/>
                <w:szCs w:val="21"/>
              </w:rPr>
              <w:t>转</w:t>
            </w:r>
            <w:r w:rsidRPr="001857B6">
              <w:rPr>
                <w:rFonts w:ascii="微软雅黑" w:eastAsia="微软雅黑" w:cs="微软雅黑"/>
                <w:color w:val="000000"/>
                <w:kern w:val="0"/>
                <w:szCs w:val="21"/>
              </w:rPr>
              <w:t>(</w:t>
            </w:r>
            <w:r w:rsidRPr="001857B6">
              <w:rPr>
                <w:rFonts w:ascii="微软雅黑" w:eastAsia="微软雅黑" w:cs="微软雅黑" w:hint="eastAsia"/>
                <w:color w:val="000000"/>
                <w:kern w:val="0"/>
                <w:szCs w:val="21"/>
              </w:rPr>
              <w:t>不含</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甲醛释放含量</w:t>
            </w:r>
            <w:r w:rsidRPr="001857B6">
              <w:rPr>
                <w:rFonts w:ascii="微软雅黑" w:eastAsia="微软雅黑" w:cs="微软雅黑"/>
                <w:color w:val="000000"/>
                <w:kern w:val="0"/>
                <w:szCs w:val="21"/>
              </w:rPr>
              <w:t>: E1</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安装含</w:t>
            </w:r>
            <w:r w:rsidRPr="001857B6">
              <w:rPr>
                <w:rFonts w:ascii="微软雅黑" w:eastAsia="微软雅黑" w:cs="微软雅黑"/>
                <w:color w:val="000000"/>
                <w:kern w:val="0"/>
                <w:szCs w:val="21"/>
              </w:rPr>
              <w:t xml:space="preserve"> </w:t>
            </w:r>
            <w:r w:rsidRPr="001857B6">
              <w:rPr>
                <w:rFonts w:ascii="微软雅黑" w:eastAsia="微软雅黑" w:cs="微软雅黑" w:hint="eastAsia"/>
                <w:color w:val="000000"/>
                <w:kern w:val="0"/>
                <w:szCs w:val="21"/>
              </w:rPr>
              <w:t>收边条和踢脚线</w:t>
            </w:r>
          </w:p>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颜色有甲方决定</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115</w:t>
            </w:r>
          </w:p>
        </w:tc>
        <w:tc>
          <w:tcPr>
            <w:tcW w:w="1362"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平方米</w:t>
            </w: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9E79CA">
        <w:trPr>
          <w:gridAfter w:val="1"/>
          <w:wAfter w:w="1331" w:type="dxa"/>
          <w:trHeight w:val="353"/>
        </w:trPr>
        <w:tc>
          <w:tcPr>
            <w:tcW w:w="0" w:type="auto"/>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34</w:t>
            </w:r>
          </w:p>
        </w:tc>
        <w:tc>
          <w:tcPr>
            <w:tcW w:w="142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费用</w:t>
            </w:r>
          </w:p>
        </w:tc>
        <w:tc>
          <w:tcPr>
            <w:tcW w:w="2011"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c>
          <w:tcPr>
            <w:tcW w:w="7802" w:type="dxa"/>
            <w:tcBorders>
              <w:top w:val="single" w:sz="6" w:space="0" w:color="auto"/>
              <w:left w:val="single" w:sz="6" w:space="0" w:color="auto"/>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rPr>
                <w:rFonts w:ascii="微软雅黑" w:eastAsia="微软雅黑" w:cs="微软雅黑"/>
                <w:color w:val="000000"/>
                <w:kern w:val="0"/>
                <w:szCs w:val="21"/>
              </w:rPr>
            </w:pPr>
            <w:r w:rsidRPr="001857B6">
              <w:rPr>
                <w:rFonts w:ascii="微软雅黑" w:eastAsia="微软雅黑" w:cs="微软雅黑" w:hint="eastAsia"/>
                <w:color w:val="000000"/>
                <w:kern w:val="0"/>
                <w:szCs w:val="21"/>
              </w:rPr>
              <w:t>工人工资、运费、保洁费等</w:t>
            </w:r>
          </w:p>
        </w:tc>
        <w:tc>
          <w:tcPr>
            <w:tcW w:w="645" w:type="dxa"/>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color w:val="000000"/>
                <w:kern w:val="0"/>
                <w:szCs w:val="21"/>
              </w:rPr>
              <w:t>1</w:t>
            </w:r>
          </w:p>
        </w:tc>
        <w:tc>
          <w:tcPr>
            <w:tcW w:w="1362"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r w:rsidRPr="001857B6">
              <w:rPr>
                <w:rFonts w:ascii="微软雅黑" w:eastAsia="微软雅黑" w:cs="微软雅黑" w:hint="eastAsia"/>
                <w:color w:val="000000"/>
                <w:kern w:val="0"/>
                <w:szCs w:val="21"/>
              </w:rPr>
              <w:t>项</w:t>
            </w:r>
          </w:p>
        </w:tc>
        <w:tc>
          <w:tcPr>
            <w:tcW w:w="906" w:type="dxa"/>
            <w:gridSpan w:val="2"/>
            <w:tcBorders>
              <w:top w:val="single" w:sz="6" w:space="0" w:color="auto"/>
              <w:left w:val="single" w:sz="6" w:space="0" w:color="auto"/>
              <w:bottom w:val="single" w:sz="6" w:space="0" w:color="auto"/>
              <w:right w:val="single" w:sz="6" w:space="0" w:color="auto"/>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color w:val="000000"/>
                <w:kern w:val="0"/>
                <w:szCs w:val="21"/>
              </w:rPr>
            </w:pPr>
          </w:p>
        </w:tc>
      </w:tr>
      <w:tr w:rsidR="00D223D5" w:rsidRPr="009F6467" w:rsidTr="00D67AC6">
        <w:trPr>
          <w:gridAfter w:val="1"/>
          <w:wAfter w:w="1331" w:type="dxa"/>
          <w:trHeight w:val="574"/>
        </w:trPr>
        <w:tc>
          <w:tcPr>
            <w:tcW w:w="1905" w:type="dxa"/>
            <w:gridSpan w:val="2"/>
            <w:tcBorders>
              <w:top w:val="single" w:sz="6" w:space="0" w:color="auto"/>
              <w:left w:val="single" w:sz="6" w:space="0" w:color="auto"/>
              <w:bottom w:val="single" w:sz="6" w:space="0" w:color="auto"/>
              <w:right w:val="nil"/>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b/>
                <w:bCs/>
                <w:color w:val="000000"/>
                <w:kern w:val="0"/>
                <w:szCs w:val="21"/>
              </w:rPr>
            </w:pPr>
            <w:r w:rsidRPr="001857B6">
              <w:rPr>
                <w:rFonts w:ascii="微软雅黑" w:eastAsia="微软雅黑" w:cs="微软雅黑" w:hint="eastAsia"/>
                <w:b/>
                <w:bCs/>
                <w:color w:val="000000"/>
                <w:kern w:val="0"/>
                <w:szCs w:val="21"/>
              </w:rPr>
              <w:t>总合计：</w:t>
            </w:r>
          </w:p>
        </w:tc>
        <w:tc>
          <w:tcPr>
            <w:tcW w:w="2011" w:type="dxa"/>
            <w:tcBorders>
              <w:top w:val="single" w:sz="6" w:space="0" w:color="auto"/>
              <w:left w:val="nil"/>
              <w:bottom w:val="single" w:sz="6" w:space="0" w:color="auto"/>
              <w:right w:val="nil"/>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b/>
                <w:bCs/>
                <w:color w:val="000000"/>
                <w:kern w:val="0"/>
                <w:szCs w:val="21"/>
              </w:rPr>
            </w:pPr>
          </w:p>
        </w:tc>
        <w:tc>
          <w:tcPr>
            <w:tcW w:w="7802" w:type="dxa"/>
            <w:tcBorders>
              <w:top w:val="single" w:sz="6" w:space="0" w:color="auto"/>
              <w:left w:val="nil"/>
              <w:bottom w:val="single" w:sz="6" w:space="0" w:color="auto"/>
              <w:right w:val="nil"/>
            </w:tcBorders>
          </w:tcPr>
          <w:p w:rsidR="00D223D5" w:rsidRPr="001857B6" w:rsidRDefault="00D223D5" w:rsidP="00D223D5">
            <w:pPr>
              <w:autoSpaceDE w:val="0"/>
              <w:autoSpaceDN w:val="0"/>
              <w:adjustRightInd w:val="0"/>
              <w:snapToGrid w:val="0"/>
              <w:spacing w:line="160" w:lineRule="atLeast"/>
              <w:rPr>
                <w:rFonts w:ascii="微软雅黑" w:eastAsia="微软雅黑" w:cs="微软雅黑"/>
                <w:b/>
                <w:bCs/>
                <w:color w:val="000000"/>
                <w:kern w:val="0"/>
                <w:szCs w:val="21"/>
              </w:rPr>
            </w:pPr>
          </w:p>
        </w:tc>
        <w:tc>
          <w:tcPr>
            <w:tcW w:w="645" w:type="dxa"/>
            <w:tcBorders>
              <w:top w:val="single" w:sz="6" w:space="0" w:color="auto"/>
              <w:left w:val="nil"/>
              <w:bottom w:val="single" w:sz="6" w:space="0" w:color="auto"/>
              <w:right w:val="nil"/>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b/>
                <w:bCs/>
                <w:color w:val="000000"/>
                <w:kern w:val="0"/>
                <w:szCs w:val="21"/>
              </w:rPr>
            </w:pPr>
          </w:p>
        </w:tc>
        <w:tc>
          <w:tcPr>
            <w:tcW w:w="1362" w:type="dxa"/>
            <w:gridSpan w:val="2"/>
            <w:tcBorders>
              <w:top w:val="single" w:sz="6" w:space="0" w:color="auto"/>
              <w:left w:val="nil"/>
              <w:bottom w:val="single" w:sz="6" w:space="0" w:color="auto"/>
              <w:right w:val="nil"/>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b/>
                <w:bCs/>
                <w:color w:val="000000"/>
                <w:kern w:val="0"/>
                <w:szCs w:val="21"/>
              </w:rPr>
            </w:pPr>
          </w:p>
        </w:tc>
        <w:tc>
          <w:tcPr>
            <w:tcW w:w="80" w:type="dxa"/>
            <w:tcBorders>
              <w:top w:val="single" w:sz="6" w:space="0" w:color="auto"/>
              <w:left w:val="nil"/>
              <w:bottom w:val="single" w:sz="6" w:space="0" w:color="auto"/>
              <w:right w:val="nil"/>
            </w:tcBorders>
            <w:vAlign w:val="center"/>
          </w:tcPr>
          <w:p w:rsidR="00D223D5" w:rsidRPr="001857B6" w:rsidRDefault="00D223D5" w:rsidP="00D223D5">
            <w:pPr>
              <w:autoSpaceDE w:val="0"/>
              <w:autoSpaceDN w:val="0"/>
              <w:adjustRightInd w:val="0"/>
              <w:snapToGrid w:val="0"/>
              <w:spacing w:line="160" w:lineRule="atLeast"/>
              <w:jc w:val="center"/>
              <w:rPr>
                <w:rFonts w:ascii="微软雅黑" w:eastAsia="微软雅黑" w:cs="微软雅黑"/>
                <w:b/>
                <w:bCs/>
                <w:color w:val="000000"/>
                <w:kern w:val="0"/>
                <w:szCs w:val="21"/>
              </w:rPr>
            </w:pPr>
          </w:p>
        </w:tc>
        <w:tc>
          <w:tcPr>
            <w:tcW w:w="826" w:type="dxa"/>
            <w:tcBorders>
              <w:top w:val="single" w:sz="6" w:space="0" w:color="auto"/>
              <w:left w:val="nil"/>
              <w:bottom w:val="single" w:sz="6" w:space="0" w:color="auto"/>
              <w:right w:val="single" w:sz="6" w:space="0" w:color="auto"/>
            </w:tcBorders>
          </w:tcPr>
          <w:p w:rsidR="00D223D5" w:rsidRPr="001857B6" w:rsidRDefault="00D223D5" w:rsidP="00D223D5">
            <w:pPr>
              <w:autoSpaceDE w:val="0"/>
              <w:autoSpaceDN w:val="0"/>
              <w:adjustRightInd w:val="0"/>
              <w:snapToGrid w:val="0"/>
              <w:spacing w:line="160" w:lineRule="atLeast"/>
              <w:jc w:val="left"/>
              <w:rPr>
                <w:rFonts w:ascii="微软雅黑" w:eastAsia="微软雅黑" w:cs="微软雅黑"/>
                <w:b/>
                <w:bCs/>
                <w:color w:val="000000"/>
                <w:kern w:val="0"/>
                <w:szCs w:val="21"/>
              </w:rPr>
            </w:pPr>
          </w:p>
        </w:tc>
      </w:tr>
    </w:tbl>
    <w:p w:rsidR="00D223D5" w:rsidRDefault="00D223D5" w:rsidP="009F6467">
      <w:pPr>
        <w:ind w:firstLine="480"/>
        <w:rPr>
          <w:rFonts w:ascii="微软雅黑" w:eastAsia="微软雅黑" w:hAnsi="微软雅黑"/>
          <w:sz w:val="24"/>
        </w:rPr>
      </w:pPr>
      <w:r w:rsidRPr="009F6467">
        <w:rPr>
          <w:rFonts w:ascii="微软雅黑" w:eastAsia="微软雅黑" w:hAnsi="微软雅黑" w:hint="eastAsia"/>
          <w:sz w:val="24"/>
        </w:rPr>
        <w:t>投标须知：</w:t>
      </w:r>
    </w:p>
    <w:p w:rsidR="00D223D5" w:rsidRPr="009F6467" w:rsidRDefault="00D223D5" w:rsidP="009F6467">
      <w:pPr>
        <w:ind w:firstLine="480"/>
        <w:rPr>
          <w:rFonts w:ascii="微软雅黑" w:eastAsia="微软雅黑" w:hAnsi="微软雅黑"/>
          <w:sz w:val="24"/>
        </w:rPr>
      </w:pPr>
      <w:r w:rsidRPr="009F6467">
        <w:rPr>
          <w:rFonts w:ascii="微软雅黑" w:eastAsia="微软雅黑" w:hAnsi="微软雅黑" w:hint="eastAsia"/>
          <w:sz w:val="24"/>
        </w:rPr>
        <w:t>1、投标报价含项目所涉所有费用，即含且不限于诸如设备、安装、</w:t>
      </w:r>
      <w:r w:rsidR="00D67AC6">
        <w:rPr>
          <w:rFonts w:ascii="微软雅黑" w:eastAsia="微软雅黑" w:hAnsi="微软雅黑" w:hint="eastAsia"/>
          <w:sz w:val="24"/>
        </w:rPr>
        <w:t>培训、</w:t>
      </w:r>
      <w:r w:rsidRPr="009F6467">
        <w:rPr>
          <w:rFonts w:ascii="微软雅黑" w:eastAsia="微软雅黑" w:hAnsi="微软雅黑" w:hint="eastAsia"/>
          <w:sz w:val="24"/>
        </w:rPr>
        <w:t>耗材、人工、运输、保险、税</w:t>
      </w:r>
      <w:r w:rsidR="00D67AC6">
        <w:rPr>
          <w:rFonts w:ascii="微软雅黑" w:eastAsia="微软雅黑" w:hAnsi="微软雅黑" w:hint="eastAsia"/>
          <w:sz w:val="24"/>
        </w:rPr>
        <w:t>金</w:t>
      </w:r>
      <w:r w:rsidRPr="009F6467">
        <w:rPr>
          <w:rFonts w:ascii="微软雅黑" w:eastAsia="微软雅黑" w:hAnsi="微软雅黑" w:hint="eastAsia"/>
          <w:sz w:val="24"/>
        </w:rPr>
        <w:t>、管理、保洁费用等。</w:t>
      </w:r>
    </w:p>
    <w:p w:rsidR="00D223D5" w:rsidRPr="009F6467" w:rsidRDefault="00D223D5" w:rsidP="009F6467">
      <w:pPr>
        <w:ind w:firstLine="480"/>
        <w:rPr>
          <w:rFonts w:ascii="微软雅黑" w:eastAsia="微软雅黑" w:hAnsi="微软雅黑"/>
          <w:sz w:val="24"/>
        </w:rPr>
      </w:pPr>
      <w:r w:rsidRPr="009F6467">
        <w:rPr>
          <w:rFonts w:ascii="微软雅黑" w:eastAsia="微软雅黑" w:hAnsi="微软雅黑" w:hint="eastAsia"/>
          <w:sz w:val="24"/>
        </w:rPr>
        <w:t>2、所投设备型号参数必须满足“技术参数与要求”，即完全响应招标文件要求。</w:t>
      </w:r>
      <w:r w:rsidRPr="005E45CF">
        <w:rPr>
          <w:rFonts w:ascii="微软雅黑" w:eastAsia="微软雅黑" w:hAnsi="微软雅黑" w:hint="eastAsia"/>
          <w:color w:val="FF0000"/>
          <w:sz w:val="24"/>
        </w:rPr>
        <w:t>并在安装或施工前现场经采购人</w:t>
      </w:r>
      <w:r>
        <w:rPr>
          <w:rFonts w:ascii="微软雅黑" w:eastAsia="微软雅黑" w:hAnsi="微软雅黑" w:hint="eastAsia"/>
          <w:color w:val="FF0000"/>
          <w:sz w:val="24"/>
        </w:rPr>
        <w:t>代表</w:t>
      </w:r>
      <w:r w:rsidRPr="005E45CF">
        <w:rPr>
          <w:rFonts w:ascii="微软雅黑" w:eastAsia="微软雅黑" w:hAnsi="微软雅黑" w:hint="eastAsia"/>
          <w:color w:val="FF0000"/>
          <w:sz w:val="24"/>
        </w:rPr>
        <w:t>加以确认。</w:t>
      </w:r>
    </w:p>
    <w:p w:rsidR="00D223D5" w:rsidRPr="009F6467" w:rsidRDefault="00D223D5" w:rsidP="009F6467">
      <w:pPr>
        <w:ind w:firstLine="480"/>
        <w:rPr>
          <w:rFonts w:ascii="微软雅黑" w:eastAsia="微软雅黑" w:hAnsi="微软雅黑"/>
          <w:sz w:val="24"/>
        </w:rPr>
      </w:pPr>
      <w:r w:rsidRPr="009F6467">
        <w:rPr>
          <w:rFonts w:ascii="微软雅黑" w:eastAsia="微软雅黑" w:hAnsi="微软雅黑" w:hint="eastAsia"/>
          <w:sz w:val="24"/>
        </w:rPr>
        <w:t>3、考虑设备系统使用性质，要求整个系统提供三年免费质保。</w:t>
      </w:r>
    </w:p>
    <w:p w:rsidR="00D223D5" w:rsidRPr="009F6467" w:rsidRDefault="00D223D5" w:rsidP="009F6467">
      <w:pPr>
        <w:ind w:firstLine="480"/>
        <w:rPr>
          <w:rFonts w:ascii="微软雅黑" w:eastAsia="微软雅黑" w:hAnsi="微软雅黑"/>
          <w:sz w:val="24"/>
        </w:rPr>
      </w:pPr>
      <w:r w:rsidRPr="009F6467">
        <w:rPr>
          <w:rFonts w:ascii="微软雅黑" w:eastAsia="微软雅黑" w:hAnsi="微软雅黑" w:hint="eastAsia"/>
          <w:sz w:val="24"/>
        </w:rPr>
        <w:t>4、本项目施工过程中，要求做好甲方现场设施的成品保护，一旦损坏，无条件原样恢复。</w:t>
      </w:r>
    </w:p>
    <w:p w:rsidR="00D223D5" w:rsidRPr="009F6467" w:rsidRDefault="00D223D5" w:rsidP="009F6467">
      <w:pPr>
        <w:ind w:firstLine="480"/>
        <w:rPr>
          <w:rFonts w:ascii="微软雅黑" w:eastAsia="微软雅黑" w:hAnsi="微软雅黑"/>
          <w:sz w:val="24"/>
        </w:rPr>
      </w:pPr>
      <w:r w:rsidRPr="009F6467">
        <w:rPr>
          <w:rFonts w:ascii="微软雅黑" w:eastAsia="微软雅黑" w:hAnsi="微软雅黑" w:hint="eastAsia"/>
          <w:sz w:val="24"/>
        </w:rPr>
        <w:t>5、本项目工程工期要求在甲方宣布中标结果后30日内完成所有项目，并验收合格。</w:t>
      </w:r>
    </w:p>
    <w:p w:rsidR="00D223D5" w:rsidRDefault="00D223D5" w:rsidP="009F6467">
      <w:pPr>
        <w:ind w:firstLine="480"/>
        <w:rPr>
          <w:rFonts w:ascii="微软雅黑" w:eastAsia="微软雅黑" w:hAnsi="微软雅黑"/>
          <w:sz w:val="24"/>
        </w:rPr>
        <w:sectPr w:rsidR="00D223D5" w:rsidSect="00D223D5">
          <w:footerReference w:type="even" r:id="rId8"/>
          <w:footerReference w:type="default" r:id="rId9"/>
          <w:pgSz w:w="16838" w:h="11906" w:orient="landscape" w:code="9"/>
          <w:pgMar w:top="1259" w:right="1134" w:bottom="1196" w:left="1134" w:header="851" w:footer="907" w:gutter="0"/>
          <w:pgNumType w:start="1"/>
          <w:cols w:space="720"/>
          <w:titlePg/>
          <w:docGrid w:type="lines" w:linePitch="286"/>
        </w:sectPr>
      </w:pPr>
      <w:r w:rsidRPr="009F6467">
        <w:rPr>
          <w:rFonts w:ascii="微软雅黑" w:eastAsia="微软雅黑" w:hAnsi="微软雅黑" w:hint="eastAsia"/>
          <w:sz w:val="24"/>
        </w:rPr>
        <w:t>6</w:t>
      </w:r>
      <w:r>
        <w:rPr>
          <w:rFonts w:ascii="微软雅黑" w:eastAsia="微软雅黑" w:hAnsi="微软雅黑" w:hint="eastAsia"/>
          <w:sz w:val="24"/>
        </w:rPr>
        <w:t>、</w:t>
      </w:r>
      <w:r w:rsidRPr="009F6467">
        <w:rPr>
          <w:rFonts w:ascii="微软雅黑" w:eastAsia="微软雅黑" w:hAnsi="微软雅黑" w:hint="eastAsia"/>
          <w:sz w:val="24"/>
        </w:rPr>
        <w:t>提供一年内</w:t>
      </w:r>
      <w:r>
        <w:rPr>
          <w:rFonts w:ascii="微软雅黑" w:eastAsia="微软雅黑" w:hAnsi="微软雅黑" w:hint="eastAsia"/>
          <w:sz w:val="24"/>
        </w:rPr>
        <w:t>本</w:t>
      </w:r>
      <w:r w:rsidRPr="009F6467">
        <w:rPr>
          <w:rFonts w:ascii="微软雅黑" w:eastAsia="微软雅黑" w:hAnsi="微软雅黑" w:hint="eastAsia"/>
          <w:sz w:val="24"/>
        </w:rPr>
        <w:t>项目使用现场</w:t>
      </w:r>
      <w:r>
        <w:rPr>
          <w:rFonts w:ascii="微软雅黑" w:eastAsia="微软雅黑" w:hAnsi="微软雅黑" w:hint="eastAsia"/>
          <w:sz w:val="24"/>
        </w:rPr>
        <w:t>指导</w:t>
      </w:r>
      <w:r w:rsidRPr="009F6467">
        <w:rPr>
          <w:rFonts w:ascii="微软雅黑" w:eastAsia="微软雅黑" w:hAnsi="微软雅黑" w:hint="eastAsia"/>
          <w:sz w:val="24"/>
        </w:rPr>
        <w:t>，以便</w:t>
      </w:r>
      <w:r>
        <w:rPr>
          <w:rFonts w:ascii="微软雅黑" w:eastAsia="微软雅黑" w:hAnsi="微软雅黑" w:hint="eastAsia"/>
          <w:sz w:val="24"/>
        </w:rPr>
        <w:t>采购人能全面熟练</w:t>
      </w:r>
      <w:r w:rsidRPr="009F6467">
        <w:rPr>
          <w:rFonts w:ascii="微软雅黑" w:eastAsia="微软雅黑" w:hAnsi="微软雅黑" w:hint="eastAsia"/>
          <w:sz w:val="24"/>
        </w:rPr>
        <w:t>掌握</w:t>
      </w:r>
      <w:r>
        <w:rPr>
          <w:rFonts w:ascii="微软雅黑" w:eastAsia="微软雅黑" w:hAnsi="微软雅黑" w:hint="eastAsia"/>
          <w:sz w:val="24"/>
        </w:rPr>
        <w:t>各项功能和</w:t>
      </w:r>
      <w:r w:rsidRPr="009F6467">
        <w:rPr>
          <w:rFonts w:ascii="微软雅黑" w:eastAsia="微软雅黑" w:hAnsi="微软雅黑" w:hint="eastAsia"/>
          <w:sz w:val="24"/>
        </w:rPr>
        <w:t>使用方法。</w:t>
      </w:r>
    </w:p>
    <w:p w:rsidR="00CF4D9B" w:rsidRDefault="00CF4D9B" w:rsidP="00545C08">
      <w:pPr>
        <w:pStyle w:val="af2"/>
        <w:spacing w:beforeLines="50" w:beforeAutospacing="0" w:afterLines="100" w:afterAutospacing="0"/>
        <w:ind w:firstLineChars="200" w:firstLine="562"/>
        <w:rPr>
          <w:b/>
          <w:sz w:val="28"/>
          <w:szCs w:val="28"/>
        </w:rPr>
      </w:pPr>
      <w:r>
        <w:rPr>
          <w:rFonts w:hint="eastAsia"/>
          <w:b/>
          <w:sz w:val="28"/>
          <w:szCs w:val="28"/>
        </w:rPr>
        <w:lastRenderedPageBreak/>
        <w:t>四、售后技术服务要求</w:t>
      </w:r>
    </w:p>
    <w:p w:rsidR="00CF4D9B" w:rsidRDefault="00CF4D9B">
      <w:pPr>
        <w:spacing w:line="360" w:lineRule="auto"/>
        <w:ind w:firstLineChars="200" w:firstLine="480"/>
        <w:rPr>
          <w:rFonts w:ascii="宋体" w:hAnsi="宋体" w:cs="宋体"/>
          <w:kern w:val="0"/>
          <w:sz w:val="24"/>
        </w:rPr>
      </w:pPr>
      <w:r>
        <w:rPr>
          <w:rFonts w:hint="eastAsia"/>
          <w:sz w:val="24"/>
        </w:rPr>
        <w:t>1</w:t>
      </w:r>
      <w:r>
        <w:rPr>
          <w:rFonts w:hint="eastAsia"/>
          <w:sz w:val="24"/>
        </w:rPr>
        <w:t>．</w:t>
      </w:r>
      <w:r>
        <w:rPr>
          <w:sz w:val="24"/>
        </w:rPr>
        <w:t>售后服务</w:t>
      </w:r>
      <w:r>
        <w:rPr>
          <w:rFonts w:hint="eastAsia"/>
          <w:sz w:val="24"/>
        </w:rPr>
        <w:t>及质保</w:t>
      </w:r>
      <w:r w:rsidRPr="00D67AC6">
        <w:rPr>
          <w:rFonts w:ascii="宋体" w:hAnsi="宋体" w:cs="宋体"/>
          <w:kern w:val="0"/>
          <w:sz w:val="24"/>
        </w:rPr>
        <w:t>：</w:t>
      </w:r>
      <w:r w:rsidR="00D67AC6" w:rsidRPr="00D67AC6">
        <w:rPr>
          <w:rFonts w:ascii="宋体" w:hAnsi="宋体" w:cs="宋体" w:hint="eastAsia"/>
          <w:kern w:val="0"/>
          <w:sz w:val="24"/>
        </w:rPr>
        <w:t>考虑设备系统使用性质，要求整个系统提供三年免费质保</w:t>
      </w:r>
      <w:r w:rsidRPr="00D67AC6">
        <w:rPr>
          <w:rFonts w:ascii="宋体" w:hAnsi="宋体" w:cs="宋体" w:hint="eastAsia"/>
          <w:kern w:val="0"/>
          <w:sz w:val="24"/>
        </w:rPr>
        <w:t>。</w:t>
      </w:r>
    </w:p>
    <w:p w:rsidR="00CF4D9B" w:rsidRPr="00D67AC6" w:rsidRDefault="00D67AC6">
      <w:pPr>
        <w:spacing w:line="360" w:lineRule="auto"/>
        <w:ind w:firstLineChars="200" w:firstLine="480"/>
        <w:rPr>
          <w:rFonts w:ascii="宋体" w:hAnsi="宋体" w:cs="宋体"/>
          <w:kern w:val="0"/>
          <w:sz w:val="24"/>
        </w:rPr>
      </w:pPr>
      <w:r>
        <w:rPr>
          <w:rFonts w:ascii="宋体" w:hAnsi="宋体" w:cs="宋体" w:hint="eastAsia"/>
          <w:kern w:val="0"/>
          <w:sz w:val="24"/>
        </w:rPr>
        <w:t>2</w:t>
      </w:r>
      <w:r w:rsidR="00CF4D9B">
        <w:rPr>
          <w:rFonts w:ascii="宋体" w:hAnsi="宋体" w:cs="宋体" w:hint="eastAsia"/>
          <w:kern w:val="0"/>
          <w:sz w:val="24"/>
        </w:rPr>
        <w:t>．</w:t>
      </w:r>
      <w:r>
        <w:rPr>
          <w:rFonts w:ascii="宋体" w:hAnsi="宋体" w:cs="宋体" w:hint="eastAsia"/>
          <w:kern w:val="0"/>
          <w:sz w:val="24"/>
        </w:rPr>
        <w:t>根据采购人的需要，</w:t>
      </w:r>
      <w:r w:rsidRPr="00D67AC6">
        <w:rPr>
          <w:rFonts w:ascii="宋体" w:hAnsi="宋体" w:cs="宋体" w:hint="eastAsia"/>
          <w:kern w:val="0"/>
          <w:sz w:val="24"/>
        </w:rPr>
        <w:t>提供一年内本项目使用现场指导，以便采购人能全面熟练掌握各项功能和使用方法</w:t>
      </w:r>
      <w:r w:rsidR="00CF4D9B">
        <w:rPr>
          <w:rFonts w:ascii="宋体" w:hAnsi="宋体" w:cs="宋体" w:hint="eastAsia"/>
          <w:kern w:val="0"/>
          <w:sz w:val="24"/>
        </w:rPr>
        <w:t>。</w:t>
      </w:r>
    </w:p>
    <w:p w:rsidR="00CF4D9B" w:rsidRDefault="00CF4D9B">
      <w:pPr>
        <w:ind w:firstLineChars="200" w:firstLine="562"/>
        <w:rPr>
          <w:rFonts w:ascii="宋体" w:hAnsi="宋体"/>
          <w:b/>
          <w:sz w:val="28"/>
          <w:szCs w:val="28"/>
        </w:rPr>
      </w:pPr>
      <w:r>
        <w:rPr>
          <w:rFonts w:ascii="宋体" w:hAnsi="宋体" w:hint="eastAsia"/>
          <w:b/>
          <w:sz w:val="28"/>
          <w:szCs w:val="28"/>
        </w:rPr>
        <w:t>五、</w:t>
      </w:r>
      <w:r>
        <w:rPr>
          <w:rFonts w:ascii="宋体" w:hAnsi="宋体"/>
          <w:b/>
          <w:sz w:val="28"/>
          <w:szCs w:val="28"/>
        </w:rPr>
        <w:t>交货期、交货方式及交货地点</w:t>
      </w:r>
    </w:p>
    <w:p w:rsidR="00CF4D9B" w:rsidRPr="00820C51" w:rsidRDefault="00CF4D9B" w:rsidP="00820C51">
      <w:pPr>
        <w:spacing w:line="360" w:lineRule="auto"/>
        <w:ind w:firstLineChars="200" w:firstLine="480"/>
        <w:rPr>
          <w:sz w:val="24"/>
        </w:rPr>
      </w:pPr>
      <w:r w:rsidRPr="00820C51">
        <w:rPr>
          <w:sz w:val="24"/>
        </w:rPr>
        <w:t>1</w:t>
      </w:r>
      <w:r w:rsidRPr="00820C51">
        <w:rPr>
          <w:rFonts w:hint="eastAsia"/>
          <w:sz w:val="24"/>
        </w:rPr>
        <w:t>.</w:t>
      </w:r>
      <w:r w:rsidRPr="00820C51">
        <w:rPr>
          <w:sz w:val="24"/>
        </w:rPr>
        <w:t>交货期：</w:t>
      </w:r>
      <w:r w:rsidRPr="00820C51">
        <w:rPr>
          <w:rFonts w:hint="eastAsia"/>
          <w:sz w:val="24"/>
        </w:rPr>
        <w:t>中标方必须在规定的时间（</w:t>
      </w:r>
      <w:r w:rsidR="00AC05F9" w:rsidRPr="00820C51">
        <w:rPr>
          <w:rFonts w:hint="eastAsia"/>
          <w:sz w:val="24"/>
        </w:rPr>
        <w:t>30</w:t>
      </w:r>
      <w:r w:rsidR="00AC05F9" w:rsidRPr="00820C51">
        <w:rPr>
          <w:rFonts w:hint="eastAsia"/>
          <w:sz w:val="24"/>
        </w:rPr>
        <w:t>日历天</w:t>
      </w:r>
      <w:r w:rsidRPr="00820C51">
        <w:rPr>
          <w:rFonts w:hint="eastAsia"/>
          <w:sz w:val="24"/>
        </w:rPr>
        <w:t>）内</w:t>
      </w:r>
      <w:r w:rsidR="00D67AC6" w:rsidRPr="00820C51">
        <w:rPr>
          <w:rFonts w:hint="eastAsia"/>
          <w:sz w:val="24"/>
        </w:rPr>
        <w:t>完成所有项目。</w:t>
      </w:r>
    </w:p>
    <w:p w:rsidR="00CF4D9B" w:rsidRDefault="00CF4D9B">
      <w:pPr>
        <w:spacing w:line="360" w:lineRule="auto"/>
        <w:ind w:firstLineChars="200" w:firstLine="480"/>
        <w:rPr>
          <w:sz w:val="24"/>
        </w:rPr>
      </w:pPr>
      <w:r>
        <w:rPr>
          <w:rFonts w:ascii="宋体" w:hAnsi="宋体"/>
          <w:bCs/>
          <w:sz w:val="24"/>
        </w:rPr>
        <w:t>2</w:t>
      </w:r>
      <w:r>
        <w:rPr>
          <w:rFonts w:ascii="宋体" w:hAnsi="宋体" w:hint="eastAsia"/>
          <w:bCs/>
        </w:rPr>
        <w:t>.</w:t>
      </w:r>
      <w:r>
        <w:rPr>
          <w:rFonts w:hAnsi="宋体"/>
          <w:bCs/>
          <w:sz w:val="24"/>
        </w:rPr>
        <w:t>交货方式：</w:t>
      </w:r>
      <w:r>
        <w:rPr>
          <w:sz w:val="24"/>
        </w:rPr>
        <w:t>免费送货。</w:t>
      </w:r>
      <w:r w:rsidR="00D67AC6" w:rsidRPr="00D67AC6">
        <w:rPr>
          <w:rFonts w:hint="eastAsia"/>
          <w:sz w:val="24"/>
        </w:rPr>
        <w:t>所投设备型号参数必须满足“技术参数与要求”，即完全响应招标文件要求</w:t>
      </w:r>
      <w:r w:rsidR="00D67AC6">
        <w:rPr>
          <w:rFonts w:hint="eastAsia"/>
          <w:sz w:val="24"/>
        </w:rPr>
        <w:t>，</w:t>
      </w:r>
      <w:r w:rsidR="00D67AC6" w:rsidRPr="00D67AC6">
        <w:rPr>
          <w:rFonts w:hint="eastAsia"/>
          <w:sz w:val="24"/>
        </w:rPr>
        <w:t>并在安装或施工前现场经采购人代表加以确认。</w:t>
      </w:r>
    </w:p>
    <w:p w:rsidR="00CF4D9B" w:rsidRDefault="00CF4D9B">
      <w:pPr>
        <w:pStyle w:val="ae"/>
        <w:snapToGrid w:val="0"/>
        <w:spacing w:before="120" w:after="120"/>
        <w:ind w:firstLineChars="200" w:firstLine="480"/>
        <w:rPr>
          <w:rFonts w:hAnsi="宋体" w:hint="default"/>
          <w:b/>
          <w:sz w:val="24"/>
          <w:szCs w:val="24"/>
        </w:rPr>
      </w:pPr>
      <w:r>
        <w:rPr>
          <w:rFonts w:hAnsi="宋体"/>
          <w:bCs/>
          <w:sz w:val="24"/>
          <w:szCs w:val="24"/>
        </w:rPr>
        <w:t>3.交货地点：盐城工业职业技术学院</w:t>
      </w:r>
      <w:r w:rsidR="00D67AC6">
        <w:rPr>
          <w:rFonts w:hAnsi="宋体"/>
          <w:bCs/>
          <w:sz w:val="24"/>
          <w:szCs w:val="24"/>
        </w:rPr>
        <w:t>大学生活动中心职工之家。</w:t>
      </w:r>
    </w:p>
    <w:p w:rsidR="00CF4D9B" w:rsidRPr="00820C51" w:rsidRDefault="00CF4D9B" w:rsidP="00820C51">
      <w:pPr>
        <w:spacing w:line="360" w:lineRule="auto"/>
        <w:ind w:firstLineChars="200" w:firstLine="480"/>
        <w:rPr>
          <w:rFonts w:hAnsi="宋体"/>
          <w:bCs/>
          <w:sz w:val="24"/>
        </w:rPr>
      </w:pPr>
      <w:r w:rsidRPr="00820C51">
        <w:rPr>
          <w:rFonts w:hAnsi="宋体"/>
          <w:bCs/>
          <w:sz w:val="24"/>
        </w:rPr>
        <w:t>4.</w:t>
      </w:r>
      <w:r w:rsidR="0019483E">
        <w:rPr>
          <w:rFonts w:hAnsi="宋体" w:hint="eastAsia"/>
          <w:bCs/>
          <w:sz w:val="24"/>
        </w:rPr>
        <w:t>付款方式</w:t>
      </w:r>
      <w:r w:rsidR="00820C51" w:rsidRPr="00820C51">
        <w:rPr>
          <w:rFonts w:hAnsi="宋体"/>
          <w:bCs/>
          <w:sz w:val="24"/>
        </w:rPr>
        <w:t>：</w:t>
      </w:r>
      <w:r w:rsidR="00AC05F9" w:rsidRPr="00820C51">
        <w:rPr>
          <w:rFonts w:hAnsi="宋体" w:hint="eastAsia"/>
          <w:bCs/>
          <w:sz w:val="24"/>
        </w:rPr>
        <w:t>乙方</w:t>
      </w:r>
      <w:r w:rsidR="0019483E">
        <w:rPr>
          <w:rFonts w:ascii="宋体" w:hAnsi="宋体" w:hint="eastAsia"/>
          <w:bCs/>
          <w:sz w:val="24"/>
        </w:rPr>
        <w:t>项目</w:t>
      </w:r>
      <w:r w:rsidR="00AC05F9" w:rsidRPr="00820C51">
        <w:rPr>
          <w:rFonts w:ascii="宋体" w:hAnsi="宋体"/>
          <w:bCs/>
          <w:sz w:val="24"/>
        </w:rPr>
        <w:t>完成并安装调试培训，经甲方验收合格后付合同总额的90%，合同总额的5%在一年后视质保情况支付，尾款在质保期满后一次性支付。</w:t>
      </w:r>
    </w:p>
    <w:p w:rsidR="00CF4D9B" w:rsidRDefault="00CF4D9B">
      <w:pPr>
        <w:ind w:firstLineChars="200" w:firstLine="562"/>
        <w:rPr>
          <w:rFonts w:ascii="宋体" w:hAnsi="宋体"/>
          <w:b/>
          <w:sz w:val="28"/>
          <w:szCs w:val="28"/>
        </w:rPr>
      </w:pPr>
      <w:r>
        <w:rPr>
          <w:rFonts w:ascii="宋体" w:hAnsi="宋体" w:hint="eastAsia"/>
          <w:b/>
          <w:sz w:val="28"/>
          <w:szCs w:val="28"/>
        </w:rPr>
        <w:t xml:space="preserve">六、其他 </w:t>
      </w:r>
    </w:p>
    <w:p w:rsidR="00CF4D9B" w:rsidRDefault="00CF4D9B">
      <w:pPr>
        <w:autoSpaceDE w:val="0"/>
        <w:autoSpaceDN w:val="0"/>
        <w:adjustRightInd w:val="0"/>
        <w:spacing w:line="400" w:lineRule="atLeast"/>
        <w:ind w:firstLineChars="200" w:firstLine="480"/>
        <w:rPr>
          <w:rFonts w:ascii="宋体" w:hAnsi="宋体" w:cs="宋体"/>
          <w:color w:val="000000"/>
          <w:kern w:val="0"/>
          <w:sz w:val="24"/>
        </w:rPr>
      </w:pPr>
      <w:r>
        <w:rPr>
          <w:rFonts w:ascii="宋体" w:hAnsi="宋体" w:cs="宋体" w:hint="eastAsia"/>
          <w:color w:val="000000"/>
          <w:kern w:val="0"/>
          <w:sz w:val="24"/>
        </w:rPr>
        <w:t>1.中标人不得将中标项目转让给他人或将中标项目肢解后分别转让他人。</w:t>
      </w:r>
    </w:p>
    <w:p w:rsidR="00CF4D9B" w:rsidRDefault="00CF4D9B">
      <w:pPr>
        <w:autoSpaceDE w:val="0"/>
        <w:autoSpaceDN w:val="0"/>
        <w:adjustRightInd w:val="0"/>
        <w:spacing w:line="400" w:lineRule="atLeast"/>
        <w:ind w:firstLineChars="200" w:firstLine="492"/>
        <w:rPr>
          <w:rFonts w:ascii="宋体" w:hAnsi="宋体" w:cs="宋体"/>
          <w:color w:val="000000"/>
          <w:kern w:val="0"/>
          <w:sz w:val="24"/>
        </w:rPr>
      </w:pPr>
      <w:r>
        <w:rPr>
          <w:rFonts w:ascii="宋体" w:hAnsi="宋体" w:cs="宋体" w:hint="eastAsia"/>
          <w:color w:val="000000"/>
          <w:spacing w:val="3"/>
          <w:kern w:val="0"/>
          <w:sz w:val="24"/>
        </w:rPr>
        <w:t>2.投标人应认真研究、正确理解</w:t>
      </w:r>
      <w:r w:rsidR="00820C51">
        <w:rPr>
          <w:rFonts w:ascii="宋体" w:hAnsi="宋体" w:cs="宋体" w:hint="eastAsia"/>
          <w:color w:val="000000"/>
          <w:spacing w:val="3"/>
          <w:kern w:val="0"/>
          <w:sz w:val="24"/>
        </w:rPr>
        <w:t>谈判</w:t>
      </w:r>
      <w:r>
        <w:rPr>
          <w:rFonts w:ascii="宋体" w:hAnsi="宋体" w:cs="宋体" w:hint="eastAsia"/>
          <w:color w:val="000000"/>
          <w:spacing w:val="3"/>
          <w:kern w:val="0"/>
          <w:sz w:val="24"/>
        </w:rPr>
        <w:t>文件的</w:t>
      </w:r>
      <w:r>
        <w:rPr>
          <w:rFonts w:ascii="宋体" w:hAnsi="宋体" w:cs="宋体" w:hint="eastAsia"/>
          <w:color w:val="000000"/>
          <w:spacing w:val="2"/>
          <w:kern w:val="0"/>
          <w:sz w:val="24"/>
        </w:rPr>
        <w:t>全部内容，按照</w:t>
      </w:r>
      <w:r w:rsidR="00820C51">
        <w:rPr>
          <w:rFonts w:ascii="宋体" w:hAnsi="宋体" w:cs="宋体" w:hint="eastAsia"/>
          <w:color w:val="000000"/>
          <w:spacing w:val="2"/>
          <w:kern w:val="0"/>
          <w:sz w:val="24"/>
        </w:rPr>
        <w:t>谈判</w:t>
      </w:r>
      <w:r>
        <w:rPr>
          <w:rFonts w:ascii="宋体" w:hAnsi="宋体" w:cs="宋体" w:hint="eastAsia"/>
          <w:color w:val="000000"/>
          <w:spacing w:val="2"/>
          <w:kern w:val="0"/>
          <w:sz w:val="24"/>
        </w:rPr>
        <w:t>文件的要求编制</w:t>
      </w:r>
      <w:r w:rsidR="00820C51">
        <w:rPr>
          <w:rFonts w:ascii="宋体" w:hAnsi="宋体" w:cs="宋体" w:hint="eastAsia"/>
          <w:color w:val="000000"/>
          <w:spacing w:val="2"/>
          <w:kern w:val="0"/>
          <w:sz w:val="24"/>
        </w:rPr>
        <w:t>谈判响应文件</w:t>
      </w:r>
      <w:r>
        <w:rPr>
          <w:rFonts w:ascii="宋体" w:hAnsi="宋体" w:cs="宋体" w:hint="eastAsia"/>
          <w:color w:val="000000"/>
          <w:spacing w:val="2"/>
          <w:kern w:val="0"/>
          <w:sz w:val="24"/>
        </w:rPr>
        <w:t>。</w:t>
      </w:r>
      <w:r w:rsidR="00820C51">
        <w:rPr>
          <w:rFonts w:ascii="宋体" w:hAnsi="宋体" w:cs="宋体" w:hint="eastAsia"/>
          <w:color w:val="000000"/>
          <w:kern w:val="0"/>
          <w:sz w:val="24"/>
        </w:rPr>
        <w:t>谈判响应文件应当对谈判</w:t>
      </w:r>
      <w:r>
        <w:rPr>
          <w:rFonts w:ascii="宋体" w:hAnsi="宋体" w:cs="宋体" w:hint="eastAsia"/>
          <w:color w:val="000000"/>
          <w:kern w:val="0"/>
          <w:sz w:val="24"/>
        </w:rPr>
        <w:t>文件提出的实质性要求和条件作出响应。</w:t>
      </w:r>
    </w:p>
    <w:p w:rsidR="00CF4D9B" w:rsidRDefault="00CF4D9B">
      <w:pPr>
        <w:autoSpaceDE w:val="0"/>
        <w:autoSpaceDN w:val="0"/>
        <w:adjustRightInd w:val="0"/>
        <w:spacing w:line="400" w:lineRule="atLeast"/>
        <w:ind w:firstLineChars="200" w:firstLine="484"/>
        <w:rPr>
          <w:rFonts w:ascii="宋体" w:hAnsi="宋体" w:cs="宋体"/>
          <w:color w:val="000000"/>
          <w:spacing w:val="3"/>
          <w:kern w:val="0"/>
          <w:sz w:val="24"/>
        </w:rPr>
      </w:pPr>
      <w:r>
        <w:rPr>
          <w:rFonts w:ascii="宋体" w:hAnsi="宋体" w:cs="宋体" w:hint="eastAsia"/>
          <w:color w:val="000000"/>
          <w:spacing w:val="1"/>
          <w:kern w:val="0"/>
          <w:sz w:val="24"/>
        </w:rPr>
        <w:t>3.</w:t>
      </w:r>
      <w:r>
        <w:rPr>
          <w:rFonts w:ascii="宋体" w:hAnsi="宋体" w:cs="宋体" w:hint="eastAsia"/>
          <w:color w:val="000000"/>
          <w:kern w:val="0"/>
          <w:sz w:val="24"/>
        </w:rPr>
        <w:t>投标人应当在</w:t>
      </w:r>
      <w:r w:rsidR="00820C51">
        <w:rPr>
          <w:rFonts w:ascii="宋体" w:hAnsi="宋体" w:cs="宋体" w:hint="eastAsia"/>
          <w:color w:val="000000"/>
          <w:kern w:val="0"/>
          <w:sz w:val="24"/>
        </w:rPr>
        <w:t>谈判</w:t>
      </w:r>
      <w:r>
        <w:rPr>
          <w:rFonts w:ascii="宋体" w:hAnsi="宋体" w:cs="宋体" w:hint="eastAsia"/>
          <w:color w:val="000000"/>
          <w:kern w:val="0"/>
          <w:sz w:val="24"/>
        </w:rPr>
        <w:t>文件要求提交</w:t>
      </w:r>
      <w:r w:rsidR="00820C51">
        <w:rPr>
          <w:rFonts w:ascii="宋体" w:hAnsi="宋体" w:cs="宋体" w:hint="eastAsia"/>
          <w:color w:val="000000"/>
          <w:kern w:val="0"/>
          <w:sz w:val="24"/>
        </w:rPr>
        <w:t>谈判响应文件</w:t>
      </w:r>
      <w:r>
        <w:rPr>
          <w:rFonts w:ascii="宋体" w:hAnsi="宋体" w:cs="宋体" w:hint="eastAsia"/>
          <w:color w:val="000000"/>
          <w:kern w:val="0"/>
          <w:sz w:val="24"/>
        </w:rPr>
        <w:t>的时间内，将</w:t>
      </w:r>
      <w:r w:rsidR="00820C51">
        <w:rPr>
          <w:rFonts w:ascii="宋体" w:hAnsi="宋体" w:cs="宋体" w:hint="eastAsia"/>
          <w:color w:val="000000"/>
          <w:kern w:val="0"/>
          <w:sz w:val="24"/>
        </w:rPr>
        <w:t>谈判响应文件</w:t>
      </w:r>
      <w:r>
        <w:rPr>
          <w:rFonts w:ascii="宋体" w:hAnsi="宋体" w:cs="宋体" w:hint="eastAsia"/>
          <w:color w:val="000000"/>
          <w:kern w:val="0"/>
          <w:sz w:val="24"/>
        </w:rPr>
        <w:t>以密封方式送达投标地点。</w:t>
      </w:r>
      <w:r>
        <w:rPr>
          <w:rFonts w:ascii="宋体" w:hAnsi="宋体" w:cs="宋体" w:hint="eastAsia"/>
          <w:color w:val="000000"/>
          <w:spacing w:val="1"/>
          <w:kern w:val="0"/>
          <w:sz w:val="24"/>
        </w:rPr>
        <w:t>迟于</w:t>
      </w:r>
      <w:r>
        <w:rPr>
          <w:rFonts w:ascii="宋体" w:hAnsi="宋体" w:cs="宋体" w:hint="eastAsia"/>
          <w:color w:val="000000"/>
          <w:kern w:val="0"/>
          <w:sz w:val="24"/>
        </w:rPr>
        <w:t>截止时间或不符合</w:t>
      </w:r>
      <w:r w:rsidR="00820C51">
        <w:rPr>
          <w:rFonts w:ascii="宋体" w:hAnsi="宋体" w:cs="宋体" w:hint="eastAsia"/>
          <w:color w:val="000000"/>
          <w:kern w:val="0"/>
          <w:sz w:val="24"/>
        </w:rPr>
        <w:t>谈判</w:t>
      </w:r>
      <w:r>
        <w:rPr>
          <w:rFonts w:ascii="宋体" w:hAnsi="宋体" w:cs="宋体" w:hint="eastAsia"/>
          <w:color w:val="000000"/>
          <w:kern w:val="0"/>
          <w:sz w:val="24"/>
        </w:rPr>
        <w:t>文件要求的</w:t>
      </w:r>
      <w:r>
        <w:rPr>
          <w:rFonts w:ascii="宋体" w:hAnsi="宋体" w:cs="宋体" w:hint="eastAsia"/>
          <w:color w:val="000000"/>
          <w:spacing w:val="-26"/>
          <w:kern w:val="0"/>
          <w:sz w:val="24"/>
        </w:rPr>
        <w:t>，</w:t>
      </w:r>
      <w:r w:rsidR="00820C51">
        <w:rPr>
          <w:rFonts w:ascii="宋体" w:hAnsi="宋体" w:cs="宋体" w:hint="eastAsia"/>
          <w:color w:val="000000"/>
          <w:spacing w:val="-26"/>
          <w:kern w:val="0"/>
          <w:sz w:val="24"/>
        </w:rPr>
        <w:t>采购</w:t>
      </w:r>
      <w:r>
        <w:rPr>
          <w:rFonts w:ascii="宋体" w:hAnsi="宋体" w:cs="宋体" w:hint="eastAsia"/>
          <w:color w:val="000000"/>
          <w:spacing w:val="-26"/>
          <w:kern w:val="0"/>
          <w:sz w:val="24"/>
        </w:rPr>
        <w:t>人</w:t>
      </w:r>
      <w:r>
        <w:rPr>
          <w:rFonts w:ascii="宋体" w:hAnsi="宋体" w:cs="宋体" w:hint="eastAsia"/>
          <w:color w:val="000000"/>
          <w:kern w:val="0"/>
          <w:sz w:val="24"/>
        </w:rPr>
        <w:t>有权拒收</w:t>
      </w:r>
      <w:r>
        <w:rPr>
          <w:rFonts w:ascii="宋体" w:hAnsi="宋体" w:cs="宋体" w:hint="eastAsia"/>
          <w:color w:val="000000"/>
          <w:spacing w:val="-26"/>
          <w:kern w:val="0"/>
          <w:sz w:val="24"/>
        </w:rPr>
        <w:t>。</w:t>
      </w:r>
      <w:r>
        <w:rPr>
          <w:rFonts w:ascii="宋体" w:hAnsi="宋体" w:cs="宋体" w:hint="eastAsia"/>
          <w:color w:val="000000"/>
          <w:kern w:val="0"/>
          <w:sz w:val="24"/>
        </w:rPr>
        <w:t>投标人少于三个的</w:t>
      </w:r>
      <w:r>
        <w:rPr>
          <w:rFonts w:ascii="宋体" w:hAnsi="宋体" w:cs="宋体" w:hint="eastAsia"/>
          <w:color w:val="000000"/>
          <w:spacing w:val="-26"/>
          <w:kern w:val="0"/>
          <w:sz w:val="24"/>
        </w:rPr>
        <w:t>，招标人</w:t>
      </w:r>
      <w:r>
        <w:rPr>
          <w:rFonts w:ascii="宋体" w:hAnsi="宋体" w:cs="宋体" w:hint="eastAsia"/>
          <w:color w:val="000000"/>
          <w:kern w:val="0"/>
          <w:sz w:val="24"/>
        </w:rPr>
        <w:t>有权进行重新招标</w:t>
      </w:r>
      <w:r>
        <w:rPr>
          <w:rFonts w:ascii="宋体" w:hAnsi="宋体" w:cs="宋体" w:hint="eastAsia"/>
          <w:color w:val="000000"/>
          <w:spacing w:val="-26"/>
          <w:kern w:val="0"/>
          <w:sz w:val="24"/>
        </w:rPr>
        <w:t>。</w:t>
      </w:r>
    </w:p>
    <w:p w:rsidR="00CF4D9B" w:rsidRDefault="00CF4D9B" w:rsidP="00D67AC6">
      <w:pPr>
        <w:autoSpaceDE w:val="0"/>
        <w:autoSpaceDN w:val="0"/>
        <w:adjustRightInd w:val="0"/>
        <w:spacing w:line="400" w:lineRule="atLeast"/>
        <w:ind w:firstLineChars="200" w:firstLine="492"/>
        <w:rPr>
          <w:rFonts w:ascii="宋体" w:hAnsi="宋体"/>
          <w:b/>
          <w:bCs/>
          <w:color w:val="000000"/>
          <w:sz w:val="24"/>
        </w:rPr>
      </w:pPr>
      <w:r>
        <w:rPr>
          <w:rFonts w:ascii="宋体" w:hAnsi="宋体" w:cs="宋体" w:hint="eastAsia"/>
          <w:color w:val="000000"/>
          <w:spacing w:val="3"/>
          <w:kern w:val="0"/>
          <w:sz w:val="24"/>
        </w:rPr>
        <w:t>4.</w:t>
      </w:r>
      <w:r>
        <w:rPr>
          <w:rFonts w:ascii="宋体" w:hAnsi="宋体" w:cs="宋体" w:hint="eastAsia"/>
          <w:color w:val="000000"/>
          <w:kern w:val="0"/>
          <w:sz w:val="24"/>
        </w:rPr>
        <w:t>无论投标结果如何，</w:t>
      </w:r>
      <w:r w:rsidRPr="00D67AC6">
        <w:rPr>
          <w:rFonts w:ascii="宋体" w:hAnsi="宋体" w:cs="宋体" w:hint="eastAsia"/>
          <w:color w:val="000000"/>
          <w:spacing w:val="3"/>
          <w:kern w:val="0"/>
          <w:sz w:val="24"/>
        </w:rPr>
        <w:t>投标人</w:t>
      </w:r>
      <w:r>
        <w:rPr>
          <w:rFonts w:ascii="宋体" w:hAnsi="宋体" w:cs="宋体" w:hint="eastAsia"/>
          <w:color w:val="000000"/>
          <w:kern w:val="0"/>
          <w:sz w:val="24"/>
        </w:rPr>
        <w:t>自行承担投标活动中发生的全部费用。</w:t>
      </w:r>
    </w:p>
    <w:p w:rsidR="00CF4D9B" w:rsidRDefault="00CF4D9B">
      <w:pPr>
        <w:pStyle w:val="ab"/>
        <w:ind w:firstLineChars="645" w:firstLine="2331"/>
        <w:rPr>
          <w:rFonts w:ascii="宋体" w:hAnsi="宋体"/>
          <w:b/>
          <w:sz w:val="36"/>
          <w:szCs w:val="36"/>
        </w:rPr>
      </w:pPr>
      <w:bookmarkStart w:id="119" w:name="_Toc26554097"/>
      <w:bookmarkStart w:id="120" w:name="_Toc23828480"/>
      <w:bookmarkStart w:id="121" w:name="_Toc61149622"/>
    </w:p>
    <w:p w:rsidR="00CF4D9B" w:rsidRDefault="00CF4D9B">
      <w:pPr>
        <w:pStyle w:val="ab"/>
        <w:ind w:firstLineChars="645" w:firstLine="2331"/>
        <w:rPr>
          <w:rFonts w:ascii="宋体" w:hAnsi="宋体"/>
          <w:b/>
          <w:sz w:val="36"/>
          <w:szCs w:val="36"/>
        </w:rPr>
      </w:pPr>
    </w:p>
    <w:p w:rsidR="00CF4D9B" w:rsidRDefault="00CF4D9B">
      <w:pPr>
        <w:pStyle w:val="ab"/>
        <w:ind w:firstLineChars="645" w:firstLine="2331"/>
        <w:rPr>
          <w:rFonts w:ascii="宋体" w:hAnsi="宋体"/>
          <w:b/>
          <w:sz w:val="36"/>
          <w:szCs w:val="36"/>
        </w:rPr>
      </w:pPr>
    </w:p>
    <w:p w:rsidR="00CF4D9B" w:rsidRDefault="00CF4D9B">
      <w:pPr>
        <w:pStyle w:val="ab"/>
        <w:ind w:firstLineChars="645" w:firstLine="2331"/>
        <w:rPr>
          <w:rFonts w:ascii="宋体" w:hAnsi="宋体"/>
          <w:b/>
          <w:sz w:val="36"/>
          <w:szCs w:val="36"/>
        </w:rPr>
      </w:pPr>
    </w:p>
    <w:p w:rsidR="00820C51" w:rsidRDefault="00820C51">
      <w:pPr>
        <w:pStyle w:val="ab"/>
        <w:ind w:firstLineChars="645" w:firstLine="2331"/>
        <w:rPr>
          <w:rFonts w:ascii="宋体" w:hAnsi="宋体"/>
          <w:b/>
          <w:sz w:val="36"/>
          <w:szCs w:val="36"/>
        </w:rPr>
      </w:pPr>
    </w:p>
    <w:p w:rsidR="00CF4D9B" w:rsidRPr="004964DF" w:rsidRDefault="00CF4D9B" w:rsidP="00545C08">
      <w:pPr>
        <w:pStyle w:val="a8"/>
        <w:spacing w:before="0" w:afterLines="100" w:line="300" w:lineRule="auto"/>
        <w:rPr>
          <w:rFonts w:ascii="黑体" w:eastAsia="黑体" w:hAnsi="黑体"/>
          <w:b w:val="0"/>
        </w:rPr>
      </w:pPr>
      <w:bookmarkStart w:id="122" w:name="_Toc11221"/>
      <w:r w:rsidRPr="004964DF">
        <w:rPr>
          <w:rFonts w:ascii="黑体" w:eastAsia="黑体" w:hAnsi="黑体" w:hint="eastAsia"/>
          <w:b w:val="0"/>
        </w:rPr>
        <w:lastRenderedPageBreak/>
        <w:t>第五章  谈判响应文件的组成和格式</w:t>
      </w:r>
      <w:bookmarkEnd w:id="122"/>
    </w:p>
    <w:p w:rsidR="00CF4D9B" w:rsidRDefault="00CF4D9B" w:rsidP="00545C08">
      <w:pPr>
        <w:spacing w:beforeLines="300"/>
        <w:jc w:val="center"/>
        <w:rPr>
          <w:rFonts w:ascii="宋体" w:hAnsi="宋体"/>
          <w:b/>
          <w:sz w:val="72"/>
          <w:szCs w:val="21"/>
        </w:rPr>
      </w:pPr>
      <w:r>
        <w:rPr>
          <w:rFonts w:ascii="宋体" w:hAnsi="宋体" w:hint="eastAsia"/>
          <w:b/>
          <w:sz w:val="72"/>
          <w:szCs w:val="21"/>
        </w:rPr>
        <w:t>竞争性谈判响应文件</w:t>
      </w:r>
    </w:p>
    <w:p w:rsidR="00CF4D9B" w:rsidRDefault="00CF4D9B">
      <w:pPr>
        <w:pStyle w:val="ab"/>
        <w:ind w:firstLine="0"/>
        <w:jc w:val="center"/>
        <w:rPr>
          <w:rFonts w:ascii="黑体" w:eastAsia="黑体" w:hAnsi="黑体"/>
          <w:b/>
          <w:bCs/>
          <w:sz w:val="32"/>
        </w:rPr>
      </w:pPr>
    </w:p>
    <w:p w:rsidR="00CF4D9B" w:rsidRDefault="00CF4D9B">
      <w:pPr>
        <w:ind w:firstLineChars="300" w:firstLine="1084"/>
        <w:rPr>
          <w:rFonts w:ascii="黑体" w:eastAsia="黑体" w:hAnsi="黑体"/>
          <w:b/>
          <w:sz w:val="36"/>
          <w:szCs w:val="21"/>
        </w:rPr>
      </w:pPr>
      <w:r>
        <w:rPr>
          <w:rFonts w:ascii="黑体" w:eastAsia="黑体" w:hAnsi="黑体" w:hint="eastAsia"/>
          <w:b/>
          <w:sz w:val="36"/>
          <w:szCs w:val="21"/>
        </w:rPr>
        <w:t xml:space="preserve">              （正或副本）</w:t>
      </w:r>
    </w:p>
    <w:p w:rsidR="004964DF" w:rsidRDefault="004964DF">
      <w:pPr>
        <w:ind w:firstLineChars="300" w:firstLine="1084"/>
        <w:rPr>
          <w:rFonts w:ascii="黑体" w:eastAsia="黑体" w:hAnsi="黑体"/>
          <w:b/>
          <w:sz w:val="36"/>
          <w:szCs w:val="21"/>
        </w:rPr>
      </w:pPr>
    </w:p>
    <w:p w:rsidR="00CF4D9B" w:rsidRDefault="00CF4D9B">
      <w:pPr>
        <w:ind w:firstLineChars="300" w:firstLine="1084"/>
        <w:rPr>
          <w:rFonts w:ascii="黑体" w:eastAsia="黑体" w:hAnsi="黑体"/>
          <w:b/>
          <w:sz w:val="36"/>
          <w:szCs w:val="21"/>
        </w:rPr>
      </w:pPr>
    </w:p>
    <w:p w:rsidR="00CF4D9B" w:rsidRDefault="00CF4D9B">
      <w:pPr>
        <w:ind w:firstLineChars="300" w:firstLine="1084"/>
        <w:rPr>
          <w:rFonts w:ascii="黑体" w:eastAsia="黑体" w:hAnsi="黑体"/>
          <w:b/>
          <w:sz w:val="36"/>
        </w:rPr>
      </w:pPr>
      <w:r>
        <w:rPr>
          <w:rFonts w:ascii="黑体" w:eastAsia="黑体" w:hAnsi="黑体" w:hint="eastAsia"/>
          <w:b/>
          <w:sz w:val="36"/>
        </w:rPr>
        <w:t>项 目 名 称：</w:t>
      </w:r>
    </w:p>
    <w:p w:rsidR="00CF4D9B" w:rsidRDefault="00CF4D9B">
      <w:pPr>
        <w:ind w:firstLineChars="300" w:firstLine="1084"/>
        <w:rPr>
          <w:rFonts w:ascii="黑体" w:eastAsia="黑体" w:hAnsi="黑体"/>
          <w:b/>
          <w:sz w:val="36"/>
          <w:u w:val="single"/>
        </w:rPr>
      </w:pPr>
      <w:r>
        <w:rPr>
          <w:rFonts w:ascii="黑体" w:eastAsia="黑体" w:hAnsi="黑体" w:hint="eastAsia"/>
          <w:b/>
          <w:sz w:val="36"/>
        </w:rPr>
        <w:t>项 目 编 号：</w:t>
      </w:r>
    </w:p>
    <w:p w:rsidR="004964DF" w:rsidRDefault="004964DF">
      <w:pPr>
        <w:ind w:firstLineChars="300" w:firstLine="1084"/>
        <w:rPr>
          <w:rFonts w:ascii="黑体" w:eastAsia="黑体" w:hAnsi="黑体"/>
          <w:b/>
          <w:sz w:val="36"/>
        </w:rPr>
      </w:pPr>
    </w:p>
    <w:p w:rsidR="004964DF" w:rsidRDefault="004964DF">
      <w:pPr>
        <w:ind w:firstLineChars="300" w:firstLine="1084"/>
        <w:rPr>
          <w:rFonts w:ascii="黑体" w:eastAsia="黑体" w:hAnsi="黑体"/>
          <w:b/>
          <w:sz w:val="36"/>
        </w:rPr>
      </w:pPr>
    </w:p>
    <w:p w:rsidR="004964DF" w:rsidRDefault="004964DF">
      <w:pPr>
        <w:ind w:firstLineChars="300" w:firstLine="1084"/>
        <w:rPr>
          <w:rFonts w:ascii="黑体" w:eastAsia="黑体" w:hAnsi="黑体"/>
          <w:b/>
          <w:sz w:val="36"/>
        </w:rPr>
      </w:pPr>
    </w:p>
    <w:p w:rsidR="00CF4D9B" w:rsidRDefault="00CF4D9B">
      <w:pPr>
        <w:ind w:firstLineChars="300" w:firstLine="1084"/>
        <w:rPr>
          <w:rFonts w:ascii="黑体" w:eastAsia="黑体" w:hAnsi="黑体"/>
          <w:b/>
          <w:sz w:val="36"/>
        </w:rPr>
      </w:pPr>
      <w:r>
        <w:rPr>
          <w:rFonts w:ascii="黑体" w:eastAsia="黑体" w:hAnsi="黑体" w:hint="eastAsia"/>
          <w:b/>
          <w:sz w:val="36"/>
        </w:rPr>
        <w:t xml:space="preserve">谈判供应商名称：               </w:t>
      </w:r>
    </w:p>
    <w:p w:rsidR="004964DF" w:rsidRDefault="004964DF">
      <w:pPr>
        <w:ind w:firstLineChars="300" w:firstLine="1084"/>
        <w:rPr>
          <w:rFonts w:ascii="黑体" w:eastAsia="黑体" w:hAnsi="黑体"/>
          <w:b/>
          <w:sz w:val="36"/>
        </w:rPr>
      </w:pPr>
      <w:r>
        <w:rPr>
          <w:rFonts w:ascii="黑体" w:eastAsia="黑体" w:hAnsi="黑体" w:hint="eastAsia"/>
          <w:b/>
          <w:sz w:val="36"/>
        </w:rPr>
        <w:t>被授权人姓名：</w:t>
      </w:r>
    </w:p>
    <w:p w:rsidR="004964DF" w:rsidRDefault="004964DF">
      <w:pPr>
        <w:ind w:firstLineChars="300" w:firstLine="1084"/>
        <w:rPr>
          <w:rFonts w:ascii="黑体" w:eastAsia="黑体" w:hAnsi="黑体"/>
          <w:b/>
          <w:sz w:val="36"/>
        </w:rPr>
      </w:pPr>
      <w:r>
        <w:rPr>
          <w:rFonts w:ascii="黑体" w:eastAsia="黑体" w:hAnsi="黑体" w:hint="eastAsia"/>
          <w:b/>
          <w:sz w:val="36"/>
        </w:rPr>
        <w:t>联系方式：</w:t>
      </w:r>
    </w:p>
    <w:p w:rsidR="004964DF" w:rsidRDefault="00CF4D9B">
      <w:pPr>
        <w:rPr>
          <w:rFonts w:ascii="黑体" w:eastAsia="黑体" w:hAnsi="黑体"/>
          <w:b/>
          <w:sz w:val="36"/>
        </w:rPr>
      </w:pPr>
      <w:r>
        <w:rPr>
          <w:rFonts w:ascii="黑体" w:eastAsia="黑体" w:hAnsi="黑体" w:hint="eastAsia"/>
          <w:b/>
          <w:sz w:val="36"/>
        </w:rPr>
        <w:t xml:space="preserve">      </w:t>
      </w:r>
    </w:p>
    <w:p w:rsidR="004964DF" w:rsidRDefault="004964DF">
      <w:pPr>
        <w:rPr>
          <w:rFonts w:ascii="黑体" w:eastAsia="黑体" w:hAnsi="黑体"/>
          <w:b/>
          <w:sz w:val="36"/>
        </w:rPr>
      </w:pPr>
    </w:p>
    <w:p w:rsidR="004964DF" w:rsidRDefault="004964DF">
      <w:pPr>
        <w:rPr>
          <w:rFonts w:ascii="黑体" w:eastAsia="黑体" w:hAnsi="黑体"/>
          <w:b/>
          <w:sz w:val="36"/>
        </w:rPr>
      </w:pPr>
    </w:p>
    <w:p w:rsidR="004964DF" w:rsidRDefault="004964DF">
      <w:pPr>
        <w:rPr>
          <w:rFonts w:ascii="黑体" w:eastAsia="黑体" w:hAnsi="黑体"/>
          <w:b/>
          <w:sz w:val="36"/>
        </w:rPr>
      </w:pPr>
    </w:p>
    <w:p w:rsidR="00CF4D9B" w:rsidRDefault="00CF4D9B" w:rsidP="004964DF">
      <w:pPr>
        <w:ind w:firstLineChars="295" w:firstLine="1066"/>
        <w:rPr>
          <w:rFonts w:ascii="黑体" w:eastAsia="黑体" w:hAnsi="黑体"/>
          <w:b/>
          <w:sz w:val="36"/>
        </w:rPr>
      </w:pPr>
      <w:r>
        <w:rPr>
          <w:rFonts w:ascii="黑体" w:eastAsia="黑体" w:hAnsi="黑体" w:hint="eastAsia"/>
          <w:b/>
          <w:sz w:val="36"/>
        </w:rPr>
        <w:t>日   期：</w:t>
      </w:r>
    </w:p>
    <w:p w:rsidR="00CF4D9B" w:rsidRDefault="00CF4D9B">
      <w:pPr>
        <w:pStyle w:val="ab"/>
        <w:ind w:rightChars="47" w:right="99" w:firstLine="0"/>
        <w:jc w:val="center"/>
        <w:rPr>
          <w:rFonts w:ascii="宋体" w:hAnsi="宋体"/>
        </w:rPr>
      </w:pPr>
    </w:p>
    <w:p w:rsidR="00CF4D9B" w:rsidRDefault="00CF4D9B">
      <w:pPr>
        <w:pStyle w:val="ab"/>
        <w:spacing w:before="0" w:after="0"/>
        <w:ind w:firstLine="0"/>
        <w:rPr>
          <w:rFonts w:ascii="宋体" w:hAnsi="宋体"/>
        </w:rPr>
      </w:pPr>
    </w:p>
    <w:p w:rsidR="00CF4D9B" w:rsidRDefault="00CF4D9B">
      <w:pPr>
        <w:pStyle w:val="ab"/>
        <w:spacing w:before="0" w:after="0"/>
        <w:ind w:firstLine="0"/>
        <w:rPr>
          <w:rFonts w:ascii="宋体" w:hAnsi="宋体"/>
        </w:rPr>
      </w:pPr>
    </w:p>
    <w:p w:rsidR="00CF4D9B" w:rsidRDefault="00CF4D9B">
      <w:pPr>
        <w:pStyle w:val="ab"/>
        <w:spacing w:before="0" w:after="0"/>
        <w:ind w:firstLine="0"/>
        <w:rPr>
          <w:rFonts w:ascii="宋体" w:hAnsi="宋体"/>
        </w:rPr>
      </w:pPr>
    </w:p>
    <w:p w:rsidR="00CF4D9B" w:rsidRDefault="00CF4D9B">
      <w:pPr>
        <w:spacing w:line="440" w:lineRule="exact"/>
        <w:jc w:val="center"/>
        <w:rPr>
          <w:rFonts w:ascii="宋体" w:hAnsi="宋体"/>
          <w:b/>
          <w:bCs/>
          <w:sz w:val="24"/>
        </w:rPr>
      </w:pPr>
      <w:r>
        <w:rPr>
          <w:rFonts w:ascii="宋体" w:hAnsi="宋体" w:hint="eastAsia"/>
          <w:b/>
          <w:bCs/>
          <w:sz w:val="24"/>
        </w:rPr>
        <w:t>响应文件主要目录</w:t>
      </w:r>
    </w:p>
    <w:p w:rsidR="00CF4D9B" w:rsidRDefault="00CF4D9B">
      <w:pPr>
        <w:spacing w:line="560" w:lineRule="exact"/>
        <w:jc w:val="center"/>
        <w:rPr>
          <w:rFonts w:ascii="宋体" w:hAnsi="宋体"/>
          <w:b/>
          <w:bCs/>
          <w:sz w:val="24"/>
        </w:rPr>
      </w:pPr>
    </w:p>
    <w:p w:rsidR="00CF4D9B" w:rsidRDefault="00CF4D9B">
      <w:pPr>
        <w:spacing w:line="560" w:lineRule="exact"/>
        <w:ind w:firstLineChars="200" w:firstLine="480"/>
        <w:rPr>
          <w:rFonts w:ascii="宋体" w:hAnsi="宋体"/>
          <w:sz w:val="24"/>
        </w:rPr>
      </w:pPr>
      <w:r>
        <w:rPr>
          <w:rFonts w:ascii="宋体" w:hAnsi="宋体" w:hint="eastAsia"/>
          <w:sz w:val="24"/>
        </w:rPr>
        <w:t>一、资格性和符合性检查响应对照表</w:t>
      </w:r>
    </w:p>
    <w:p w:rsidR="00CF4D9B" w:rsidRDefault="00CF4D9B">
      <w:pPr>
        <w:spacing w:line="560" w:lineRule="exact"/>
        <w:ind w:firstLineChars="200" w:firstLine="482"/>
        <w:rPr>
          <w:rFonts w:ascii="宋体" w:hAnsi="宋体"/>
          <w:bCs/>
          <w:sz w:val="24"/>
        </w:rPr>
      </w:pPr>
      <w:r>
        <w:rPr>
          <w:rFonts w:ascii="宋体" w:hAnsi="宋体" w:hint="eastAsia"/>
          <w:b/>
          <w:bCs/>
          <w:sz w:val="24"/>
        </w:rPr>
        <w:t>二</w:t>
      </w:r>
      <w:r>
        <w:rPr>
          <w:rFonts w:ascii="宋体" w:hAnsi="宋体" w:hint="eastAsia"/>
          <w:sz w:val="24"/>
        </w:rPr>
        <w:t>、</w:t>
      </w:r>
      <w:r>
        <w:rPr>
          <w:rFonts w:ascii="宋体" w:hAnsi="宋体" w:hint="eastAsia"/>
          <w:bCs/>
          <w:sz w:val="24"/>
        </w:rPr>
        <w:t>资格证明文件</w:t>
      </w:r>
    </w:p>
    <w:p w:rsidR="00CF4D9B" w:rsidRDefault="00CF4D9B">
      <w:pPr>
        <w:spacing w:line="560" w:lineRule="exact"/>
        <w:ind w:firstLineChars="200" w:firstLine="480"/>
        <w:rPr>
          <w:rFonts w:ascii="宋体" w:hAnsi="宋体"/>
          <w:sz w:val="24"/>
        </w:rPr>
      </w:pPr>
      <w:r>
        <w:rPr>
          <w:rFonts w:ascii="宋体" w:hAnsi="宋体" w:hint="eastAsia"/>
          <w:sz w:val="24"/>
        </w:rPr>
        <w:t>三、谈判响应函</w:t>
      </w:r>
    </w:p>
    <w:p w:rsidR="00CF4D9B" w:rsidRDefault="00CF4D9B">
      <w:pPr>
        <w:spacing w:line="560" w:lineRule="exact"/>
        <w:ind w:firstLineChars="200" w:firstLine="480"/>
        <w:rPr>
          <w:rFonts w:ascii="宋体" w:hAnsi="宋体"/>
          <w:sz w:val="24"/>
        </w:rPr>
      </w:pPr>
      <w:r>
        <w:rPr>
          <w:rFonts w:ascii="宋体" w:hAnsi="宋体" w:hint="eastAsia"/>
          <w:sz w:val="24"/>
        </w:rPr>
        <w:t>四、开标一览表</w:t>
      </w:r>
    </w:p>
    <w:p w:rsidR="00CF4D9B" w:rsidRDefault="00CF4D9B">
      <w:pPr>
        <w:spacing w:line="560" w:lineRule="exact"/>
        <w:ind w:firstLineChars="200" w:firstLine="480"/>
        <w:rPr>
          <w:rFonts w:ascii="宋体" w:hAnsi="宋体"/>
          <w:sz w:val="24"/>
        </w:rPr>
      </w:pPr>
      <w:r>
        <w:rPr>
          <w:rFonts w:ascii="宋体" w:hAnsi="宋体" w:hint="eastAsia"/>
          <w:sz w:val="24"/>
        </w:rPr>
        <w:t>五、谈判响应报价表</w:t>
      </w:r>
    </w:p>
    <w:p w:rsidR="00CF4D9B" w:rsidRDefault="00CF4D9B">
      <w:pPr>
        <w:spacing w:line="560" w:lineRule="exact"/>
        <w:ind w:firstLineChars="200" w:firstLine="480"/>
        <w:rPr>
          <w:rFonts w:ascii="宋体" w:hAnsi="宋体"/>
          <w:sz w:val="24"/>
        </w:rPr>
      </w:pPr>
      <w:r>
        <w:rPr>
          <w:rFonts w:ascii="宋体" w:hAnsi="宋体" w:hint="eastAsia"/>
          <w:sz w:val="24"/>
        </w:rPr>
        <w:t>六、技术参数响应及偏离表</w:t>
      </w:r>
    </w:p>
    <w:p w:rsidR="00CF4D9B" w:rsidRDefault="00CF4D9B">
      <w:pPr>
        <w:spacing w:line="560" w:lineRule="exact"/>
        <w:ind w:firstLineChars="200" w:firstLine="480"/>
        <w:rPr>
          <w:rFonts w:ascii="宋体" w:hAnsi="宋体"/>
          <w:sz w:val="24"/>
        </w:rPr>
      </w:pPr>
      <w:r>
        <w:rPr>
          <w:rFonts w:ascii="宋体" w:hAnsi="宋体" w:hint="eastAsia"/>
          <w:sz w:val="24"/>
        </w:rPr>
        <w:t>七、商务条款响应及偏离表</w:t>
      </w:r>
    </w:p>
    <w:p w:rsidR="00CF4D9B" w:rsidRDefault="00CF4D9B">
      <w:pPr>
        <w:spacing w:line="560" w:lineRule="exact"/>
        <w:ind w:firstLineChars="200" w:firstLine="480"/>
        <w:rPr>
          <w:rFonts w:ascii="宋体" w:hAnsi="宋体"/>
          <w:sz w:val="24"/>
        </w:rPr>
      </w:pPr>
      <w:r>
        <w:rPr>
          <w:rFonts w:ascii="宋体" w:hAnsi="宋体" w:hint="eastAsia"/>
          <w:sz w:val="24"/>
        </w:rPr>
        <w:t>八、技术方案、服务承诺、培训承诺等</w:t>
      </w:r>
    </w:p>
    <w:p w:rsidR="00CF4D9B" w:rsidRDefault="00CF4D9B">
      <w:pPr>
        <w:spacing w:line="560" w:lineRule="exact"/>
        <w:ind w:firstLineChars="200" w:firstLine="480"/>
        <w:rPr>
          <w:rFonts w:ascii="宋体" w:hAnsi="宋体"/>
          <w:sz w:val="24"/>
        </w:rPr>
      </w:pPr>
    </w:p>
    <w:p w:rsidR="00CF4D9B" w:rsidRDefault="00CF4D9B">
      <w:pPr>
        <w:jc w:val="center"/>
        <w:rPr>
          <w:rFonts w:ascii="宋体" w:hAnsi="宋体"/>
          <w:b/>
          <w:color w:val="000000"/>
          <w:sz w:val="32"/>
          <w:szCs w:val="32"/>
        </w:rPr>
      </w:pPr>
    </w:p>
    <w:p w:rsidR="00CF4D9B" w:rsidRDefault="00CF4D9B">
      <w:pPr>
        <w:jc w:val="center"/>
        <w:rPr>
          <w:rFonts w:ascii="宋体" w:hAnsi="宋体"/>
          <w:b/>
          <w:color w:val="000000"/>
          <w:sz w:val="32"/>
          <w:szCs w:val="32"/>
        </w:rPr>
      </w:pPr>
    </w:p>
    <w:p w:rsidR="00CF4D9B" w:rsidRDefault="00CF4D9B">
      <w:pPr>
        <w:jc w:val="center"/>
        <w:rPr>
          <w:rFonts w:ascii="宋体" w:hAnsi="宋体"/>
          <w:b/>
          <w:color w:val="000000"/>
          <w:sz w:val="32"/>
          <w:szCs w:val="32"/>
        </w:rPr>
      </w:pPr>
    </w:p>
    <w:p w:rsidR="00CF4D9B" w:rsidRDefault="00CF4D9B">
      <w:pPr>
        <w:jc w:val="center"/>
        <w:rPr>
          <w:rFonts w:ascii="宋体" w:hAnsi="宋体"/>
          <w:b/>
          <w:color w:val="000000"/>
          <w:sz w:val="32"/>
          <w:szCs w:val="32"/>
        </w:rPr>
      </w:pPr>
    </w:p>
    <w:p w:rsidR="00CF4D9B" w:rsidRDefault="00CF4D9B">
      <w:pPr>
        <w:jc w:val="center"/>
        <w:rPr>
          <w:rFonts w:ascii="宋体" w:hAnsi="宋体"/>
          <w:b/>
          <w:color w:val="000000"/>
          <w:sz w:val="32"/>
          <w:szCs w:val="32"/>
        </w:rPr>
      </w:pPr>
    </w:p>
    <w:p w:rsidR="00CF4D9B" w:rsidRDefault="00CF4D9B">
      <w:pPr>
        <w:jc w:val="center"/>
        <w:rPr>
          <w:rFonts w:ascii="宋体" w:hAnsi="宋体"/>
          <w:b/>
          <w:color w:val="000000"/>
          <w:sz w:val="32"/>
          <w:szCs w:val="32"/>
        </w:rPr>
      </w:pPr>
    </w:p>
    <w:p w:rsidR="00CF4D9B" w:rsidRDefault="00CF4D9B">
      <w:pPr>
        <w:jc w:val="center"/>
        <w:rPr>
          <w:rFonts w:ascii="宋体" w:hAnsi="宋体"/>
          <w:b/>
          <w:color w:val="000000"/>
          <w:sz w:val="32"/>
          <w:szCs w:val="32"/>
        </w:rPr>
      </w:pPr>
    </w:p>
    <w:p w:rsidR="00CF4D9B" w:rsidRDefault="00CF4D9B">
      <w:pPr>
        <w:jc w:val="center"/>
        <w:rPr>
          <w:rFonts w:ascii="宋体" w:hAnsi="宋体"/>
          <w:b/>
          <w:color w:val="000000"/>
          <w:sz w:val="32"/>
          <w:szCs w:val="32"/>
        </w:rPr>
      </w:pPr>
    </w:p>
    <w:p w:rsidR="00CF4D9B" w:rsidRDefault="00CF4D9B">
      <w:pPr>
        <w:jc w:val="center"/>
        <w:rPr>
          <w:rFonts w:ascii="宋体" w:hAnsi="宋体"/>
          <w:b/>
          <w:color w:val="000000"/>
          <w:sz w:val="32"/>
          <w:szCs w:val="32"/>
        </w:rPr>
      </w:pPr>
    </w:p>
    <w:p w:rsidR="00CF4D9B" w:rsidRDefault="00CF4D9B">
      <w:pPr>
        <w:jc w:val="center"/>
        <w:rPr>
          <w:rFonts w:ascii="宋体" w:hAnsi="宋体"/>
          <w:b/>
          <w:color w:val="000000"/>
          <w:sz w:val="32"/>
          <w:szCs w:val="32"/>
        </w:rPr>
      </w:pPr>
    </w:p>
    <w:p w:rsidR="00CF4D9B" w:rsidRDefault="00CF4D9B">
      <w:pPr>
        <w:jc w:val="center"/>
        <w:rPr>
          <w:rFonts w:ascii="宋体" w:hAnsi="宋体"/>
          <w:b/>
          <w:color w:val="000000"/>
          <w:sz w:val="32"/>
          <w:szCs w:val="32"/>
        </w:rPr>
      </w:pPr>
    </w:p>
    <w:p w:rsidR="00CF4D9B" w:rsidRDefault="00CF4D9B">
      <w:pPr>
        <w:jc w:val="center"/>
        <w:rPr>
          <w:rFonts w:ascii="宋体" w:hAnsi="宋体"/>
          <w:b/>
          <w:color w:val="000000"/>
          <w:sz w:val="32"/>
          <w:szCs w:val="32"/>
        </w:rPr>
      </w:pPr>
    </w:p>
    <w:p w:rsidR="00CF4D9B" w:rsidRDefault="00CF4D9B">
      <w:pPr>
        <w:jc w:val="center"/>
        <w:rPr>
          <w:rFonts w:ascii="宋体" w:hAnsi="宋体"/>
          <w:b/>
          <w:color w:val="000000"/>
          <w:sz w:val="32"/>
          <w:szCs w:val="32"/>
        </w:rPr>
      </w:pPr>
    </w:p>
    <w:p w:rsidR="00CF4D9B" w:rsidRDefault="00CF4D9B">
      <w:pPr>
        <w:jc w:val="center"/>
        <w:rPr>
          <w:rFonts w:ascii="宋体" w:hAnsi="宋体"/>
          <w:b/>
          <w:color w:val="000000"/>
          <w:sz w:val="32"/>
          <w:szCs w:val="32"/>
        </w:rPr>
      </w:pPr>
    </w:p>
    <w:p w:rsidR="00CF4D9B" w:rsidRDefault="00CF4D9B">
      <w:pPr>
        <w:jc w:val="center"/>
        <w:rPr>
          <w:rFonts w:ascii="宋体" w:hAnsi="宋体"/>
          <w:b/>
          <w:color w:val="000000"/>
          <w:sz w:val="32"/>
          <w:szCs w:val="32"/>
        </w:rPr>
      </w:pPr>
    </w:p>
    <w:p w:rsidR="00CF4D9B" w:rsidRDefault="00CF4D9B">
      <w:pPr>
        <w:jc w:val="center"/>
        <w:rPr>
          <w:rFonts w:ascii="宋体" w:hAnsi="宋体"/>
          <w:b/>
          <w:color w:val="000000"/>
          <w:sz w:val="32"/>
          <w:szCs w:val="32"/>
        </w:rPr>
      </w:pPr>
      <w:r>
        <w:rPr>
          <w:rFonts w:ascii="宋体" w:hAnsi="宋体" w:hint="eastAsia"/>
          <w:b/>
          <w:color w:val="000000"/>
          <w:sz w:val="32"/>
          <w:szCs w:val="32"/>
        </w:rPr>
        <w:t>一、资格性和符合性检查响应对照表</w:t>
      </w:r>
    </w:p>
    <w:p w:rsidR="00CF4D9B" w:rsidRDefault="00CF4D9B">
      <w:pPr>
        <w:ind w:firstLine="309"/>
        <w:rPr>
          <w:rFonts w:ascii="宋体" w:hAnsi="宋体"/>
          <w:color w:val="000000"/>
          <w:sz w:val="24"/>
        </w:rPr>
      </w:pPr>
      <w:r>
        <w:rPr>
          <w:rFonts w:ascii="宋体" w:hAnsi="宋体" w:hint="eastAsia"/>
          <w:color w:val="000000"/>
          <w:sz w:val="24"/>
        </w:rPr>
        <w:t>供应商全称（加盖公章）：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447"/>
        <w:gridCol w:w="1680"/>
        <w:gridCol w:w="1785"/>
      </w:tblGrid>
      <w:tr w:rsidR="00CF4D9B">
        <w:trPr>
          <w:trHeight w:val="882"/>
        </w:trPr>
        <w:tc>
          <w:tcPr>
            <w:tcW w:w="646" w:type="dxa"/>
            <w:vAlign w:val="center"/>
          </w:tcPr>
          <w:p w:rsidR="00CF4D9B" w:rsidRDefault="00CF4D9B">
            <w:pPr>
              <w:snapToGrid w:val="0"/>
              <w:spacing w:line="240" w:lineRule="atLeast"/>
              <w:jc w:val="center"/>
              <w:rPr>
                <w:rFonts w:ascii="幼圆" w:eastAsia="幼圆"/>
                <w:b/>
                <w:color w:val="000000"/>
              </w:rPr>
            </w:pPr>
            <w:r>
              <w:rPr>
                <w:rFonts w:ascii="幼圆" w:eastAsia="幼圆" w:hint="eastAsia"/>
                <w:b/>
                <w:color w:val="000000"/>
              </w:rPr>
              <w:t>序号</w:t>
            </w:r>
          </w:p>
        </w:tc>
        <w:tc>
          <w:tcPr>
            <w:tcW w:w="5447" w:type="dxa"/>
            <w:vAlign w:val="center"/>
          </w:tcPr>
          <w:p w:rsidR="00CF4D9B" w:rsidRDefault="00CF4D9B">
            <w:pPr>
              <w:snapToGrid w:val="0"/>
              <w:spacing w:line="240" w:lineRule="atLeast"/>
              <w:jc w:val="center"/>
              <w:rPr>
                <w:rFonts w:ascii="幼圆" w:eastAsia="幼圆"/>
                <w:b/>
                <w:color w:val="000000"/>
              </w:rPr>
            </w:pPr>
            <w:r>
              <w:rPr>
                <w:rFonts w:ascii="幼圆" w:eastAsia="幼圆" w:hint="eastAsia"/>
                <w:b/>
                <w:color w:val="000000"/>
              </w:rPr>
              <w:t>资格和符合性检查响应内容</w:t>
            </w:r>
          </w:p>
        </w:tc>
        <w:tc>
          <w:tcPr>
            <w:tcW w:w="1680" w:type="dxa"/>
            <w:vAlign w:val="center"/>
          </w:tcPr>
          <w:p w:rsidR="00CF4D9B" w:rsidRDefault="00CF4D9B">
            <w:pPr>
              <w:snapToGrid w:val="0"/>
              <w:spacing w:line="240" w:lineRule="atLeast"/>
              <w:jc w:val="center"/>
              <w:rPr>
                <w:rFonts w:ascii="幼圆" w:eastAsia="幼圆"/>
                <w:b/>
                <w:color w:val="000000"/>
              </w:rPr>
            </w:pPr>
            <w:r>
              <w:rPr>
                <w:rFonts w:ascii="幼圆" w:eastAsia="幼圆" w:hint="eastAsia"/>
                <w:b/>
                <w:color w:val="000000"/>
              </w:rPr>
              <w:t>是否响应</w:t>
            </w:r>
          </w:p>
          <w:p w:rsidR="00CF4D9B" w:rsidRDefault="00CF4D9B">
            <w:pPr>
              <w:snapToGrid w:val="0"/>
              <w:spacing w:line="240" w:lineRule="atLeast"/>
              <w:jc w:val="center"/>
              <w:rPr>
                <w:rFonts w:ascii="幼圆" w:eastAsia="幼圆"/>
                <w:b/>
                <w:color w:val="000000"/>
              </w:rPr>
            </w:pPr>
            <w:r>
              <w:rPr>
                <w:rFonts w:ascii="幼圆" w:eastAsia="幼圆" w:hint="eastAsia"/>
                <w:b/>
                <w:color w:val="000000"/>
              </w:rPr>
              <w:t>（填是或者否）</w:t>
            </w:r>
          </w:p>
        </w:tc>
        <w:tc>
          <w:tcPr>
            <w:tcW w:w="1785" w:type="dxa"/>
            <w:vAlign w:val="center"/>
          </w:tcPr>
          <w:p w:rsidR="00CF4D9B" w:rsidRDefault="00CF4D9B">
            <w:pPr>
              <w:snapToGrid w:val="0"/>
              <w:spacing w:line="240" w:lineRule="atLeast"/>
              <w:jc w:val="center"/>
              <w:rPr>
                <w:rFonts w:ascii="幼圆" w:eastAsia="幼圆"/>
                <w:b/>
                <w:color w:val="000000"/>
              </w:rPr>
            </w:pPr>
            <w:r>
              <w:rPr>
                <w:rFonts w:ascii="幼圆" w:eastAsia="幼圆" w:hint="eastAsia"/>
                <w:b/>
                <w:color w:val="000000"/>
              </w:rPr>
              <w:t>响应文件中的页码位置</w:t>
            </w:r>
          </w:p>
        </w:tc>
      </w:tr>
      <w:tr w:rsidR="00CF4D9B">
        <w:trPr>
          <w:trHeight w:val="585"/>
        </w:trPr>
        <w:tc>
          <w:tcPr>
            <w:tcW w:w="646" w:type="dxa"/>
            <w:vAlign w:val="center"/>
          </w:tcPr>
          <w:p w:rsidR="00CF4D9B" w:rsidRDefault="00CF4D9B">
            <w:pPr>
              <w:rPr>
                <w:rFonts w:ascii="宋体" w:hAnsi="宋体"/>
                <w:b/>
                <w:i/>
                <w:color w:val="000000"/>
                <w:u w:val="single"/>
              </w:rPr>
            </w:pPr>
            <w:r>
              <w:rPr>
                <w:rFonts w:ascii="宋体" w:hAnsi="宋体" w:hint="eastAsia"/>
                <w:b/>
                <w:i/>
                <w:color w:val="000000"/>
                <w:u w:val="single"/>
              </w:rPr>
              <w:t>1</w:t>
            </w:r>
          </w:p>
        </w:tc>
        <w:tc>
          <w:tcPr>
            <w:tcW w:w="5447" w:type="dxa"/>
            <w:vAlign w:val="center"/>
          </w:tcPr>
          <w:p w:rsidR="00CF4D9B" w:rsidRDefault="00CF4D9B">
            <w:pPr>
              <w:spacing w:line="480" w:lineRule="exact"/>
              <w:rPr>
                <w:rFonts w:ascii="宋体" w:hAnsi="宋体"/>
                <w:i/>
                <w:iCs/>
                <w:color w:val="000000"/>
                <w:sz w:val="24"/>
                <w:u w:val="single"/>
              </w:rPr>
            </w:pPr>
          </w:p>
        </w:tc>
        <w:tc>
          <w:tcPr>
            <w:tcW w:w="1680" w:type="dxa"/>
            <w:vAlign w:val="center"/>
          </w:tcPr>
          <w:p w:rsidR="00CF4D9B" w:rsidRDefault="00CF4D9B">
            <w:pPr>
              <w:rPr>
                <w:rFonts w:ascii="宋体" w:hAnsi="宋体"/>
                <w:b/>
                <w:color w:val="000000"/>
              </w:rPr>
            </w:pPr>
          </w:p>
        </w:tc>
        <w:tc>
          <w:tcPr>
            <w:tcW w:w="1785" w:type="dxa"/>
            <w:vAlign w:val="center"/>
          </w:tcPr>
          <w:p w:rsidR="00CF4D9B" w:rsidRDefault="00CF4D9B">
            <w:pPr>
              <w:rPr>
                <w:rFonts w:ascii="宋体" w:hAnsi="宋体"/>
                <w:b/>
                <w:color w:val="000000"/>
              </w:rPr>
            </w:pPr>
          </w:p>
        </w:tc>
      </w:tr>
      <w:tr w:rsidR="00CF4D9B">
        <w:trPr>
          <w:trHeight w:val="585"/>
        </w:trPr>
        <w:tc>
          <w:tcPr>
            <w:tcW w:w="646" w:type="dxa"/>
            <w:vAlign w:val="center"/>
          </w:tcPr>
          <w:p w:rsidR="00CF4D9B" w:rsidRDefault="00CF4D9B">
            <w:pPr>
              <w:rPr>
                <w:rFonts w:ascii="宋体" w:hAnsi="宋体"/>
                <w:i/>
                <w:color w:val="000000"/>
                <w:u w:val="single"/>
              </w:rPr>
            </w:pPr>
            <w:r>
              <w:rPr>
                <w:rFonts w:ascii="宋体" w:hAnsi="宋体" w:hint="eastAsia"/>
                <w:i/>
                <w:color w:val="000000"/>
                <w:u w:val="single"/>
              </w:rPr>
              <w:t>2</w:t>
            </w:r>
          </w:p>
        </w:tc>
        <w:tc>
          <w:tcPr>
            <w:tcW w:w="5447" w:type="dxa"/>
            <w:vAlign w:val="center"/>
          </w:tcPr>
          <w:p w:rsidR="00CF4D9B" w:rsidRDefault="00CF4D9B">
            <w:pPr>
              <w:spacing w:line="480" w:lineRule="exact"/>
              <w:rPr>
                <w:rFonts w:ascii="宋体" w:hAnsi="宋体"/>
                <w:i/>
                <w:iCs/>
                <w:color w:val="000000"/>
                <w:sz w:val="24"/>
                <w:u w:val="single"/>
              </w:rPr>
            </w:pPr>
          </w:p>
        </w:tc>
        <w:tc>
          <w:tcPr>
            <w:tcW w:w="1680" w:type="dxa"/>
            <w:vAlign w:val="center"/>
          </w:tcPr>
          <w:p w:rsidR="00CF4D9B" w:rsidRDefault="00CF4D9B">
            <w:pPr>
              <w:rPr>
                <w:rFonts w:ascii="宋体" w:hAnsi="宋体"/>
                <w:color w:val="000000"/>
              </w:rPr>
            </w:pPr>
          </w:p>
        </w:tc>
        <w:tc>
          <w:tcPr>
            <w:tcW w:w="1785" w:type="dxa"/>
            <w:vAlign w:val="center"/>
          </w:tcPr>
          <w:p w:rsidR="00CF4D9B" w:rsidRDefault="00CF4D9B">
            <w:pPr>
              <w:rPr>
                <w:rFonts w:ascii="宋体" w:hAnsi="宋体"/>
                <w:color w:val="000000"/>
              </w:rPr>
            </w:pPr>
          </w:p>
        </w:tc>
      </w:tr>
      <w:tr w:rsidR="00CF4D9B">
        <w:trPr>
          <w:trHeight w:val="585"/>
        </w:trPr>
        <w:tc>
          <w:tcPr>
            <w:tcW w:w="646" w:type="dxa"/>
            <w:vAlign w:val="center"/>
          </w:tcPr>
          <w:p w:rsidR="00CF4D9B" w:rsidRDefault="00CF4D9B">
            <w:pPr>
              <w:rPr>
                <w:rFonts w:ascii="宋体" w:hAnsi="宋体"/>
                <w:i/>
                <w:color w:val="000000"/>
                <w:u w:val="single"/>
              </w:rPr>
            </w:pPr>
            <w:r>
              <w:rPr>
                <w:rFonts w:ascii="宋体" w:hAnsi="宋体" w:hint="eastAsia"/>
                <w:i/>
                <w:color w:val="000000"/>
                <w:u w:val="single"/>
              </w:rPr>
              <w:t>3</w:t>
            </w:r>
          </w:p>
        </w:tc>
        <w:tc>
          <w:tcPr>
            <w:tcW w:w="5447" w:type="dxa"/>
            <w:vAlign w:val="center"/>
          </w:tcPr>
          <w:p w:rsidR="00CF4D9B" w:rsidRDefault="00CF4D9B">
            <w:pPr>
              <w:spacing w:line="480" w:lineRule="exact"/>
              <w:rPr>
                <w:rFonts w:ascii="宋体" w:hAnsi="宋体"/>
                <w:i/>
                <w:iCs/>
                <w:color w:val="000000"/>
                <w:sz w:val="24"/>
                <w:u w:val="single"/>
              </w:rPr>
            </w:pPr>
          </w:p>
        </w:tc>
        <w:tc>
          <w:tcPr>
            <w:tcW w:w="1680" w:type="dxa"/>
            <w:vAlign w:val="center"/>
          </w:tcPr>
          <w:p w:rsidR="00CF4D9B" w:rsidRDefault="00CF4D9B">
            <w:pPr>
              <w:rPr>
                <w:rFonts w:ascii="宋体" w:hAnsi="宋体"/>
                <w:color w:val="000000"/>
              </w:rPr>
            </w:pPr>
          </w:p>
        </w:tc>
        <w:tc>
          <w:tcPr>
            <w:tcW w:w="1785" w:type="dxa"/>
            <w:vAlign w:val="center"/>
          </w:tcPr>
          <w:p w:rsidR="00CF4D9B" w:rsidRDefault="00CF4D9B">
            <w:pPr>
              <w:rPr>
                <w:rFonts w:ascii="宋体" w:hAnsi="宋体"/>
                <w:color w:val="000000"/>
              </w:rPr>
            </w:pPr>
          </w:p>
        </w:tc>
      </w:tr>
      <w:tr w:rsidR="00CF4D9B">
        <w:trPr>
          <w:trHeight w:val="2596"/>
        </w:trPr>
        <w:tc>
          <w:tcPr>
            <w:tcW w:w="646" w:type="dxa"/>
            <w:vAlign w:val="center"/>
          </w:tcPr>
          <w:p w:rsidR="00CF4D9B" w:rsidRDefault="00CF4D9B">
            <w:pPr>
              <w:rPr>
                <w:rFonts w:ascii="宋体" w:hAnsi="宋体"/>
                <w:i/>
                <w:color w:val="000000"/>
                <w:u w:val="single"/>
              </w:rPr>
            </w:pPr>
            <w:r>
              <w:rPr>
                <w:rFonts w:ascii="宋体" w:hAnsi="宋体" w:hint="eastAsia"/>
                <w:i/>
                <w:color w:val="000000"/>
                <w:u w:val="single"/>
              </w:rPr>
              <w:t>4</w:t>
            </w:r>
          </w:p>
        </w:tc>
        <w:tc>
          <w:tcPr>
            <w:tcW w:w="5447" w:type="dxa"/>
            <w:vAlign w:val="center"/>
          </w:tcPr>
          <w:p w:rsidR="00CF4D9B" w:rsidRDefault="00CF4D9B">
            <w:pPr>
              <w:spacing w:line="360" w:lineRule="auto"/>
              <w:rPr>
                <w:rFonts w:ascii="宋体" w:hAnsi="宋体"/>
                <w:i/>
                <w:iCs/>
                <w:color w:val="000000"/>
                <w:sz w:val="24"/>
                <w:u w:val="single"/>
              </w:rPr>
            </w:pPr>
          </w:p>
        </w:tc>
        <w:tc>
          <w:tcPr>
            <w:tcW w:w="1680" w:type="dxa"/>
            <w:vAlign w:val="center"/>
          </w:tcPr>
          <w:p w:rsidR="00CF4D9B" w:rsidRDefault="00CF4D9B">
            <w:pPr>
              <w:rPr>
                <w:rFonts w:ascii="宋体" w:hAnsi="宋体"/>
                <w:color w:val="000000"/>
              </w:rPr>
            </w:pPr>
          </w:p>
        </w:tc>
        <w:tc>
          <w:tcPr>
            <w:tcW w:w="1785" w:type="dxa"/>
            <w:vAlign w:val="center"/>
          </w:tcPr>
          <w:p w:rsidR="00CF4D9B" w:rsidRDefault="00CF4D9B">
            <w:pPr>
              <w:rPr>
                <w:rFonts w:ascii="宋体" w:hAnsi="宋体"/>
                <w:color w:val="000000"/>
              </w:rPr>
            </w:pPr>
          </w:p>
        </w:tc>
      </w:tr>
      <w:tr w:rsidR="00CF4D9B">
        <w:trPr>
          <w:trHeight w:val="1575"/>
        </w:trPr>
        <w:tc>
          <w:tcPr>
            <w:tcW w:w="646" w:type="dxa"/>
            <w:vAlign w:val="center"/>
          </w:tcPr>
          <w:p w:rsidR="00CF4D9B" w:rsidRDefault="00CF4D9B">
            <w:pPr>
              <w:rPr>
                <w:rFonts w:ascii="宋体" w:hAnsi="宋体"/>
                <w:i/>
                <w:color w:val="000000"/>
                <w:u w:val="single"/>
              </w:rPr>
            </w:pPr>
            <w:r>
              <w:rPr>
                <w:rFonts w:ascii="宋体" w:hAnsi="宋体" w:hint="eastAsia"/>
                <w:i/>
                <w:color w:val="000000"/>
                <w:u w:val="single"/>
              </w:rPr>
              <w:t>5</w:t>
            </w:r>
          </w:p>
        </w:tc>
        <w:tc>
          <w:tcPr>
            <w:tcW w:w="5447" w:type="dxa"/>
            <w:vAlign w:val="center"/>
          </w:tcPr>
          <w:p w:rsidR="00CF4D9B" w:rsidRDefault="00CF4D9B">
            <w:pPr>
              <w:snapToGrid w:val="0"/>
              <w:spacing w:line="590" w:lineRule="atLeast"/>
              <w:rPr>
                <w:rFonts w:ascii="宋体" w:hAnsi="宋体"/>
                <w:i/>
                <w:iCs/>
                <w:color w:val="000000"/>
                <w:sz w:val="24"/>
                <w:u w:val="single"/>
              </w:rPr>
            </w:pPr>
          </w:p>
        </w:tc>
        <w:tc>
          <w:tcPr>
            <w:tcW w:w="1680" w:type="dxa"/>
            <w:vAlign w:val="center"/>
          </w:tcPr>
          <w:p w:rsidR="00CF4D9B" w:rsidRDefault="00CF4D9B">
            <w:pPr>
              <w:rPr>
                <w:rFonts w:ascii="宋体" w:hAnsi="宋体"/>
                <w:color w:val="000000"/>
              </w:rPr>
            </w:pPr>
          </w:p>
        </w:tc>
        <w:tc>
          <w:tcPr>
            <w:tcW w:w="1785" w:type="dxa"/>
            <w:vAlign w:val="center"/>
          </w:tcPr>
          <w:p w:rsidR="00CF4D9B" w:rsidRDefault="00CF4D9B">
            <w:pPr>
              <w:rPr>
                <w:rFonts w:ascii="宋体" w:hAnsi="宋体"/>
                <w:color w:val="000000"/>
              </w:rPr>
            </w:pPr>
          </w:p>
        </w:tc>
      </w:tr>
      <w:tr w:rsidR="00CF4D9B">
        <w:trPr>
          <w:trHeight w:val="90"/>
        </w:trPr>
        <w:tc>
          <w:tcPr>
            <w:tcW w:w="646" w:type="dxa"/>
            <w:vAlign w:val="center"/>
          </w:tcPr>
          <w:p w:rsidR="00CF4D9B" w:rsidRDefault="00CF4D9B">
            <w:pPr>
              <w:rPr>
                <w:rFonts w:ascii="宋体" w:hAnsi="宋体"/>
                <w:i/>
                <w:color w:val="000000"/>
                <w:u w:val="single"/>
              </w:rPr>
            </w:pPr>
            <w:r>
              <w:rPr>
                <w:rFonts w:ascii="宋体" w:hAnsi="宋体" w:hint="eastAsia"/>
                <w:i/>
                <w:color w:val="000000"/>
                <w:u w:val="single"/>
              </w:rPr>
              <w:t>6</w:t>
            </w:r>
          </w:p>
        </w:tc>
        <w:tc>
          <w:tcPr>
            <w:tcW w:w="5447" w:type="dxa"/>
            <w:vAlign w:val="center"/>
          </w:tcPr>
          <w:p w:rsidR="00CF4D9B" w:rsidRDefault="00CF4D9B">
            <w:pPr>
              <w:snapToGrid w:val="0"/>
              <w:spacing w:line="590" w:lineRule="atLeast"/>
              <w:rPr>
                <w:rFonts w:ascii="宋体" w:hAnsi="宋体"/>
                <w:i/>
                <w:iCs/>
                <w:color w:val="000000"/>
                <w:sz w:val="24"/>
                <w:u w:val="single"/>
              </w:rPr>
            </w:pPr>
          </w:p>
        </w:tc>
        <w:tc>
          <w:tcPr>
            <w:tcW w:w="1680" w:type="dxa"/>
            <w:vAlign w:val="center"/>
          </w:tcPr>
          <w:p w:rsidR="00CF4D9B" w:rsidRDefault="00CF4D9B">
            <w:pPr>
              <w:rPr>
                <w:rFonts w:ascii="宋体" w:hAnsi="宋体"/>
                <w:color w:val="000000"/>
              </w:rPr>
            </w:pPr>
          </w:p>
        </w:tc>
        <w:tc>
          <w:tcPr>
            <w:tcW w:w="1785" w:type="dxa"/>
            <w:vAlign w:val="center"/>
          </w:tcPr>
          <w:p w:rsidR="00CF4D9B" w:rsidRDefault="00CF4D9B">
            <w:pPr>
              <w:rPr>
                <w:rFonts w:ascii="宋体" w:hAnsi="宋体"/>
                <w:color w:val="000000"/>
              </w:rPr>
            </w:pPr>
          </w:p>
        </w:tc>
      </w:tr>
      <w:tr w:rsidR="00CF4D9B">
        <w:trPr>
          <w:trHeight w:val="400"/>
        </w:trPr>
        <w:tc>
          <w:tcPr>
            <w:tcW w:w="646" w:type="dxa"/>
            <w:vAlign w:val="center"/>
          </w:tcPr>
          <w:p w:rsidR="00CF4D9B" w:rsidRDefault="00CF4D9B">
            <w:pPr>
              <w:rPr>
                <w:rFonts w:ascii="宋体" w:hAnsi="宋体"/>
                <w:i/>
                <w:color w:val="000000"/>
                <w:u w:val="single"/>
              </w:rPr>
            </w:pPr>
            <w:r>
              <w:rPr>
                <w:rFonts w:ascii="宋体" w:hAnsi="宋体" w:hint="eastAsia"/>
                <w:i/>
                <w:color w:val="000000"/>
                <w:u w:val="single"/>
              </w:rPr>
              <w:t>7</w:t>
            </w:r>
          </w:p>
        </w:tc>
        <w:tc>
          <w:tcPr>
            <w:tcW w:w="5447" w:type="dxa"/>
            <w:vAlign w:val="center"/>
          </w:tcPr>
          <w:p w:rsidR="00CF4D9B" w:rsidRDefault="00CF4D9B">
            <w:pPr>
              <w:snapToGrid w:val="0"/>
              <w:spacing w:line="590" w:lineRule="atLeast"/>
              <w:rPr>
                <w:rFonts w:ascii="宋体" w:hAnsi="宋体"/>
                <w:i/>
                <w:iCs/>
                <w:color w:val="000000"/>
                <w:sz w:val="24"/>
                <w:u w:val="single"/>
              </w:rPr>
            </w:pPr>
            <w:r>
              <w:rPr>
                <w:rFonts w:ascii="宋体" w:hAnsi="宋体" w:hint="eastAsia"/>
                <w:i/>
                <w:iCs/>
                <w:color w:val="000000"/>
                <w:sz w:val="24"/>
                <w:u w:val="single"/>
              </w:rPr>
              <w:t>谈判文件中的其他实质性要求</w:t>
            </w:r>
          </w:p>
        </w:tc>
        <w:tc>
          <w:tcPr>
            <w:tcW w:w="1680" w:type="dxa"/>
            <w:vAlign w:val="center"/>
          </w:tcPr>
          <w:p w:rsidR="00CF4D9B" w:rsidRDefault="00CF4D9B">
            <w:pPr>
              <w:rPr>
                <w:rFonts w:ascii="宋体" w:hAnsi="宋体"/>
                <w:color w:val="000000"/>
              </w:rPr>
            </w:pPr>
          </w:p>
        </w:tc>
        <w:tc>
          <w:tcPr>
            <w:tcW w:w="1785" w:type="dxa"/>
            <w:vAlign w:val="center"/>
          </w:tcPr>
          <w:p w:rsidR="00CF4D9B" w:rsidRDefault="00CF4D9B">
            <w:pPr>
              <w:rPr>
                <w:rFonts w:ascii="宋体" w:hAnsi="宋体"/>
                <w:color w:val="000000"/>
              </w:rPr>
            </w:pPr>
          </w:p>
        </w:tc>
      </w:tr>
    </w:tbl>
    <w:p w:rsidR="00CF4D9B" w:rsidRDefault="00CF4D9B">
      <w:pPr>
        <w:spacing w:line="440" w:lineRule="exact"/>
        <w:ind w:firstLineChars="200" w:firstLine="480"/>
        <w:rPr>
          <w:rFonts w:ascii="宋体" w:hAnsi="宋体"/>
          <w:sz w:val="24"/>
        </w:rPr>
      </w:pPr>
    </w:p>
    <w:p w:rsidR="00CF4D9B" w:rsidRDefault="00CF4D9B">
      <w:pPr>
        <w:snapToGrid w:val="0"/>
        <w:spacing w:before="50" w:after="50"/>
        <w:rPr>
          <w:rFonts w:ascii="黑体" w:eastAsia="黑体"/>
          <w:sz w:val="44"/>
        </w:rPr>
      </w:pPr>
      <w:r>
        <w:rPr>
          <w:rFonts w:ascii="黑体" w:eastAsia="黑体" w:hint="eastAsia"/>
          <w:sz w:val="44"/>
        </w:rPr>
        <w:t xml:space="preserve"> </w:t>
      </w:r>
    </w:p>
    <w:p w:rsidR="00CF4D9B" w:rsidRDefault="00CF4D9B">
      <w:pPr>
        <w:snapToGrid w:val="0"/>
        <w:spacing w:before="50" w:after="50"/>
        <w:rPr>
          <w:rFonts w:ascii="黑体" w:eastAsia="黑体"/>
          <w:sz w:val="44"/>
        </w:rPr>
      </w:pPr>
    </w:p>
    <w:p w:rsidR="00CF4D9B" w:rsidRDefault="00CF4D9B">
      <w:pPr>
        <w:spacing w:line="360" w:lineRule="auto"/>
        <w:rPr>
          <w:rFonts w:ascii="宋体" w:hAnsi="宋体"/>
          <w:b/>
          <w:sz w:val="30"/>
          <w:szCs w:val="30"/>
          <w:u w:val="single"/>
        </w:rPr>
      </w:pPr>
    </w:p>
    <w:p w:rsidR="00CF4D9B" w:rsidRDefault="00CF4D9B">
      <w:pPr>
        <w:spacing w:line="360" w:lineRule="auto"/>
        <w:rPr>
          <w:rFonts w:ascii="宋体" w:hAnsi="宋体"/>
          <w:b/>
          <w:sz w:val="30"/>
          <w:szCs w:val="30"/>
          <w:u w:val="single"/>
        </w:rPr>
      </w:pPr>
    </w:p>
    <w:p w:rsidR="00CF4D9B" w:rsidRDefault="00CF4D9B">
      <w:pPr>
        <w:spacing w:line="360" w:lineRule="auto"/>
        <w:rPr>
          <w:rFonts w:ascii="宋体" w:hAnsi="宋体"/>
          <w:b/>
          <w:sz w:val="30"/>
          <w:szCs w:val="30"/>
          <w:u w:val="single"/>
        </w:rPr>
      </w:pPr>
    </w:p>
    <w:p w:rsidR="00CF4D9B" w:rsidRDefault="00CF4D9B">
      <w:pPr>
        <w:spacing w:line="360" w:lineRule="auto"/>
        <w:rPr>
          <w:rFonts w:ascii="宋体" w:hAnsi="宋体"/>
          <w:b/>
          <w:sz w:val="30"/>
          <w:szCs w:val="30"/>
          <w:u w:val="single"/>
        </w:rPr>
      </w:pPr>
    </w:p>
    <w:p w:rsidR="00CF4D9B" w:rsidRDefault="00CF4D9B">
      <w:pPr>
        <w:spacing w:line="360" w:lineRule="auto"/>
        <w:rPr>
          <w:rFonts w:ascii="宋体" w:hAnsi="宋体"/>
          <w:b/>
          <w:sz w:val="30"/>
          <w:szCs w:val="30"/>
          <w:u w:val="single"/>
        </w:rPr>
      </w:pPr>
    </w:p>
    <w:p w:rsidR="00CF4D9B" w:rsidRDefault="00CF4D9B">
      <w:pPr>
        <w:spacing w:line="360" w:lineRule="auto"/>
        <w:rPr>
          <w:rFonts w:ascii="宋体" w:hAnsi="宋体"/>
          <w:b/>
          <w:sz w:val="30"/>
          <w:szCs w:val="30"/>
          <w:u w:val="single"/>
        </w:rPr>
      </w:pPr>
    </w:p>
    <w:p w:rsidR="00CF4D9B" w:rsidRDefault="00CF4D9B">
      <w:pPr>
        <w:jc w:val="center"/>
        <w:rPr>
          <w:rFonts w:ascii="宋体" w:hAnsi="宋体"/>
          <w:b/>
          <w:color w:val="000000"/>
          <w:sz w:val="32"/>
          <w:szCs w:val="32"/>
        </w:rPr>
      </w:pPr>
      <w:r>
        <w:rPr>
          <w:rFonts w:ascii="宋体" w:hAnsi="宋体" w:hint="eastAsia"/>
          <w:b/>
          <w:color w:val="000000"/>
          <w:sz w:val="32"/>
          <w:szCs w:val="32"/>
        </w:rPr>
        <w:t>二、资格证明文件</w:t>
      </w:r>
    </w:p>
    <w:p w:rsidR="00CF4D9B" w:rsidRDefault="00CF4D9B">
      <w:pPr>
        <w:snapToGrid w:val="0"/>
        <w:spacing w:before="50" w:after="50" w:line="560" w:lineRule="exact"/>
        <w:rPr>
          <w:rFonts w:ascii="宋体" w:hAnsi="宋体"/>
          <w:sz w:val="24"/>
          <w:szCs w:val="20"/>
        </w:rPr>
      </w:pPr>
      <w:bookmarkStart w:id="123" w:name="_Toc26554103"/>
      <w:bookmarkStart w:id="124" w:name="_Toc49090582"/>
      <w:bookmarkStart w:id="125" w:name="_Toc120614291"/>
      <w:bookmarkStart w:id="126" w:name="_Toc513029281"/>
      <w:bookmarkStart w:id="127" w:name="_Toc22356583"/>
      <w:bookmarkStart w:id="128" w:name="_Toc23828483"/>
      <w:bookmarkStart w:id="129" w:name="_Toc24878535"/>
      <w:bookmarkStart w:id="130" w:name="_Toc120614284"/>
      <w:r>
        <w:rPr>
          <w:rFonts w:ascii="宋体" w:hAnsi="宋体" w:hint="eastAsia"/>
          <w:b/>
          <w:bCs/>
          <w:sz w:val="24"/>
        </w:rPr>
        <w:t>1、实质性资格证明文件目录</w:t>
      </w:r>
    </w:p>
    <w:p w:rsidR="00CF4D9B" w:rsidRDefault="00CF4D9B">
      <w:pPr>
        <w:snapToGrid w:val="0"/>
        <w:spacing w:line="560" w:lineRule="exact"/>
        <w:ind w:firstLineChars="200" w:firstLine="482"/>
        <w:rPr>
          <w:rFonts w:ascii="仿宋_GB2312" w:hAnsi="宋体" w:cs="Arial"/>
          <w:i/>
          <w:color w:val="000000"/>
          <w:sz w:val="24"/>
          <w:u w:val="single"/>
        </w:rPr>
      </w:pPr>
      <w:r>
        <w:rPr>
          <w:rFonts w:hint="eastAsia"/>
          <w:b/>
          <w:i/>
          <w:color w:val="000000"/>
          <w:sz w:val="24"/>
          <w:u w:val="single"/>
        </w:rPr>
        <w:t>文件</w:t>
      </w:r>
      <w:r>
        <w:rPr>
          <w:b/>
          <w:i/>
          <w:color w:val="000000"/>
          <w:sz w:val="24"/>
          <w:u w:val="single"/>
        </w:rPr>
        <w:t>1</w:t>
      </w:r>
      <w:r>
        <w:rPr>
          <w:rFonts w:hint="eastAsia"/>
          <w:b/>
          <w:i/>
          <w:color w:val="000000"/>
          <w:sz w:val="24"/>
          <w:u w:val="single"/>
        </w:rPr>
        <w:t xml:space="preserve"> </w:t>
      </w:r>
      <w:r>
        <w:rPr>
          <w:b/>
          <w:i/>
          <w:color w:val="000000"/>
          <w:sz w:val="24"/>
          <w:u w:val="single"/>
        </w:rPr>
        <w:t xml:space="preserve"> </w:t>
      </w:r>
      <w:r>
        <w:rPr>
          <w:rFonts w:ascii="仿宋_GB2312" w:hAnsi="宋体" w:cs="Arial" w:hint="eastAsia"/>
          <w:i/>
          <w:color w:val="000000"/>
          <w:sz w:val="24"/>
          <w:u w:val="single"/>
        </w:rPr>
        <w:t>法人或者其他组织的营业执照等证明文件，自然人的身份证明（复印件）。</w:t>
      </w:r>
    </w:p>
    <w:p w:rsidR="00CF4D9B" w:rsidRDefault="00CF4D9B" w:rsidP="00545C08">
      <w:pPr>
        <w:snapToGrid w:val="0"/>
        <w:spacing w:before="50" w:afterLines="50" w:line="560" w:lineRule="exact"/>
        <w:ind w:firstLineChars="200" w:firstLine="482"/>
        <w:jc w:val="left"/>
        <w:rPr>
          <w:rFonts w:ascii="宋体" w:hAnsi="宋体"/>
          <w:i/>
          <w:color w:val="000000"/>
          <w:sz w:val="24"/>
        </w:rPr>
      </w:pPr>
      <w:r>
        <w:rPr>
          <w:rFonts w:hint="eastAsia"/>
          <w:b/>
          <w:i/>
          <w:color w:val="000000"/>
          <w:sz w:val="24"/>
          <w:u w:val="single"/>
        </w:rPr>
        <w:t>文件</w:t>
      </w:r>
      <w:r w:rsidR="00AC05F9">
        <w:rPr>
          <w:rFonts w:ascii="黑体" w:eastAsia="黑体" w:hAnsi="宋体" w:hint="eastAsia"/>
          <w:b/>
          <w:i/>
          <w:color w:val="000000"/>
          <w:sz w:val="24"/>
          <w:u w:val="single"/>
        </w:rPr>
        <w:t>2</w:t>
      </w:r>
      <w:r>
        <w:rPr>
          <w:rFonts w:ascii="宋体" w:hAnsi="宋体" w:hint="eastAsia"/>
          <w:i/>
          <w:color w:val="000000"/>
          <w:u w:val="single"/>
        </w:rPr>
        <w:t xml:space="preserve"> </w:t>
      </w:r>
      <w:r w:rsidR="0019483E">
        <w:rPr>
          <w:rFonts w:ascii="宋体" w:hAnsi="宋体" w:hint="eastAsia"/>
          <w:i/>
          <w:color w:val="000000"/>
          <w:u w:val="single"/>
        </w:rPr>
        <w:t xml:space="preserve"> </w:t>
      </w:r>
      <w:r>
        <w:rPr>
          <w:rFonts w:ascii="宋体" w:hAnsi="宋体" w:hint="eastAsia"/>
          <w:i/>
          <w:color w:val="000000"/>
          <w:u w:val="single"/>
        </w:rPr>
        <w:t>法人</w:t>
      </w:r>
      <w:r>
        <w:rPr>
          <w:rFonts w:ascii="宋体" w:hAnsi="宋体"/>
          <w:i/>
          <w:color w:val="000000"/>
          <w:u w:val="single"/>
        </w:rPr>
        <w:t>授权书</w:t>
      </w:r>
      <w:r w:rsidR="00AC05F9">
        <w:rPr>
          <w:rFonts w:ascii="宋体" w:hAnsi="宋体"/>
          <w:i/>
          <w:color w:val="000000"/>
          <w:u w:val="single"/>
        </w:rPr>
        <w:t>（原件）</w:t>
      </w:r>
      <w:r>
        <w:rPr>
          <w:rFonts w:ascii="宋体" w:hAnsi="宋体" w:hint="eastAsia"/>
          <w:i/>
          <w:color w:val="000000"/>
          <w:u w:val="single"/>
        </w:rPr>
        <w:t>。</w:t>
      </w:r>
    </w:p>
    <w:p w:rsidR="00CF4D9B" w:rsidRDefault="00CF4D9B" w:rsidP="00545C08">
      <w:pPr>
        <w:snapToGrid w:val="0"/>
        <w:spacing w:before="50" w:afterLines="50" w:line="560" w:lineRule="exact"/>
        <w:ind w:firstLine="480"/>
        <w:jc w:val="left"/>
        <w:rPr>
          <w:rFonts w:ascii="宋体" w:hAnsi="宋体"/>
          <w:b/>
          <w:bCs/>
          <w:i/>
          <w:sz w:val="24"/>
          <w:u w:val="single"/>
        </w:rPr>
      </w:pPr>
      <w:r>
        <w:rPr>
          <w:rFonts w:ascii="宋体" w:hAnsi="宋体" w:hint="eastAsia"/>
          <w:b/>
          <w:bCs/>
          <w:i/>
          <w:sz w:val="24"/>
          <w:u w:val="single"/>
        </w:rPr>
        <w:t xml:space="preserve">文件4 </w:t>
      </w:r>
      <w:r>
        <w:rPr>
          <w:rFonts w:ascii="仿宋_GB2312" w:hAnsi="宋体" w:cs="Arial" w:hint="eastAsia"/>
          <w:i/>
          <w:sz w:val="24"/>
          <w:u w:val="single"/>
        </w:rPr>
        <w:t>本项目其他资格条件。</w:t>
      </w:r>
    </w:p>
    <w:p w:rsidR="00CF4D9B" w:rsidRPr="00F610CE" w:rsidRDefault="00CF4D9B">
      <w:pPr>
        <w:pStyle w:val="3"/>
        <w:jc w:val="center"/>
        <w:rPr>
          <w:sz w:val="44"/>
        </w:rPr>
      </w:pPr>
      <w:r>
        <w:rPr>
          <w:rFonts w:ascii="黑体" w:eastAsia="黑体" w:hAnsi="黑体"/>
          <w:b w:val="0"/>
          <w:sz w:val="30"/>
          <w:szCs w:val="30"/>
        </w:rPr>
        <w:br w:type="page"/>
      </w:r>
      <w:bookmarkStart w:id="131" w:name="_Toc13152"/>
      <w:r w:rsidRPr="00F610CE">
        <w:rPr>
          <w:rFonts w:ascii="宋体" w:hAnsi="宋体" w:hint="eastAsia"/>
          <w:bCs/>
          <w:sz w:val="36"/>
        </w:rPr>
        <w:lastRenderedPageBreak/>
        <w:t>法人授权书</w:t>
      </w:r>
      <w:bookmarkEnd w:id="131"/>
    </w:p>
    <w:p w:rsidR="00CF4D9B" w:rsidRDefault="00CF4D9B">
      <w:pPr>
        <w:pStyle w:val="Char2"/>
        <w:ind w:firstLine="480"/>
      </w:pPr>
      <w:r>
        <w:rPr>
          <w:rFonts w:hint="eastAsia"/>
        </w:rPr>
        <w:t>本授权书声明：</w:t>
      </w:r>
      <w:r>
        <w:rPr>
          <w:rFonts w:hint="eastAsia"/>
        </w:rPr>
        <w:t>____________</w:t>
      </w:r>
      <w:r>
        <w:rPr>
          <w:rFonts w:hint="eastAsia"/>
        </w:rPr>
        <w:t>（供应商名称）授权</w:t>
      </w:r>
      <w:r>
        <w:rPr>
          <w:rFonts w:hint="eastAsia"/>
        </w:rPr>
        <w:t>________________</w:t>
      </w:r>
      <w:r>
        <w:rPr>
          <w:rFonts w:hint="eastAsia"/>
        </w:rPr>
        <w:t>（被授权人的姓名）为我方就</w:t>
      </w:r>
      <w:r>
        <w:rPr>
          <w:rFonts w:hint="eastAsia"/>
          <w:u w:val="single"/>
        </w:rPr>
        <w:t xml:space="preserve">        </w:t>
      </w:r>
      <w:r>
        <w:rPr>
          <w:rFonts w:hint="eastAsia"/>
        </w:rPr>
        <w:t>号项目采购活动的合法代理人，以本公司名义全权处理一切与该项目采购有关的事务。</w:t>
      </w:r>
    </w:p>
    <w:p w:rsidR="00CF4D9B" w:rsidRDefault="00CF4D9B">
      <w:pPr>
        <w:pStyle w:val="Char2"/>
        <w:ind w:firstLine="480"/>
      </w:pPr>
      <w:r>
        <w:rPr>
          <w:rFonts w:hint="eastAsia"/>
        </w:rPr>
        <w:t>本授权书于</w:t>
      </w:r>
      <w:r>
        <w:rPr>
          <w:rFonts w:hint="eastAsia"/>
        </w:rPr>
        <w:t>______</w:t>
      </w:r>
      <w:r>
        <w:rPr>
          <w:rFonts w:hint="eastAsia"/>
        </w:rPr>
        <w:t>年</w:t>
      </w:r>
      <w:r>
        <w:rPr>
          <w:rFonts w:hint="eastAsia"/>
        </w:rPr>
        <w:t>____</w:t>
      </w:r>
      <w:r>
        <w:rPr>
          <w:rFonts w:hint="eastAsia"/>
        </w:rPr>
        <w:t>月</w:t>
      </w:r>
      <w:r>
        <w:rPr>
          <w:rFonts w:hint="eastAsia"/>
        </w:rPr>
        <w:t>____</w:t>
      </w:r>
      <w:r>
        <w:rPr>
          <w:rFonts w:hint="eastAsia"/>
        </w:rPr>
        <w:t>日起生效，特此声明。</w:t>
      </w:r>
    </w:p>
    <w:p w:rsidR="00CF4D9B" w:rsidRDefault="00CF4D9B">
      <w:pPr>
        <w:pStyle w:val="Char2"/>
      </w:pPr>
      <w:r>
        <w:rPr>
          <w:rFonts w:hint="eastAsia"/>
        </w:rPr>
        <w:t xml:space="preserve">          </w:t>
      </w:r>
      <w:r>
        <w:rPr>
          <w:rFonts w:hint="eastAsia"/>
        </w:rPr>
        <w:t>代理人（被授权人）：</w:t>
      </w:r>
      <w:r>
        <w:rPr>
          <w:rFonts w:hint="eastAsia"/>
        </w:rPr>
        <w:t>_______________________</w:t>
      </w:r>
    </w:p>
    <w:p w:rsidR="00CF4D9B" w:rsidRDefault="00CF4D9B">
      <w:pPr>
        <w:pStyle w:val="Char2"/>
      </w:pPr>
      <w:r>
        <w:rPr>
          <w:rFonts w:hint="eastAsia"/>
        </w:rPr>
        <w:t xml:space="preserve">         </w:t>
      </w:r>
    </w:p>
    <w:p w:rsidR="00CF4D9B" w:rsidRDefault="00CF4D9B">
      <w:pPr>
        <w:pStyle w:val="Char2"/>
      </w:pPr>
      <w:r>
        <w:rPr>
          <w:rFonts w:hint="eastAsia"/>
        </w:rPr>
        <w:t xml:space="preserve">          </w:t>
      </w:r>
      <w:r>
        <w:rPr>
          <w:rFonts w:hint="eastAsia"/>
        </w:rPr>
        <w:t>单位名称：</w:t>
      </w:r>
      <w:r>
        <w:rPr>
          <w:rFonts w:hint="eastAsia"/>
        </w:rPr>
        <w:t>_____________________________________</w:t>
      </w:r>
    </w:p>
    <w:p w:rsidR="00CF4D9B" w:rsidRDefault="00CF4D9B">
      <w:pPr>
        <w:pStyle w:val="Char2"/>
        <w:ind w:firstLine="480"/>
      </w:pPr>
    </w:p>
    <w:p w:rsidR="00CF4D9B" w:rsidRDefault="00CF4D9B">
      <w:pPr>
        <w:pStyle w:val="Char2"/>
      </w:pPr>
      <w:r>
        <w:rPr>
          <w:rFonts w:hint="eastAsia"/>
        </w:rPr>
        <w:t xml:space="preserve">          </w:t>
      </w:r>
      <w:r>
        <w:rPr>
          <w:rFonts w:hint="eastAsia"/>
        </w:rPr>
        <w:t>授权单位盖章：</w:t>
      </w:r>
      <w:r>
        <w:rPr>
          <w:rFonts w:hint="eastAsia"/>
        </w:rPr>
        <w:t>_________________________________</w:t>
      </w:r>
    </w:p>
    <w:p w:rsidR="00CF4D9B" w:rsidRDefault="00CF4D9B">
      <w:pPr>
        <w:pStyle w:val="Char2"/>
        <w:ind w:firstLine="480"/>
      </w:pPr>
      <w:r>
        <w:rPr>
          <w:rFonts w:hint="eastAsia"/>
        </w:rPr>
        <w:t xml:space="preserve">      </w:t>
      </w:r>
      <w:r>
        <w:rPr>
          <w:rFonts w:hint="eastAsia"/>
        </w:rPr>
        <w:t>单位名称：</w:t>
      </w:r>
      <w:r>
        <w:rPr>
          <w:rFonts w:hint="eastAsia"/>
        </w:rPr>
        <w:t>_____________________________________</w:t>
      </w:r>
    </w:p>
    <w:p w:rsidR="00CF4D9B" w:rsidRDefault="00CF4D9B">
      <w:pPr>
        <w:pStyle w:val="Char2"/>
        <w:ind w:firstLine="480"/>
        <w:rPr>
          <w:u w:val="single"/>
        </w:rPr>
      </w:pPr>
      <w:r>
        <w:rPr>
          <w:rFonts w:hint="eastAsia"/>
        </w:rPr>
        <w:t xml:space="preserve">      </w:t>
      </w:r>
      <w:r>
        <w:rPr>
          <w:rFonts w:hint="eastAsia"/>
        </w:rPr>
        <w:t>地址：</w:t>
      </w:r>
      <w:r>
        <w:rPr>
          <w:rFonts w:hint="eastAsia"/>
          <w:u w:val="single"/>
        </w:rPr>
        <w:t xml:space="preserve">                                         </w:t>
      </w:r>
    </w:p>
    <w:p w:rsidR="00CF4D9B" w:rsidRDefault="00CF4D9B">
      <w:pPr>
        <w:pStyle w:val="Char2"/>
        <w:ind w:firstLine="480"/>
      </w:pPr>
      <w:r>
        <w:rPr>
          <w:rFonts w:hint="eastAsia"/>
        </w:rPr>
        <w:t xml:space="preserve">      </w:t>
      </w:r>
      <w:r>
        <w:rPr>
          <w:rFonts w:hint="eastAsia"/>
        </w:rPr>
        <w:t>日期：</w:t>
      </w:r>
      <w:r>
        <w:rPr>
          <w:rFonts w:hint="eastAsia"/>
        </w:rPr>
        <w:t xml:space="preserve">                    </w:t>
      </w:r>
    </w:p>
    <w:p w:rsidR="00CF4D9B" w:rsidRDefault="00CF4D9B">
      <w:pPr>
        <w:pStyle w:val="3"/>
      </w:pPr>
      <w:bookmarkStart w:id="132" w:name="_Hlt26955070"/>
      <w:bookmarkStart w:id="133" w:name="_Hlt26671380"/>
      <w:bookmarkStart w:id="134" w:name="_格式3__银行出具的资信证明"/>
      <w:bookmarkEnd w:id="132"/>
      <w:bookmarkEnd w:id="133"/>
      <w:bookmarkEnd w:id="134"/>
    </w:p>
    <w:p w:rsidR="00CF4D9B" w:rsidRDefault="00CF4D9B">
      <w:pPr>
        <w:pStyle w:val="a0"/>
      </w:pPr>
    </w:p>
    <w:p w:rsidR="00CF4D9B" w:rsidRDefault="00CF4D9B">
      <w:pPr>
        <w:pStyle w:val="a0"/>
      </w:pPr>
    </w:p>
    <w:p w:rsidR="00AC05F9" w:rsidRDefault="00CF4D9B" w:rsidP="00AC05F9">
      <w:pPr>
        <w:jc w:val="center"/>
        <w:rPr>
          <w:rFonts w:ascii="宋体" w:hAnsi="宋体"/>
          <w:b/>
          <w:color w:val="000000"/>
          <w:sz w:val="32"/>
          <w:szCs w:val="32"/>
        </w:rPr>
      </w:pPr>
      <w:r>
        <w:rPr>
          <w:rFonts w:ascii="宋体" w:hAnsi="宋体"/>
          <w:b/>
          <w:bCs/>
          <w:szCs w:val="21"/>
        </w:rPr>
        <w:br w:type="page"/>
      </w:r>
      <w:bookmarkEnd w:id="123"/>
      <w:bookmarkEnd w:id="124"/>
      <w:bookmarkEnd w:id="125"/>
      <w:bookmarkEnd w:id="126"/>
      <w:bookmarkEnd w:id="127"/>
      <w:bookmarkEnd w:id="128"/>
      <w:bookmarkEnd w:id="129"/>
    </w:p>
    <w:p w:rsidR="00CF4D9B" w:rsidRDefault="00CF4D9B">
      <w:pPr>
        <w:jc w:val="center"/>
        <w:rPr>
          <w:rFonts w:ascii="宋体" w:hAnsi="宋体"/>
          <w:b/>
          <w:sz w:val="44"/>
        </w:rPr>
      </w:pPr>
      <w:r>
        <w:rPr>
          <w:rFonts w:ascii="宋体" w:hAnsi="宋体" w:hint="eastAsia"/>
          <w:b/>
          <w:color w:val="000000"/>
          <w:sz w:val="32"/>
          <w:szCs w:val="32"/>
        </w:rPr>
        <w:lastRenderedPageBreak/>
        <w:t>三、谈判响应函</w:t>
      </w:r>
    </w:p>
    <w:p w:rsidR="00CF4D9B" w:rsidRDefault="00CF4D9B">
      <w:pPr>
        <w:pStyle w:val="Char2"/>
        <w:spacing w:line="560" w:lineRule="exact"/>
        <w:ind w:firstLine="482"/>
      </w:pPr>
      <w:r>
        <w:rPr>
          <w:rFonts w:hint="eastAsia"/>
        </w:rPr>
        <w:t>致：</w:t>
      </w:r>
      <w:r w:rsidR="00AC05F9">
        <w:rPr>
          <w:rFonts w:hint="eastAsia"/>
        </w:rPr>
        <w:t>盐城工业职业技术学院</w:t>
      </w:r>
    </w:p>
    <w:p w:rsidR="00CF4D9B" w:rsidRDefault="00CF4D9B">
      <w:pPr>
        <w:pStyle w:val="Char2"/>
        <w:spacing w:line="560" w:lineRule="exact"/>
        <w:ind w:firstLine="482"/>
      </w:pPr>
      <w:r>
        <w:rPr>
          <w:rFonts w:hint="eastAsia"/>
        </w:rPr>
        <w:t>根据贵方的</w:t>
      </w:r>
      <w:r>
        <w:rPr>
          <w:rFonts w:hint="eastAsia"/>
          <w:u w:val="single"/>
        </w:rPr>
        <w:t xml:space="preserve">       </w:t>
      </w:r>
      <w:r>
        <w:rPr>
          <w:rFonts w:hint="eastAsia"/>
        </w:rPr>
        <w:t>号谈判文件，正式授权下述签字人</w:t>
      </w:r>
      <w:r>
        <w:rPr>
          <w:rFonts w:hint="eastAsia"/>
        </w:rPr>
        <w:t>_________ (</w:t>
      </w:r>
      <w:r>
        <w:rPr>
          <w:rFonts w:hint="eastAsia"/>
        </w:rPr>
        <w:t>姓名和职务</w:t>
      </w:r>
      <w:r>
        <w:rPr>
          <w:rFonts w:hint="eastAsia"/>
        </w:rPr>
        <w:t>)</w:t>
      </w:r>
      <w:r>
        <w:rPr>
          <w:rFonts w:hint="eastAsia"/>
        </w:rPr>
        <w:t>代表我方</w:t>
      </w:r>
      <w:r>
        <w:rPr>
          <w:rFonts w:hint="eastAsia"/>
        </w:rPr>
        <w:t>______________</w:t>
      </w:r>
      <w:r>
        <w:rPr>
          <w:rFonts w:hint="eastAsia"/>
        </w:rPr>
        <w:t>（供应商的名称），全权处理本次项目谈判采购的有关事宜。</w:t>
      </w:r>
    </w:p>
    <w:p w:rsidR="00CF4D9B" w:rsidRDefault="00CF4D9B">
      <w:pPr>
        <w:pStyle w:val="Char2"/>
        <w:spacing w:line="560" w:lineRule="exact"/>
        <w:ind w:firstLine="482"/>
      </w:pPr>
      <w:r>
        <w:rPr>
          <w:rFonts w:hint="eastAsia"/>
        </w:rPr>
        <w:t>据此函，</w:t>
      </w:r>
      <w:r>
        <w:rPr>
          <w:rFonts w:hint="eastAsia"/>
        </w:rPr>
        <w:t>__________</w:t>
      </w:r>
      <w:r>
        <w:rPr>
          <w:rFonts w:hint="eastAsia"/>
        </w:rPr>
        <w:t>（签字人）兹宣布同意如下：</w:t>
      </w:r>
    </w:p>
    <w:p w:rsidR="00CF4D9B" w:rsidRDefault="00CF4D9B">
      <w:pPr>
        <w:pStyle w:val="Char2"/>
        <w:spacing w:line="560" w:lineRule="exact"/>
        <w:ind w:firstLine="482"/>
      </w:pPr>
      <w:r>
        <w:rPr>
          <w:rFonts w:hint="eastAsia"/>
        </w:rPr>
        <w:t>1.</w:t>
      </w:r>
      <w:r>
        <w:rPr>
          <w:rFonts w:hint="eastAsia"/>
        </w:rPr>
        <w:t>按谈判文件规定的各项要求，向买方提供所需服务。</w:t>
      </w:r>
    </w:p>
    <w:p w:rsidR="00CF4D9B" w:rsidRDefault="00CF4D9B">
      <w:pPr>
        <w:pStyle w:val="Char2"/>
        <w:spacing w:line="560" w:lineRule="exact"/>
        <w:ind w:firstLine="482"/>
      </w:pPr>
      <w:r>
        <w:rPr>
          <w:rFonts w:hint="eastAsia"/>
        </w:rPr>
        <w:t>2.</w:t>
      </w:r>
      <w:r>
        <w:rPr>
          <w:rFonts w:hint="eastAsia"/>
        </w:rPr>
        <w:t>我们已详细审核全部谈判文件及其有效补充文件，我们知道必须放弃提出含糊不清或误解问题的权利。</w:t>
      </w:r>
    </w:p>
    <w:p w:rsidR="00CF4D9B" w:rsidRDefault="00CF4D9B">
      <w:pPr>
        <w:pStyle w:val="Char2"/>
        <w:spacing w:line="560" w:lineRule="exact"/>
        <w:ind w:firstLine="482"/>
      </w:pPr>
      <w:r>
        <w:rPr>
          <w:rFonts w:hint="eastAsia"/>
        </w:rPr>
        <w:t>3.</w:t>
      </w:r>
      <w:r>
        <w:rPr>
          <w:rFonts w:hint="eastAsia"/>
        </w:rPr>
        <w:t>我们同意从规定的</w:t>
      </w:r>
      <w:r>
        <w:rPr>
          <w:rFonts w:ascii="宋体" w:hAnsi="宋体" w:hint="eastAsia"/>
          <w:color w:val="000000"/>
        </w:rPr>
        <w:t>响应文件接收截止时间</w:t>
      </w:r>
      <w:r>
        <w:rPr>
          <w:rFonts w:hint="eastAsia"/>
        </w:rPr>
        <w:t>起遵循本响应文件，并在规定的谈判有效期期满之前均具有约束力。</w:t>
      </w:r>
    </w:p>
    <w:p w:rsidR="00CF4D9B" w:rsidRDefault="00CF4D9B">
      <w:pPr>
        <w:pStyle w:val="Char2"/>
        <w:spacing w:line="560" w:lineRule="exact"/>
        <w:ind w:firstLine="482"/>
      </w:pPr>
      <w:r>
        <w:rPr>
          <w:rFonts w:hint="eastAsia"/>
        </w:rPr>
        <w:t>4.</w:t>
      </w:r>
      <w:r>
        <w:rPr>
          <w:rFonts w:hint="eastAsia"/>
        </w:rPr>
        <w:t>如果在</w:t>
      </w:r>
      <w:r>
        <w:rPr>
          <w:rFonts w:ascii="宋体" w:hAnsi="宋体" w:hint="eastAsia"/>
          <w:color w:val="000000"/>
        </w:rPr>
        <w:t>响应文件接收截止时间</w:t>
      </w:r>
      <w:r>
        <w:rPr>
          <w:rFonts w:hint="eastAsia"/>
        </w:rPr>
        <w:t>后规定的谈判有效期内撤回响应文件或成交后拒绝签订合同，我们的谈判保证金可被贵方没收。</w:t>
      </w:r>
    </w:p>
    <w:p w:rsidR="00CF4D9B" w:rsidRDefault="00CF4D9B">
      <w:pPr>
        <w:pStyle w:val="Char2"/>
        <w:spacing w:line="560" w:lineRule="exact"/>
        <w:ind w:firstLine="482"/>
      </w:pPr>
      <w:r>
        <w:rPr>
          <w:rFonts w:hint="eastAsia"/>
        </w:rPr>
        <w:t>5.</w:t>
      </w:r>
      <w:r>
        <w:rPr>
          <w:rFonts w:hint="eastAsia"/>
        </w:rPr>
        <w:t>同意向贵方提供贵方可能另外要求的与谈判采购有关的任何证据或资料，并保证我方已提供和将要提供的文件是真实的、准确的。</w:t>
      </w:r>
    </w:p>
    <w:p w:rsidR="00CF4D9B" w:rsidRDefault="00CF4D9B">
      <w:pPr>
        <w:pStyle w:val="Char2"/>
        <w:spacing w:line="560" w:lineRule="exact"/>
        <w:ind w:firstLine="482"/>
      </w:pPr>
      <w:r>
        <w:rPr>
          <w:rFonts w:hint="eastAsia"/>
        </w:rPr>
        <w:t>6.</w:t>
      </w:r>
      <w:r>
        <w:rPr>
          <w:rFonts w:hint="eastAsia"/>
        </w:rPr>
        <w:t>一旦我方成交，我方将根据谈判文件的规定，严格履行合同的责任和义务，并保证在谈判文件规定的时间完成项目，交付买方验收、使用。</w:t>
      </w:r>
    </w:p>
    <w:p w:rsidR="00CF4D9B" w:rsidRDefault="00CF4D9B">
      <w:pPr>
        <w:pStyle w:val="Char2"/>
        <w:spacing w:line="560" w:lineRule="exact"/>
        <w:ind w:firstLine="482"/>
      </w:pPr>
      <w:r>
        <w:rPr>
          <w:rFonts w:hint="eastAsia"/>
        </w:rPr>
        <w:t>7.</w:t>
      </w:r>
      <w:r>
        <w:rPr>
          <w:rFonts w:hint="eastAsia"/>
        </w:rPr>
        <w:t>遵守谈判文件中要求的收费项目和标准。</w:t>
      </w:r>
    </w:p>
    <w:p w:rsidR="00CF4D9B" w:rsidRDefault="00CF4D9B">
      <w:pPr>
        <w:pStyle w:val="Char2"/>
        <w:spacing w:line="560" w:lineRule="exact"/>
        <w:ind w:firstLine="482"/>
      </w:pPr>
      <w:r>
        <w:rPr>
          <w:rFonts w:hint="eastAsia"/>
        </w:rPr>
        <w:t>8.</w:t>
      </w:r>
      <w:r>
        <w:rPr>
          <w:rFonts w:hint="eastAsia"/>
        </w:rPr>
        <w:t>与本谈判采购有关的正式通讯地址为：</w:t>
      </w:r>
    </w:p>
    <w:p w:rsidR="00CF4D9B" w:rsidRDefault="00CF4D9B">
      <w:pPr>
        <w:pStyle w:val="Char2"/>
        <w:spacing w:line="560" w:lineRule="exact"/>
        <w:ind w:firstLine="482"/>
      </w:pPr>
      <w:r>
        <w:rPr>
          <w:rFonts w:hint="eastAsia"/>
        </w:rPr>
        <w:t>地</w:t>
      </w:r>
      <w:r>
        <w:rPr>
          <w:rFonts w:hint="eastAsia"/>
        </w:rPr>
        <w:t xml:space="preserve"> </w:t>
      </w:r>
      <w:r>
        <w:rPr>
          <w:rFonts w:hint="eastAsia"/>
        </w:rPr>
        <w:t>址：</w:t>
      </w:r>
      <w:r>
        <w:rPr>
          <w:rFonts w:hint="eastAsia"/>
        </w:rPr>
        <w:t xml:space="preserve">                         </w:t>
      </w:r>
      <w:r>
        <w:rPr>
          <w:rFonts w:hint="eastAsia"/>
        </w:rPr>
        <w:t>邮</w:t>
      </w:r>
      <w:r>
        <w:rPr>
          <w:rFonts w:hint="eastAsia"/>
        </w:rPr>
        <w:t xml:space="preserve"> </w:t>
      </w:r>
      <w:r>
        <w:rPr>
          <w:rFonts w:hint="eastAsia"/>
        </w:rPr>
        <w:t>编：</w:t>
      </w:r>
    </w:p>
    <w:p w:rsidR="00CF4D9B" w:rsidRDefault="00CF4D9B">
      <w:pPr>
        <w:pStyle w:val="Char2"/>
        <w:spacing w:line="560" w:lineRule="exact"/>
        <w:ind w:firstLine="482"/>
      </w:pPr>
      <w:r>
        <w:rPr>
          <w:rFonts w:hint="eastAsia"/>
        </w:rPr>
        <w:t>电</w:t>
      </w:r>
      <w:r>
        <w:rPr>
          <w:rFonts w:hint="eastAsia"/>
        </w:rPr>
        <w:t xml:space="preserve"> </w:t>
      </w:r>
      <w:r>
        <w:rPr>
          <w:rFonts w:hint="eastAsia"/>
        </w:rPr>
        <w:t>话：</w:t>
      </w:r>
      <w:r>
        <w:rPr>
          <w:rFonts w:hint="eastAsia"/>
        </w:rPr>
        <w:t xml:space="preserve">                         </w:t>
      </w:r>
      <w:r>
        <w:rPr>
          <w:rFonts w:hint="eastAsia"/>
        </w:rPr>
        <w:t>传</w:t>
      </w:r>
      <w:r>
        <w:rPr>
          <w:rFonts w:hint="eastAsia"/>
        </w:rPr>
        <w:t xml:space="preserve"> </w:t>
      </w:r>
      <w:r>
        <w:rPr>
          <w:rFonts w:hint="eastAsia"/>
        </w:rPr>
        <w:t>真：</w:t>
      </w:r>
    </w:p>
    <w:p w:rsidR="00CF4D9B" w:rsidRDefault="00CF4D9B">
      <w:pPr>
        <w:pStyle w:val="Char2"/>
        <w:spacing w:line="560" w:lineRule="exact"/>
        <w:ind w:firstLine="482"/>
      </w:pPr>
      <w:r>
        <w:rPr>
          <w:rFonts w:hint="eastAsia"/>
        </w:rPr>
        <w:t>供应商开户行：</w:t>
      </w:r>
      <w:r>
        <w:rPr>
          <w:rFonts w:hint="eastAsia"/>
        </w:rPr>
        <w:t xml:space="preserve">                  </w:t>
      </w:r>
      <w:r>
        <w:rPr>
          <w:rFonts w:hint="eastAsia"/>
        </w:rPr>
        <w:t>账</w:t>
      </w:r>
      <w:r>
        <w:rPr>
          <w:rFonts w:hint="eastAsia"/>
        </w:rPr>
        <w:t xml:space="preserve"> </w:t>
      </w:r>
      <w:r>
        <w:rPr>
          <w:rFonts w:hint="eastAsia"/>
        </w:rPr>
        <w:t>户：</w:t>
      </w:r>
      <w:r>
        <w:rPr>
          <w:rFonts w:hint="eastAsia"/>
        </w:rPr>
        <w:t xml:space="preserve"> </w:t>
      </w:r>
    </w:p>
    <w:p w:rsidR="00CF4D9B" w:rsidRDefault="00CF4D9B">
      <w:pPr>
        <w:pStyle w:val="Char2"/>
        <w:spacing w:line="560" w:lineRule="exact"/>
        <w:ind w:firstLine="482"/>
      </w:pPr>
      <w:r>
        <w:rPr>
          <w:rFonts w:hint="eastAsia"/>
        </w:rPr>
        <w:t>法定代表人或授权代表姓名（签字）：</w:t>
      </w:r>
      <w:r>
        <w:rPr>
          <w:rFonts w:hint="eastAsia"/>
        </w:rPr>
        <w:t xml:space="preserve">     </w:t>
      </w:r>
      <w:r>
        <w:rPr>
          <w:rFonts w:hint="eastAsia"/>
        </w:rPr>
        <w:t>联系电话：</w:t>
      </w:r>
    </w:p>
    <w:p w:rsidR="00CF4D9B" w:rsidRDefault="00CF4D9B">
      <w:pPr>
        <w:pStyle w:val="Char2"/>
        <w:spacing w:line="560" w:lineRule="exact"/>
        <w:ind w:firstLine="482"/>
      </w:pPr>
      <w:r>
        <w:rPr>
          <w:rFonts w:hint="eastAsia"/>
        </w:rPr>
        <w:t>供应商名称（公章）：</w:t>
      </w:r>
      <w:r>
        <w:rPr>
          <w:rFonts w:hint="eastAsia"/>
        </w:rPr>
        <w:t xml:space="preserve">            </w:t>
      </w:r>
    </w:p>
    <w:p w:rsidR="00CF4D9B" w:rsidRDefault="00CF4D9B">
      <w:pPr>
        <w:pStyle w:val="Char2"/>
        <w:spacing w:line="560" w:lineRule="exact"/>
        <w:ind w:firstLine="482"/>
      </w:pPr>
      <w:r>
        <w:rPr>
          <w:rFonts w:hint="eastAsia"/>
        </w:rPr>
        <w:t>日</w:t>
      </w:r>
      <w:r>
        <w:rPr>
          <w:rFonts w:hint="eastAsia"/>
        </w:rPr>
        <w:t xml:space="preserve"> </w:t>
      </w:r>
      <w:r>
        <w:rPr>
          <w:rFonts w:hint="eastAsia"/>
        </w:rPr>
        <w:t>期：</w:t>
      </w:r>
      <w:r>
        <w:rPr>
          <w:rFonts w:hint="eastAsia"/>
        </w:rPr>
        <w:t>________</w:t>
      </w:r>
      <w:r>
        <w:rPr>
          <w:rFonts w:hint="eastAsia"/>
        </w:rPr>
        <w:t>年</w:t>
      </w:r>
      <w:r>
        <w:rPr>
          <w:rFonts w:hint="eastAsia"/>
        </w:rPr>
        <w:t>____</w:t>
      </w:r>
      <w:r>
        <w:rPr>
          <w:rFonts w:hint="eastAsia"/>
        </w:rPr>
        <w:t>月</w:t>
      </w:r>
      <w:r>
        <w:rPr>
          <w:rFonts w:hint="eastAsia"/>
        </w:rPr>
        <w:t>____</w:t>
      </w:r>
      <w:r>
        <w:rPr>
          <w:rFonts w:hint="eastAsia"/>
        </w:rPr>
        <w:t>日</w:t>
      </w:r>
    </w:p>
    <w:p w:rsidR="00CF4D9B" w:rsidRDefault="00CF4D9B">
      <w:pPr>
        <w:spacing w:line="460" w:lineRule="exact"/>
        <w:rPr>
          <w:rFonts w:ascii="宋体" w:hAnsi="宋体"/>
          <w:bCs/>
          <w:sz w:val="24"/>
        </w:rPr>
      </w:pPr>
    </w:p>
    <w:p w:rsidR="00CF4D9B" w:rsidRDefault="00CF4D9B">
      <w:pPr>
        <w:spacing w:line="460" w:lineRule="exact"/>
        <w:rPr>
          <w:rFonts w:ascii="宋体" w:hAnsi="宋体"/>
          <w:bCs/>
          <w:sz w:val="24"/>
        </w:rPr>
      </w:pPr>
    </w:p>
    <w:p w:rsidR="00CF4D9B" w:rsidRDefault="00CF4D9B" w:rsidP="00AC05F9">
      <w:pPr>
        <w:ind w:firstLineChars="1000" w:firstLine="3213"/>
        <w:rPr>
          <w:rFonts w:ascii="宋体" w:hAnsi="宋体"/>
          <w:b/>
          <w:color w:val="000000"/>
          <w:sz w:val="32"/>
          <w:szCs w:val="32"/>
        </w:rPr>
      </w:pPr>
      <w:r>
        <w:rPr>
          <w:rFonts w:ascii="宋体" w:hAnsi="宋体" w:hint="eastAsia"/>
          <w:b/>
          <w:color w:val="000000"/>
          <w:sz w:val="32"/>
          <w:szCs w:val="32"/>
        </w:rPr>
        <w:lastRenderedPageBreak/>
        <w:t>四、开标一览表</w:t>
      </w:r>
    </w:p>
    <w:p w:rsidR="00CF4D9B" w:rsidRDefault="00CF4D9B">
      <w:pPr>
        <w:rPr>
          <w:rFonts w:eastAsia="隶书"/>
          <w:sz w:val="36"/>
        </w:rPr>
      </w:pPr>
    </w:p>
    <w:tbl>
      <w:tblPr>
        <w:tblW w:w="101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7445"/>
      </w:tblGrid>
      <w:tr w:rsidR="00CF4D9B" w:rsidTr="0019483E">
        <w:trPr>
          <w:cantSplit/>
          <w:trHeight w:val="789"/>
        </w:trPr>
        <w:tc>
          <w:tcPr>
            <w:tcW w:w="2700" w:type="dxa"/>
            <w:vAlign w:val="center"/>
          </w:tcPr>
          <w:p w:rsidR="00CF4D9B" w:rsidRDefault="00CF4D9B">
            <w:pPr>
              <w:ind w:firstLineChars="200" w:firstLine="420"/>
              <w:rPr>
                <w:rFonts w:ascii="宋体"/>
                <w:szCs w:val="28"/>
              </w:rPr>
            </w:pPr>
            <w:r>
              <w:rPr>
                <w:rFonts w:ascii="宋体" w:hint="eastAsia"/>
                <w:szCs w:val="28"/>
              </w:rPr>
              <w:t>项 目 编 号</w:t>
            </w:r>
          </w:p>
        </w:tc>
        <w:tc>
          <w:tcPr>
            <w:tcW w:w="7445" w:type="dxa"/>
            <w:vAlign w:val="center"/>
          </w:tcPr>
          <w:p w:rsidR="00CF4D9B" w:rsidRDefault="00CF4D9B">
            <w:pPr>
              <w:pStyle w:val="2"/>
              <w:ind w:firstLineChars="245" w:firstLine="689"/>
              <w:jc w:val="both"/>
              <w:rPr>
                <w:rFonts w:ascii="宋体" w:eastAsia="宋体" w:hAnsi="宋体"/>
                <w:sz w:val="28"/>
                <w:szCs w:val="28"/>
              </w:rPr>
            </w:pPr>
          </w:p>
        </w:tc>
      </w:tr>
      <w:tr w:rsidR="00CF4D9B" w:rsidTr="0019483E">
        <w:trPr>
          <w:cantSplit/>
          <w:trHeight w:val="789"/>
        </w:trPr>
        <w:tc>
          <w:tcPr>
            <w:tcW w:w="2700" w:type="dxa"/>
            <w:vAlign w:val="center"/>
          </w:tcPr>
          <w:p w:rsidR="00CF4D9B" w:rsidRDefault="00CF4D9B">
            <w:pPr>
              <w:ind w:firstLineChars="200" w:firstLine="420"/>
              <w:rPr>
                <w:rFonts w:ascii="宋体"/>
                <w:szCs w:val="28"/>
              </w:rPr>
            </w:pPr>
            <w:r>
              <w:rPr>
                <w:rFonts w:ascii="宋体" w:hint="eastAsia"/>
                <w:szCs w:val="28"/>
              </w:rPr>
              <w:t>项 目 名 称</w:t>
            </w:r>
          </w:p>
        </w:tc>
        <w:tc>
          <w:tcPr>
            <w:tcW w:w="7445" w:type="dxa"/>
            <w:vAlign w:val="center"/>
          </w:tcPr>
          <w:p w:rsidR="00CF4D9B" w:rsidRDefault="00CF4D9B">
            <w:pPr>
              <w:pStyle w:val="2"/>
              <w:jc w:val="both"/>
              <w:rPr>
                <w:sz w:val="28"/>
                <w:szCs w:val="28"/>
              </w:rPr>
            </w:pPr>
          </w:p>
        </w:tc>
      </w:tr>
      <w:tr w:rsidR="00CF4D9B" w:rsidTr="0019483E">
        <w:trPr>
          <w:cantSplit/>
          <w:trHeight w:val="821"/>
        </w:trPr>
        <w:tc>
          <w:tcPr>
            <w:tcW w:w="10145" w:type="dxa"/>
            <w:gridSpan w:val="2"/>
            <w:vAlign w:val="center"/>
          </w:tcPr>
          <w:p w:rsidR="00CF4D9B" w:rsidRDefault="00CF4D9B" w:rsidP="0019483E">
            <w:pPr>
              <w:rPr>
                <w:rFonts w:ascii="宋体"/>
                <w:szCs w:val="28"/>
              </w:rPr>
            </w:pPr>
            <w:r>
              <w:rPr>
                <w:rFonts w:ascii="宋体" w:hint="eastAsia"/>
                <w:b/>
                <w:bCs/>
                <w:szCs w:val="28"/>
              </w:rPr>
              <w:t xml:space="preserve">项目投标报价： </w:t>
            </w:r>
          </w:p>
        </w:tc>
      </w:tr>
      <w:tr w:rsidR="00CF4D9B" w:rsidTr="0019483E">
        <w:trPr>
          <w:cantSplit/>
          <w:trHeight w:val="807"/>
        </w:trPr>
        <w:tc>
          <w:tcPr>
            <w:tcW w:w="10145" w:type="dxa"/>
            <w:gridSpan w:val="2"/>
            <w:vAlign w:val="center"/>
          </w:tcPr>
          <w:p w:rsidR="00CF4D9B" w:rsidRDefault="00CF4D9B" w:rsidP="00AC05F9">
            <w:pPr>
              <w:rPr>
                <w:rFonts w:ascii="宋体"/>
                <w:b/>
                <w:bCs/>
                <w:szCs w:val="28"/>
              </w:rPr>
            </w:pPr>
            <w:r>
              <w:rPr>
                <w:rFonts w:ascii="宋体" w:hint="eastAsia"/>
                <w:b/>
                <w:bCs/>
                <w:szCs w:val="28"/>
              </w:rPr>
              <w:t>项目实施时间（供</w:t>
            </w:r>
            <w:r w:rsidR="00AC05F9">
              <w:rPr>
                <w:rFonts w:ascii="宋体" w:hint="eastAsia"/>
                <w:b/>
                <w:bCs/>
                <w:szCs w:val="28"/>
              </w:rPr>
              <w:t>货</w:t>
            </w:r>
            <w:r>
              <w:rPr>
                <w:rFonts w:ascii="宋体" w:hint="eastAsia"/>
                <w:b/>
                <w:bCs/>
                <w:szCs w:val="28"/>
              </w:rPr>
              <w:t xml:space="preserve">期）： </w:t>
            </w:r>
          </w:p>
        </w:tc>
      </w:tr>
      <w:tr w:rsidR="00CF4D9B" w:rsidTr="0019483E">
        <w:trPr>
          <w:trHeight w:val="799"/>
        </w:trPr>
        <w:tc>
          <w:tcPr>
            <w:tcW w:w="10145" w:type="dxa"/>
            <w:gridSpan w:val="2"/>
            <w:vAlign w:val="center"/>
          </w:tcPr>
          <w:p w:rsidR="00CF4D9B" w:rsidRPr="0019483E" w:rsidRDefault="00CF4D9B">
            <w:pPr>
              <w:rPr>
                <w:rFonts w:ascii="宋体"/>
                <w:b/>
                <w:szCs w:val="28"/>
              </w:rPr>
            </w:pPr>
            <w:r w:rsidRPr="0019483E">
              <w:rPr>
                <w:rFonts w:ascii="宋体" w:hint="eastAsia"/>
                <w:b/>
                <w:szCs w:val="28"/>
              </w:rPr>
              <w:t>保证金形式：</w:t>
            </w:r>
          </w:p>
        </w:tc>
      </w:tr>
    </w:tbl>
    <w:p w:rsidR="00CF4D9B" w:rsidRDefault="00CF4D9B">
      <w:pPr>
        <w:spacing w:line="180" w:lineRule="atLeast"/>
        <w:rPr>
          <w:rFonts w:ascii="宋体" w:hAnsi="宋体"/>
          <w:color w:val="000000"/>
          <w:szCs w:val="28"/>
        </w:rPr>
      </w:pPr>
      <w:r>
        <w:rPr>
          <w:rFonts w:ascii="宋体" w:hAnsi="宋体" w:hint="eastAsia"/>
          <w:color w:val="000000"/>
          <w:szCs w:val="28"/>
        </w:rPr>
        <w:t>填写说明：</w:t>
      </w:r>
    </w:p>
    <w:p w:rsidR="00CF4D9B" w:rsidRDefault="00CF4D9B">
      <w:pPr>
        <w:numPr>
          <w:ilvl w:val="0"/>
          <w:numId w:val="2"/>
        </w:numPr>
        <w:rPr>
          <w:rFonts w:ascii="宋体" w:hAnsi="宋体"/>
          <w:color w:val="000000"/>
          <w:sz w:val="24"/>
        </w:rPr>
      </w:pPr>
      <w:r>
        <w:rPr>
          <w:rFonts w:ascii="宋体" w:hAnsi="宋体" w:hint="eastAsia"/>
          <w:color w:val="000000"/>
          <w:sz w:val="24"/>
        </w:rPr>
        <w:t>开标一览表不得填报选择性报价，否则将作为无效投标；</w:t>
      </w:r>
    </w:p>
    <w:p w:rsidR="00CF4D9B" w:rsidRDefault="00CF4D9B">
      <w:pPr>
        <w:numPr>
          <w:ilvl w:val="0"/>
          <w:numId w:val="2"/>
        </w:numPr>
        <w:rPr>
          <w:rFonts w:ascii="宋体" w:hAnsi="宋体"/>
          <w:color w:val="000000"/>
          <w:sz w:val="24"/>
        </w:rPr>
      </w:pPr>
      <w:r>
        <w:rPr>
          <w:rFonts w:ascii="宋体" w:hAnsi="宋体" w:hint="eastAsia"/>
          <w:color w:val="000000"/>
          <w:sz w:val="24"/>
        </w:rPr>
        <w:t>开标一览表中报价与投标分项明细报价表中不符时时，以开标一览表为准；</w:t>
      </w:r>
    </w:p>
    <w:p w:rsidR="00AC05F9" w:rsidRDefault="00AC05F9" w:rsidP="00AC05F9">
      <w:pPr>
        <w:spacing w:line="348" w:lineRule="auto"/>
        <w:jc w:val="center"/>
        <w:rPr>
          <w:rFonts w:ascii="宋体" w:hAnsi="Arial"/>
          <w:sz w:val="30"/>
        </w:rPr>
      </w:pPr>
    </w:p>
    <w:p w:rsidR="00CF4D9B" w:rsidRPr="00AC05F9" w:rsidRDefault="00CF4D9B" w:rsidP="00AC05F9">
      <w:pPr>
        <w:ind w:firstLineChars="1350" w:firstLine="3240"/>
        <w:rPr>
          <w:rFonts w:ascii="宋体" w:hAnsi="宋体"/>
          <w:color w:val="000000"/>
          <w:sz w:val="24"/>
        </w:rPr>
      </w:pPr>
      <w:r w:rsidRPr="00AC05F9">
        <w:rPr>
          <w:rFonts w:ascii="宋体" w:hAnsi="宋体" w:hint="eastAsia"/>
          <w:color w:val="000000"/>
          <w:sz w:val="24"/>
        </w:rPr>
        <w:t>投标人（单位公章）：</w:t>
      </w:r>
    </w:p>
    <w:p w:rsidR="00CF4D9B" w:rsidRPr="00AC05F9" w:rsidRDefault="00CF4D9B" w:rsidP="00AC05F9">
      <w:pPr>
        <w:ind w:firstLineChars="1350" w:firstLine="3240"/>
        <w:rPr>
          <w:rFonts w:ascii="宋体" w:hAnsi="宋体"/>
          <w:color w:val="000000"/>
          <w:sz w:val="24"/>
        </w:rPr>
      </w:pPr>
      <w:r w:rsidRPr="00AC05F9">
        <w:rPr>
          <w:rFonts w:ascii="宋体" w:hAnsi="宋体" w:hint="eastAsia"/>
          <w:color w:val="000000"/>
          <w:sz w:val="24"/>
        </w:rPr>
        <w:t>法定代表人或授权代表（签字或盖章）：</w:t>
      </w:r>
    </w:p>
    <w:p w:rsidR="00CF4D9B" w:rsidRPr="00AC05F9" w:rsidRDefault="00CF4D9B" w:rsidP="00AC05F9">
      <w:pPr>
        <w:rPr>
          <w:rFonts w:ascii="宋体" w:hAnsi="宋体"/>
          <w:color w:val="000000"/>
          <w:sz w:val="24"/>
        </w:rPr>
      </w:pPr>
      <w:r w:rsidRPr="00AC05F9">
        <w:rPr>
          <w:rFonts w:ascii="宋体" w:hAnsi="宋体" w:hint="eastAsia"/>
          <w:color w:val="000000"/>
          <w:sz w:val="24"/>
        </w:rPr>
        <w:t xml:space="preserve">                                       </w:t>
      </w:r>
    </w:p>
    <w:p w:rsidR="00CF4D9B" w:rsidRPr="00AC05F9" w:rsidRDefault="00CF4D9B" w:rsidP="00AC05F9">
      <w:pPr>
        <w:rPr>
          <w:rFonts w:ascii="宋体" w:hAnsi="宋体"/>
          <w:color w:val="000000"/>
          <w:sz w:val="24"/>
        </w:rPr>
      </w:pPr>
      <w:r w:rsidRPr="00AC05F9">
        <w:rPr>
          <w:rFonts w:ascii="宋体" w:hAnsi="宋体" w:hint="eastAsia"/>
          <w:color w:val="000000"/>
          <w:sz w:val="24"/>
        </w:rPr>
        <w:t xml:space="preserve">                              </w:t>
      </w:r>
      <w:r w:rsidR="00AC05F9">
        <w:rPr>
          <w:rFonts w:ascii="宋体" w:hAnsi="宋体" w:hint="eastAsia"/>
          <w:color w:val="000000"/>
          <w:sz w:val="24"/>
        </w:rPr>
        <w:t xml:space="preserve">            </w:t>
      </w:r>
      <w:r w:rsidRPr="00AC05F9">
        <w:rPr>
          <w:rFonts w:ascii="宋体" w:hAnsi="宋体" w:hint="eastAsia"/>
          <w:color w:val="000000"/>
          <w:sz w:val="24"/>
        </w:rPr>
        <w:t xml:space="preserve">日 期：  </w:t>
      </w:r>
      <w:r w:rsidRPr="00AC05F9">
        <w:rPr>
          <w:rFonts w:ascii="宋体" w:hAnsi="宋体"/>
          <w:color w:val="000000"/>
          <w:sz w:val="24"/>
        </w:rPr>
        <w:t xml:space="preserve"> </w:t>
      </w:r>
      <w:r w:rsidRPr="00AC05F9">
        <w:rPr>
          <w:rFonts w:ascii="宋体" w:hAnsi="宋体" w:hint="eastAsia"/>
          <w:color w:val="000000"/>
          <w:sz w:val="24"/>
        </w:rPr>
        <w:t xml:space="preserve"> </w:t>
      </w:r>
      <w:r w:rsidRPr="00AC05F9">
        <w:rPr>
          <w:rFonts w:ascii="宋体" w:hAnsi="宋体"/>
          <w:color w:val="000000"/>
          <w:sz w:val="24"/>
        </w:rPr>
        <w:t xml:space="preserve"> </w:t>
      </w:r>
      <w:r w:rsidRPr="00AC05F9">
        <w:rPr>
          <w:rFonts w:ascii="宋体" w:hAnsi="宋体" w:hint="eastAsia"/>
          <w:color w:val="000000"/>
          <w:sz w:val="24"/>
        </w:rPr>
        <w:t xml:space="preserve"> 年   月   日</w:t>
      </w:r>
    </w:p>
    <w:p w:rsidR="00CF4D9B" w:rsidRDefault="00AC05F9">
      <w:pPr>
        <w:jc w:val="center"/>
        <w:rPr>
          <w:rFonts w:ascii="宋体" w:hAnsi="宋体"/>
          <w:b/>
          <w:color w:val="000000"/>
          <w:sz w:val="32"/>
          <w:szCs w:val="32"/>
        </w:rPr>
      </w:pPr>
      <w:r>
        <w:rPr>
          <w:rFonts w:ascii="宋体" w:hAnsi="宋体"/>
          <w:color w:val="000000"/>
          <w:sz w:val="24"/>
        </w:rPr>
        <w:br w:type="page"/>
      </w:r>
      <w:r w:rsidR="00CF4D9B">
        <w:rPr>
          <w:rFonts w:ascii="宋体" w:hAnsi="宋体" w:hint="eastAsia"/>
          <w:b/>
          <w:color w:val="000000"/>
          <w:sz w:val="32"/>
          <w:szCs w:val="32"/>
        </w:rPr>
        <w:lastRenderedPageBreak/>
        <w:t>五、谈判响应报价表（格式）</w:t>
      </w:r>
    </w:p>
    <w:p w:rsidR="00CF4D9B" w:rsidRDefault="00CF4D9B">
      <w:pPr>
        <w:spacing w:line="360" w:lineRule="auto"/>
        <w:rPr>
          <w:rFonts w:ascii="宋体" w:hAnsi="宋体"/>
        </w:rPr>
      </w:pPr>
      <w:r>
        <w:rPr>
          <w:rFonts w:ascii="宋体" w:hAnsi="宋体" w:hint="eastAsia"/>
        </w:rPr>
        <w:t xml:space="preserve">  </w:t>
      </w:r>
      <w:r>
        <w:rPr>
          <w:rFonts w:ascii="宋体" w:hAnsi="宋体" w:hint="eastAsia"/>
          <w:sz w:val="24"/>
        </w:rPr>
        <w:t xml:space="preserve">  </w:t>
      </w:r>
    </w:p>
    <w:p w:rsidR="00CF4D9B" w:rsidRDefault="00CF4D9B">
      <w:pPr>
        <w:pStyle w:val="af1"/>
        <w:spacing w:line="360" w:lineRule="auto"/>
        <w:rPr>
          <w:rFonts w:ascii="宋体" w:hAnsi="宋体"/>
          <w:color w:val="000000"/>
          <w:szCs w:val="24"/>
        </w:rPr>
      </w:pPr>
      <w:r>
        <w:rPr>
          <w:rFonts w:ascii="宋体" w:hAnsi="宋体" w:hint="eastAsia"/>
          <w:color w:val="000000"/>
          <w:szCs w:val="24"/>
        </w:rPr>
        <w:t xml:space="preserve">项目名称： </w:t>
      </w:r>
    </w:p>
    <w:p w:rsidR="00CF4D9B" w:rsidRDefault="00CF4D9B">
      <w:pPr>
        <w:spacing w:line="360" w:lineRule="auto"/>
        <w:rPr>
          <w:rFonts w:ascii="宋体" w:hAnsi="宋体"/>
          <w:color w:val="000000"/>
          <w:sz w:val="24"/>
        </w:rPr>
      </w:pPr>
      <w:r>
        <w:rPr>
          <w:rFonts w:ascii="宋体" w:hAnsi="宋体" w:hint="eastAsia"/>
          <w:color w:val="000000"/>
          <w:sz w:val="24"/>
        </w:rPr>
        <w:t xml:space="preserve">项目编号：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7"/>
        <w:gridCol w:w="1283"/>
        <w:gridCol w:w="1488"/>
        <w:gridCol w:w="10"/>
        <w:gridCol w:w="1070"/>
        <w:gridCol w:w="1080"/>
        <w:gridCol w:w="1080"/>
        <w:gridCol w:w="1260"/>
        <w:gridCol w:w="1080"/>
      </w:tblGrid>
      <w:tr w:rsidR="00CF4D9B">
        <w:trPr>
          <w:cantSplit/>
          <w:trHeight w:val="500"/>
        </w:trPr>
        <w:tc>
          <w:tcPr>
            <w:tcW w:w="757" w:type="dxa"/>
            <w:vAlign w:val="center"/>
          </w:tcPr>
          <w:p w:rsidR="00CF4D9B" w:rsidRDefault="00CF4D9B">
            <w:pPr>
              <w:spacing w:line="360" w:lineRule="auto"/>
              <w:jc w:val="center"/>
              <w:rPr>
                <w:rFonts w:ascii="宋体" w:hAnsi="宋体"/>
                <w:color w:val="000000"/>
                <w:sz w:val="24"/>
              </w:rPr>
            </w:pPr>
            <w:r>
              <w:rPr>
                <w:rFonts w:ascii="宋体" w:hAnsi="宋体" w:hint="eastAsia"/>
                <w:color w:val="000000"/>
                <w:sz w:val="24"/>
              </w:rPr>
              <w:t>序号</w:t>
            </w:r>
          </w:p>
        </w:tc>
        <w:tc>
          <w:tcPr>
            <w:tcW w:w="1283" w:type="dxa"/>
            <w:vAlign w:val="center"/>
          </w:tcPr>
          <w:p w:rsidR="00CF4D9B" w:rsidRDefault="00CF4D9B">
            <w:pPr>
              <w:spacing w:line="360" w:lineRule="auto"/>
              <w:jc w:val="center"/>
              <w:rPr>
                <w:rFonts w:ascii="宋体" w:hAnsi="宋体"/>
                <w:color w:val="000000"/>
                <w:sz w:val="24"/>
              </w:rPr>
            </w:pPr>
            <w:r>
              <w:rPr>
                <w:rFonts w:ascii="宋体" w:hAnsi="宋体" w:hint="eastAsia"/>
                <w:color w:val="000000"/>
                <w:sz w:val="24"/>
              </w:rPr>
              <w:t>设备名称</w:t>
            </w:r>
          </w:p>
        </w:tc>
        <w:tc>
          <w:tcPr>
            <w:tcW w:w="1488" w:type="dxa"/>
            <w:vAlign w:val="center"/>
          </w:tcPr>
          <w:p w:rsidR="00CF4D9B" w:rsidRDefault="00CF4D9B">
            <w:pPr>
              <w:spacing w:line="360" w:lineRule="auto"/>
              <w:jc w:val="center"/>
              <w:rPr>
                <w:rFonts w:ascii="宋体" w:hAnsi="宋体"/>
                <w:color w:val="000000"/>
                <w:sz w:val="24"/>
              </w:rPr>
            </w:pPr>
            <w:r>
              <w:rPr>
                <w:rFonts w:ascii="宋体" w:hAnsi="宋体" w:hint="eastAsia"/>
                <w:color w:val="000000"/>
                <w:sz w:val="24"/>
              </w:rPr>
              <w:t>品牌型号</w:t>
            </w:r>
          </w:p>
        </w:tc>
        <w:tc>
          <w:tcPr>
            <w:tcW w:w="1080" w:type="dxa"/>
            <w:gridSpan w:val="2"/>
            <w:vAlign w:val="center"/>
          </w:tcPr>
          <w:p w:rsidR="00CF4D9B" w:rsidRDefault="00CF4D9B">
            <w:pPr>
              <w:spacing w:line="360" w:lineRule="auto"/>
              <w:jc w:val="center"/>
              <w:rPr>
                <w:rFonts w:ascii="宋体" w:hAnsi="宋体"/>
                <w:color w:val="000000"/>
                <w:sz w:val="24"/>
              </w:rPr>
            </w:pPr>
            <w:r>
              <w:rPr>
                <w:rFonts w:ascii="宋体" w:hAnsi="宋体" w:hint="eastAsia"/>
                <w:color w:val="000000"/>
                <w:sz w:val="24"/>
              </w:rPr>
              <w:t>数量</w:t>
            </w:r>
          </w:p>
        </w:tc>
        <w:tc>
          <w:tcPr>
            <w:tcW w:w="1080" w:type="dxa"/>
            <w:vAlign w:val="center"/>
          </w:tcPr>
          <w:p w:rsidR="00CF4D9B" w:rsidRDefault="00CF4D9B">
            <w:pPr>
              <w:spacing w:line="360" w:lineRule="auto"/>
              <w:jc w:val="center"/>
              <w:rPr>
                <w:rFonts w:ascii="宋体" w:hAnsi="宋体"/>
                <w:color w:val="000000"/>
                <w:sz w:val="24"/>
              </w:rPr>
            </w:pPr>
            <w:r>
              <w:rPr>
                <w:rFonts w:ascii="宋体" w:hAnsi="宋体" w:hint="eastAsia"/>
                <w:color w:val="000000"/>
                <w:sz w:val="24"/>
              </w:rPr>
              <w:t>单价</w:t>
            </w:r>
          </w:p>
          <w:p w:rsidR="00CF4D9B" w:rsidRDefault="00CF4D9B">
            <w:pPr>
              <w:spacing w:line="360" w:lineRule="auto"/>
              <w:jc w:val="center"/>
              <w:rPr>
                <w:rFonts w:ascii="宋体" w:hAnsi="宋体"/>
                <w:color w:val="000000"/>
                <w:sz w:val="24"/>
              </w:rPr>
            </w:pPr>
            <w:r>
              <w:rPr>
                <w:rFonts w:ascii="宋体" w:hAnsi="宋体" w:hint="eastAsia"/>
                <w:color w:val="000000"/>
                <w:sz w:val="24"/>
              </w:rPr>
              <w:t>（万元）</w:t>
            </w:r>
          </w:p>
        </w:tc>
        <w:tc>
          <w:tcPr>
            <w:tcW w:w="1080" w:type="dxa"/>
            <w:vAlign w:val="center"/>
          </w:tcPr>
          <w:p w:rsidR="00CF4D9B" w:rsidRDefault="00CF4D9B">
            <w:pPr>
              <w:spacing w:line="360" w:lineRule="auto"/>
              <w:jc w:val="center"/>
              <w:rPr>
                <w:rFonts w:ascii="宋体" w:hAnsi="宋体"/>
                <w:color w:val="000000"/>
                <w:sz w:val="24"/>
              </w:rPr>
            </w:pPr>
            <w:r>
              <w:rPr>
                <w:rFonts w:ascii="宋体" w:hAnsi="宋体" w:hint="eastAsia"/>
                <w:color w:val="000000"/>
                <w:sz w:val="24"/>
              </w:rPr>
              <w:t>产地</w:t>
            </w:r>
          </w:p>
        </w:tc>
        <w:tc>
          <w:tcPr>
            <w:tcW w:w="1260" w:type="dxa"/>
            <w:vAlign w:val="center"/>
          </w:tcPr>
          <w:p w:rsidR="00CF4D9B" w:rsidRDefault="00CF4D9B">
            <w:pPr>
              <w:spacing w:line="360" w:lineRule="auto"/>
              <w:jc w:val="center"/>
              <w:rPr>
                <w:rFonts w:ascii="宋体" w:hAnsi="宋体"/>
                <w:color w:val="000000"/>
                <w:sz w:val="24"/>
              </w:rPr>
            </w:pPr>
            <w:r>
              <w:rPr>
                <w:rFonts w:ascii="宋体" w:hAnsi="宋体" w:hint="eastAsia"/>
                <w:color w:val="000000"/>
                <w:sz w:val="24"/>
              </w:rPr>
              <w:t>单项</w:t>
            </w:r>
          </w:p>
          <w:p w:rsidR="00CF4D9B" w:rsidRDefault="00CF4D9B">
            <w:pPr>
              <w:spacing w:line="360" w:lineRule="auto"/>
              <w:jc w:val="center"/>
              <w:rPr>
                <w:rFonts w:ascii="宋体" w:hAnsi="宋体"/>
                <w:color w:val="000000"/>
                <w:sz w:val="24"/>
              </w:rPr>
            </w:pPr>
            <w:r>
              <w:rPr>
                <w:rFonts w:ascii="宋体" w:hAnsi="宋体" w:hint="eastAsia"/>
                <w:color w:val="000000"/>
                <w:sz w:val="24"/>
              </w:rPr>
              <w:t>合计价</w:t>
            </w:r>
          </w:p>
          <w:p w:rsidR="00CF4D9B" w:rsidRDefault="00CF4D9B">
            <w:pPr>
              <w:spacing w:line="360" w:lineRule="auto"/>
              <w:jc w:val="center"/>
              <w:rPr>
                <w:rFonts w:ascii="宋体" w:hAnsi="宋体"/>
                <w:color w:val="000000"/>
                <w:sz w:val="24"/>
              </w:rPr>
            </w:pPr>
            <w:r>
              <w:rPr>
                <w:rFonts w:ascii="宋体" w:hAnsi="宋体" w:hint="eastAsia"/>
                <w:color w:val="000000"/>
                <w:sz w:val="24"/>
              </w:rPr>
              <w:t>（万元）</w:t>
            </w:r>
          </w:p>
        </w:tc>
        <w:tc>
          <w:tcPr>
            <w:tcW w:w="1080" w:type="dxa"/>
            <w:vAlign w:val="center"/>
          </w:tcPr>
          <w:p w:rsidR="00CF4D9B" w:rsidRDefault="00CF4D9B">
            <w:pPr>
              <w:spacing w:line="360" w:lineRule="auto"/>
              <w:jc w:val="center"/>
              <w:rPr>
                <w:rFonts w:ascii="宋体" w:hAnsi="宋体"/>
                <w:color w:val="000000"/>
                <w:sz w:val="24"/>
              </w:rPr>
            </w:pPr>
            <w:r>
              <w:rPr>
                <w:rFonts w:ascii="宋体" w:hAnsi="宋体" w:hint="eastAsia"/>
                <w:color w:val="000000"/>
                <w:sz w:val="24"/>
              </w:rPr>
              <w:t>备注</w:t>
            </w:r>
          </w:p>
        </w:tc>
      </w:tr>
      <w:tr w:rsidR="00CF4D9B">
        <w:trPr>
          <w:cantSplit/>
          <w:trHeight w:val="500"/>
        </w:trPr>
        <w:tc>
          <w:tcPr>
            <w:tcW w:w="757" w:type="dxa"/>
            <w:vAlign w:val="center"/>
          </w:tcPr>
          <w:p w:rsidR="00CF4D9B" w:rsidRDefault="00CF4D9B">
            <w:pPr>
              <w:spacing w:line="360" w:lineRule="auto"/>
              <w:jc w:val="center"/>
              <w:rPr>
                <w:rFonts w:ascii="宋体" w:hAnsi="宋体"/>
                <w:color w:val="000000"/>
                <w:sz w:val="24"/>
              </w:rPr>
            </w:pPr>
          </w:p>
        </w:tc>
        <w:tc>
          <w:tcPr>
            <w:tcW w:w="1283" w:type="dxa"/>
            <w:vAlign w:val="center"/>
          </w:tcPr>
          <w:p w:rsidR="00CF4D9B" w:rsidRDefault="00CF4D9B">
            <w:pPr>
              <w:spacing w:line="360" w:lineRule="auto"/>
              <w:jc w:val="center"/>
              <w:rPr>
                <w:rFonts w:ascii="宋体" w:hAnsi="宋体"/>
                <w:color w:val="000000"/>
                <w:sz w:val="24"/>
              </w:rPr>
            </w:pPr>
          </w:p>
        </w:tc>
        <w:tc>
          <w:tcPr>
            <w:tcW w:w="1488" w:type="dxa"/>
            <w:vAlign w:val="center"/>
          </w:tcPr>
          <w:p w:rsidR="00CF4D9B" w:rsidRDefault="00CF4D9B">
            <w:pPr>
              <w:spacing w:line="360" w:lineRule="auto"/>
              <w:jc w:val="center"/>
              <w:rPr>
                <w:rFonts w:ascii="宋体" w:hAnsi="宋体"/>
                <w:color w:val="000000"/>
                <w:sz w:val="24"/>
              </w:rPr>
            </w:pPr>
          </w:p>
        </w:tc>
        <w:tc>
          <w:tcPr>
            <w:tcW w:w="1080" w:type="dxa"/>
            <w:gridSpan w:val="2"/>
            <w:vAlign w:val="center"/>
          </w:tcPr>
          <w:p w:rsidR="00CF4D9B" w:rsidRDefault="00CF4D9B">
            <w:pPr>
              <w:spacing w:line="360" w:lineRule="auto"/>
              <w:jc w:val="center"/>
              <w:rPr>
                <w:rFonts w:ascii="宋体" w:hAnsi="宋体"/>
                <w:color w:val="000000"/>
                <w:sz w:val="24"/>
              </w:rPr>
            </w:pPr>
          </w:p>
        </w:tc>
        <w:tc>
          <w:tcPr>
            <w:tcW w:w="1080" w:type="dxa"/>
            <w:vAlign w:val="center"/>
          </w:tcPr>
          <w:p w:rsidR="00CF4D9B" w:rsidRDefault="00CF4D9B">
            <w:pPr>
              <w:spacing w:line="360" w:lineRule="auto"/>
              <w:jc w:val="center"/>
              <w:rPr>
                <w:rFonts w:ascii="宋体" w:hAnsi="宋体"/>
                <w:color w:val="000000"/>
                <w:sz w:val="24"/>
              </w:rPr>
            </w:pPr>
          </w:p>
        </w:tc>
        <w:tc>
          <w:tcPr>
            <w:tcW w:w="1080" w:type="dxa"/>
            <w:vAlign w:val="center"/>
          </w:tcPr>
          <w:p w:rsidR="00CF4D9B" w:rsidRDefault="00CF4D9B">
            <w:pPr>
              <w:spacing w:line="360" w:lineRule="auto"/>
              <w:jc w:val="center"/>
              <w:rPr>
                <w:rFonts w:ascii="宋体" w:hAnsi="宋体"/>
                <w:color w:val="000000"/>
                <w:sz w:val="24"/>
              </w:rPr>
            </w:pPr>
          </w:p>
        </w:tc>
        <w:tc>
          <w:tcPr>
            <w:tcW w:w="1260" w:type="dxa"/>
            <w:vAlign w:val="center"/>
          </w:tcPr>
          <w:p w:rsidR="00CF4D9B" w:rsidRDefault="00CF4D9B">
            <w:pPr>
              <w:spacing w:line="360" w:lineRule="auto"/>
              <w:jc w:val="center"/>
              <w:rPr>
                <w:rFonts w:ascii="宋体" w:hAnsi="宋体"/>
                <w:color w:val="000000"/>
                <w:sz w:val="24"/>
              </w:rPr>
            </w:pPr>
          </w:p>
        </w:tc>
        <w:tc>
          <w:tcPr>
            <w:tcW w:w="1080" w:type="dxa"/>
            <w:vAlign w:val="center"/>
          </w:tcPr>
          <w:p w:rsidR="00CF4D9B" w:rsidRDefault="00CF4D9B">
            <w:pPr>
              <w:spacing w:line="360" w:lineRule="auto"/>
              <w:jc w:val="center"/>
              <w:rPr>
                <w:rFonts w:ascii="宋体" w:hAnsi="宋体"/>
                <w:color w:val="000000"/>
                <w:sz w:val="24"/>
              </w:rPr>
            </w:pPr>
          </w:p>
        </w:tc>
      </w:tr>
      <w:tr w:rsidR="00CF4D9B">
        <w:trPr>
          <w:cantSplit/>
          <w:trHeight w:val="500"/>
        </w:trPr>
        <w:tc>
          <w:tcPr>
            <w:tcW w:w="757" w:type="dxa"/>
            <w:vAlign w:val="center"/>
          </w:tcPr>
          <w:p w:rsidR="00CF4D9B" w:rsidRDefault="00CF4D9B">
            <w:pPr>
              <w:spacing w:line="360" w:lineRule="auto"/>
              <w:jc w:val="center"/>
              <w:rPr>
                <w:rFonts w:ascii="宋体" w:hAnsi="宋体"/>
                <w:color w:val="000000"/>
                <w:sz w:val="24"/>
              </w:rPr>
            </w:pPr>
          </w:p>
        </w:tc>
        <w:tc>
          <w:tcPr>
            <w:tcW w:w="1283" w:type="dxa"/>
            <w:vAlign w:val="center"/>
          </w:tcPr>
          <w:p w:rsidR="00CF4D9B" w:rsidRDefault="00CF4D9B">
            <w:pPr>
              <w:spacing w:line="360" w:lineRule="auto"/>
              <w:jc w:val="center"/>
              <w:rPr>
                <w:rFonts w:ascii="宋体" w:hAnsi="宋体"/>
                <w:color w:val="000000"/>
                <w:sz w:val="24"/>
              </w:rPr>
            </w:pPr>
          </w:p>
        </w:tc>
        <w:tc>
          <w:tcPr>
            <w:tcW w:w="1488" w:type="dxa"/>
            <w:vAlign w:val="center"/>
          </w:tcPr>
          <w:p w:rsidR="00CF4D9B" w:rsidRDefault="00CF4D9B">
            <w:pPr>
              <w:spacing w:line="360" w:lineRule="auto"/>
              <w:jc w:val="center"/>
              <w:rPr>
                <w:rFonts w:ascii="宋体" w:hAnsi="宋体"/>
                <w:color w:val="000000"/>
                <w:sz w:val="24"/>
              </w:rPr>
            </w:pPr>
          </w:p>
        </w:tc>
        <w:tc>
          <w:tcPr>
            <w:tcW w:w="1080" w:type="dxa"/>
            <w:gridSpan w:val="2"/>
            <w:vAlign w:val="center"/>
          </w:tcPr>
          <w:p w:rsidR="00CF4D9B" w:rsidRDefault="00CF4D9B">
            <w:pPr>
              <w:spacing w:line="360" w:lineRule="auto"/>
              <w:jc w:val="center"/>
              <w:rPr>
                <w:rFonts w:ascii="宋体" w:hAnsi="宋体"/>
                <w:color w:val="000000"/>
                <w:sz w:val="24"/>
              </w:rPr>
            </w:pPr>
          </w:p>
        </w:tc>
        <w:tc>
          <w:tcPr>
            <w:tcW w:w="1080" w:type="dxa"/>
            <w:vAlign w:val="center"/>
          </w:tcPr>
          <w:p w:rsidR="00CF4D9B" w:rsidRDefault="00CF4D9B">
            <w:pPr>
              <w:spacing w:line="360" w:lineRule="auto"/>
              <w:jc w:val="center"/>
              <w:rPr>
                <w:rFonts w:ascii="宋体" w:hAnsi="宋体"/>
                <w:color w:val="000000"/>
                <w:sz w:val="24"/>
              </w:rPr>
            </w:pPr>
          </w:p>
        </w:tc>
        <w:tc>
          <w:tcPr>
            <w:tcW w:w="1080" w:type="dxa"/>
            <w:vAlign w:val="center"/>
          </w:tcPr>
          <w:p w:rsidR="00CF4D9B" w:rsidRDefault="00CF4D9B">
            <w:pPr>
              <w:spacing w:line="360" w:lineRule="auto"/>
              <w:jc w:val="center"/>
              <w:rPr>
                <w:rFonts w:ascii="宋体" w:hAnsi="宋体"/>
                <w:color w:val="000000"/>
                <w:sz w:val="24"/>
              </w:rPr>
            </w:pPr>
          </w:p>
        </w:tc>
        <w:tc>
          <w:tcPr>
            <w:tcW w:w="1260" w:type="dxa"/>
            <w:vAlign w:val="center"/>
          </w:tcPr>
          <w:p w:rsidR="00CF4D9B" w:rsidRDefault="00CF4D9B">
            <w:pPr>
              <w:spacing w:line="360" w:lineRule="auto"/>
              <w:jc w:val="center"/>
              <w:rPr>
                <w:rFonts w:ascii="宋体" w:hAnsi="宋体"/>
                <w:color w:val="000000"/>
                <w:sz w:val="24"/>
              </w:rPr>
            </w:pPr>
          </w:p>
        </w:tc>
        <w:tc>
          <w:tcPr>
            <w:tcW w:w="1080" w:type="dxa"/>
            <w:vAlign w:val="center"/>
          </w:tcPr>
          <w:p w:rsidR="00CF4D9B" w:rsidRDefault="00CF4D9B">
            <w:pPr>
              <w:spacing w:line="360" w:lineRule="auto"/>
              <w:jc w:val="center"/>
              <w:rPr>
                <w:rFonts w:ascii="宋体" w:hAnsi="宋体"/>
                <w:color w:val="000000"/>
                <w:sz w:val="24"/>
              </w:rPr>
            </w:pPr>
          </w:p>
        </w:tc>
      </w:tr>
      <w:tr w:rsidR="00CF4D9B">
        <w:trPr>
          <w:cantSplit/>
          <w:trHeight w:val="500"/>
        </w:trPr>
        <w:tc>
          <w:tcPr>
            <w:tcW w:w="757" w:type="dxa"/>
            <w:vAlign w:val="center"/>
          </w:tcPr>
          <w:p w:rsidR="00CF4D9B" w:rsidRDefault="00CF4D9B">
            <w:pPr>
              <w:spacing w:line="360" w:lineRule="auto"/>
              <w:jc w:val="center"/>
              <w:rPr>
                <w:rFonts w:ascii="宋体" w:hAnsi="宋体"/>
                <w:color w:val="000000"/>
                <w:sz w:val="24"/>
              </w:rPr>
            </w:pPr>
          </w:p>
        </w:tc>
        <w:tc>
          <w:tcPr>
            <w:tcW w:w="1283" w:type="dxa"/>
            <w:vAlign w:val="center"/>
          </w:tcPr>
          <w:p w:rsidR="00CF4D9B" w:rsidRDefault="00CF4D9B">
            <w:pPr>
              <w:spacing w:line="360" w:lineRule="auto"/>
              <w:jc w:val="center"/>
              <w:rPr>
                <w:rFonts w:ascii="宋体" w:hAnsi="宋体"/>
                <w:color w:val="000000"/>
                <w:sz w:val="24"/>
              </w:rPr>
            </w:pPr>
          </w:p>
        </w:tc>
        <w:tc>
          <w:tcPr>
            <w:tcW w:w="1488" w:type="dxa"/>
            <w:vAlign w:val="center"/>
          </w:tcPr>
          <w:p w:rsidR="00CF4D9B" w:rsidRDefault="00CF4D9B">
            <w:pPr>
              <w:spacing w:line="360" w:lineRule="auto"/>
              <w:jc w:val="center"/>
              <w:rPr>
                <w:rFonts w:ascii="宋体" w:hAnsi="宋体"/>
                <w:color w:val="000000"/>
                <w:sz w:val="24"/>
              </w:rPr>
            </w:pPr>
          </w:p>
        </w:tc>
        <w:tc>
          <w:tcPr>
            <w:tcW w:w="1080" w:type="dxa"/>
            <w:gridSpan w:val="2"/>
            <w:vAlign w:val="center"/>
          </w:tcPr>
          <w:p w:rsidR="00CF4D9B" w:rsidRDefault="00CF4D9B">
            <w:pPr>
              <w:spacing w:line="360" w:lineRule="auto"/>
              <w:jc w:val="center"/>
              <w:rPr>
                <w:rFonts w:ascii="宋体" w:hAnsi="宋体"/>
                <w:color w:val="000000"/>
                <w:sz w:val="24"/>
              </w:rPr>
            </w:pPr>
          </w:p>
        </w:tc>
        <w:tc>
          <w:tcPr>
            <w:tcW w:w="1080" w:type="dxa"/>
            <w:vAlign w:val="center"/>
          </w:tcPr>
          <w:p w:rsidR="00CF4D9B" w:rsidRDefault="00CF4D9B">
            <w:pPr>
              <w:spacing w:line="360" w:lineRule="auto"/>
              <w:jc w:val="center"/>
              <w:rPr>
                <w:rFonts w:ascii="宋体" w:hAnsi="宋体"/>
                <w:color w:val="000000"/>
                <w:sz w:val="24"/>
              </w:rPr>
            </w:pPr>
          </w:p>
        </w:tc>
        <w:tc>
          <w:tcPr>
            <w:tcW w:w="1080" w:type="dxa"/>
            <w:vAlign w:val="center"/>
          </w:tcPr>
          <w:p w:rsidR="00CF4D9B" w:rsidRDefault="00CF4D9B">
            <w:pPr>
              <w:spacing w:line="360" w:lineRule="auto"/>
              <w:jc w:val="center"/>
              <w:rPr>
                <w:rFonts w:ascii="宋体" w:hAnsi="宋体"/>
                <w:color w:val="000000"/>
                <w:sz w:val="24"/>
              </w:rPr>
            </w:pPr>
          </w:p>
        </w:tc>
        <w:tc>
          <w:tcPr>
            <w:tcW w:w="1260" w:type="dxa"/>
            <w:vAlign w:val="center"/>
          </w:tcPr>
          <w:p w:rsidR="00CF4D9B" w:rsidRDefault="00CF4D9B">
            <w:pPr>
              <w:spacing w:line="360" w:lineRule="auto"/>
              <w:jc w:val="center"/>
              <w:rPr>
                <w:rFonts w:ascii="宋体" w:hAnsi="宋体"/>
                <w:color w:val="000000"/>
                <w:sz w:val="24"/>
              </w:rPr>
            </w:pPr>
          </w:p>
        </w:tc>
        <w:tc>
          <w:tcPr>
            <w:tcW w:w="1080" w:type="dxa"/>
            <w:vAlign w:val="center"/>
          </w:tcPr>
          <w:p w:rsidR="00CF4D9B" w:rsidRDefault="00CF4D9B">
            <w:pPr>
              <w:spacing w:line="360" w:lineRule="auto"/>
              <w:jc w:val="center"/>
              <w:rPr>
                <w:rFonts w:ascii="宋体" w:hAnsi="宋体"/>
                <w:color w:val="000000"/>
                <w:sz w:val="24"/>
              </w:rPr>
            </w:pPr>
          </w:p>
        </w:tc>
      </w:tr>
      <w:tr w:rsidR="00CF4D9B">
        <w:trPr>
          <w:cantSplit/>
          <w:trHeight w:val="500"/>
        </w:trPr>
        <w:tc>
          <w:tcPr>
            <w:tcW w:w="3538" w:type="dxa"/>
            <w:gridSpan w:val="4"/>
            <w:vAlign w:val="center"/>
          </w:tcPr>
          <w:p w:rsidR="00CF4D9B" w:rsidRDefault="00CF4D9B">
            <w:pPr>
              <w:spacing w:line="360" w:lineRule="auto"/>
              <w:jc w:val="center"/>
              <w:rPr>
                <w:rFonts w:ascii="宋体" w:hAnsi="宋体"/>
                <w:color w:val="000000"/>
                <w:sz w:val="24"/>
              </w:rPr>
            </w:pPr>
            <w:r>
              <w:rPr>
                <w:rFonts w:ascii="宋体" w:hAnsi="宋体" w:hint="eastAsia"/>
                <w:color w:val="000000"/>
                <w:sz w:val="24"/>
              </w:rPr>
              <w:t>总报价</w:t>
            </w:r>
          </w:p>
        </w:tc>
        <w:tc>
          <w:tcPr>
            <w:tcW w:w="5570" w:type="dxa"/>
            <w:gridSpan w:val="5"/>
            <w:vAlign w:val="center"/>
          </w:tcPr>
          <w:p w:rsidR="00CF4D9B" w:rsidRDefault="00CF4D9B">
            <w:pPr>
              <w:spacing w:line="560" w:lineRule="exact"/>
              <w:rPr>
                <w:rFonts w:ascii="宋体" w:hAnsi="宋体"/>
                <w:color w:val="000000"/>
                <w:sz w:val="24"/>
              </w:rPr>
            </w:pPr>
            <w:r>
              <w:rPr>
                <w:rFonts w:ascii="宋体" w:hAnsi="宋体" w:hint="eastAsia"/>
                <w:color w:val="000000"/>
                <w:sz w:val="24"/>
              </w:rPr>
              <w:t>人民币（大写）：</w:t>
            </w:r>
            <w:r>
              <w:rPr>
                <w:rFonts w:ascii="宋体" w:hAnsi="宋体" w:hint="eastAsia"/>
                <w:color w:val="000000"/>
                <w:sz w:val="24"/>
                <w:u w:val="single"/>
              </w:rPr>
              <w:t xml:space="preserve">      </w:t>
            </w:r>
            <w:r>
              <w:rPr>
                <w:rFonts w:ascii="宋体" w:hAnsi="宋体" w:hint="eastAsia"/>
                <w:color w:val="000000"/>
                <w:sz w:val="24"/>
              </w:rPr>
              <w:t xml:space="preserve"> 圆整</w:t>
            </w:r>
          </w:p>
          <w:p w:rsidR="00CF4D9B" w:rsidRDefault="00CF4D9B">
            <w:pPr>
              <w:spacing w:line="360" w:lineRule="auto"/>
              <w:jc w:val="distribute"/>
              <w:rPr>
                <w:rFonts w:ascii="宋体" w:hAnsi="宋体"/>
                <w:color w:val="000000"/>
                <w:sz w:val="24"/>
              </w:rPr>
            </w:pPr>
            <w:r>
              <w:rPr>
                <w:rFonts w:ascii="宋体" w:hAnsi="宋体" w:hint="eastAsia"/>
                <w:color w:val="000000"/>
                <w:sz w:val="24"/>
              </w:rPr>
              <w:t>￥：</w:t>
            </w:r>
            <w:r>
              <w:rPr>
                <w:rFonts w:ascii="宋体" w:hAnsi="宋体" w:hint="eastAsia"/>
                <w:color w:val="000000"/>
                <w:sz w:val="24"/>
                <w:u w:val="single"/>
              </w:rPr>
              <w:t xml:space="preserve">           </w:t>
            </w:r>
          </w:p>
        </w:tc>
      </w:tr>
    </w:tbl>
    <w:p w:rsidR="00CF4D9B" w:rsidRDefault="00CF4D9B">
      <w:pPr>
        <w:spacing w:line="360" w:lineRule="auto"/>
        <w:rPr>
          <w:rFonts w:ascii="宋体" w:hAnsi="宋体"/>
          <w:color w:val="000000"/>
          <w:sz w:val="24"/>
        </w:rPr>
      </w:pPr>
      <w:r>
        <w:rPr>
          <w:rFonts w:ascii="宋体" w:hAnsi="宋体" w:hint="eastAsia"/>
          <w:color w:val="000000"/>
          <w:sz w:val="24"/>
        </w:rPr>
        <w:t xml:space="preserve">法定代表人或者授权代表人（签字或盖章）：                    </w:t>
      </w:r>
    </w:p>
    <w:p w:rsidR="00CF4D9B" w:rsidRDefault="00CF4D9B">
      <w:pPr>
        <w:spacing w:line="360" w:lineRule="auto"/>
        <w:rPr>
          <w:rFonts w:ascii="宋体" w:hAnsi="宋体"/>
          <w:color w:val="000000"/>
          <w:sz w:val="24"/>
          <w:u w:val="single"/>
        </w:rPr>
      </w:pPr>
      <w:r>
        <w:rPr>
          <w:rFonts w:ascii="宋体" w:hAnsi="宋体" w:hint="eastAsia"/>
          <w:color w:val="000000"/>
          <w:sz w:val="24"/>
        </w:rPr>
        <w:t>谈判供应商全称（盖章）：</w:t>
      </w:r>
      <w:r>
        <w:rPr>
          <w:rFonts w:ascii="宋体" w:hAnsi="宋体" w:hint="eastAsia"/>
          <w:color w:val="000000"/>
          <w:sz w:val="24"/>
          <w:u w:val="single"/>
        </w:rPr>
        <w:t xml:space="preserve">                         </w:t>
      </w:r>
    </w:p>
    <w:p w:rsidR="00CF4D9B" w:rsidRDefault="00CF4D9B">
      <w:pPr>
        <w:spacing w:line="360" w:lineRule="auto"/>
        <w:rPr>
          <w:rFonts w:ascii="宋体" w:hAnsi="宋体"/>
          <w:color w:val="000000"/>
          <w:sz w:val="24"/>
        </w:rPr>
      </w:pPr>
      <w:r>
        <w:rPr>
          <w:rFonts w:ascii="宋体" w:hAnsi="宋体" w:hint="eastAsia"/>
          <w:color w:val="000000"/>
          <w:sz w:val="24"/>
        </w:rPr>
        <w:t xml:space="preserve">                                               日期：    年   月    日</w:t>
      </w:r>
    </w:p>
    <w:p w:rsidR="00CF4D9B" w:rsidRDefault="00CF4D9B">
      <w:pPr>
        <w:spacing w:line="360" w:lineRule="auto"/>
        <w:rPr>
          <w:rFonts w:ascii="宋体" w:hAnsi="宋体"/>
          <w:color w:val="000000"/>
          <w:sz w:val="24"/>
        </w:rPr>
      </w:pPr>
      <w:r>
        <w:rPr>
          <w:rFonts w:ascii="宋体" w:hAnsi="宋体" w:hint="eastAsia"/>
          <w:color w:val="000000"/>
          <w:sz w:val="24"/>
        </w:rPr>
        <w:t>价格构成或报价要求：</w:t>
      </w:r>
    </w:p>
    <w:p w:rsidR="00CF4D9B" w:rsidRDefault="00CF4D9B">
      <w:pPr>
        <w:spacing w:line="360" w:lineRule="auto"/>
        <w:rPr>
          <w:rFonts w:ascii="宋体" w:hAnsi="宋体"/>
          <w:color w:val="000000"/>
          <w:sz w:val="24"/>
        </w:rPr>
      </w:pPr>
      <w:r>
        <w:rPr>
          <w:rFonts w:ascii="宋体" w:hAnsi="宋体" w:hint="eastAsia"/>
          <w:color w:val="000000"/>
          <w:sz w:val="24"/>
        </w:rPr>
        <w:t>1、此表可以根据需要自行增减行数，且该表报价非本次磋商中的最后报价。</w:t>
      </w:r>
    </w:p>
    <w:p w:rsidR="00CF4D9B" w:rsidRDefault="00CF4D9B">
      <w:pPr>
        <w:spacing w:line="360" w:lineRule="auto"/>
        <w:rPr>
          <w:rFonts w:ascii="宋体" w:hAnsi="宋体"/>
          <w:b/>
          <w:color w:val="000000"/>
          <w:sz w:val="24"/>
        </w:rPr>
      </w:pPr>
      <w:r>
        <w:rPr>
          <w:rFonts w:ascii="宋体" w:hAnsi="宋体" w:hint="eastAsia"/>
          <w:color w:val="000000"/>
          <w:sz w:val="24"/>
        </w:rPr>
        <w:t>2、项目如有分包，请各谈判供应商按投报的分包分别列表。</w:t>
      </w:r>
    </w:p>
    <w:p w:rsidR="00CF4D9B" w:rsidRDefault="00AC05F9">
      <w:pPr>
        <w:spacing w:line="360" w:lineRule="auto"/>
        <w:jc w:val="center"/>
        <w:rPr>
          <w:rFonts w:ascii="宋体" w:hAnsi="宋体"/>
          <w:b/>
          <w:color w:val="000000"/>
          <w:sz w:val="32"/>
          <w:szCs w:val="32"/>
        </w:rPr>
      </w:pPr>
      <w:r>
        <w:rPr>
          <w:rFonts w:ascii="宋体" w:hAnsi="宋体"/>
          <w:color w:val="000000"/>
          <w:sz w:val="24"/>
        </w:rPr>
        <w:br w:type="page"/>
      </w:r>
      <w:r w:rsidR="00CF4D9B">
        <w:rPr>
          <w:rFonts w:ascii="宋体" w:hAnsi="宋体" w:hint="eastAsia"/>
          <w:b/>
          <w:color w:val="000000"/>
          <w:sz w:val="32"/>
          <w:szCs w:val="32"/>
        </w:rPr>
        <w:lastRenderedPageBreak/>
        <w:t>六、技术参数响应及偏离表（如有）</w:t>
      </w:r>
    </w:p>
    <w:p w:rsidR="00CF4D9B" w:rsidRDefault="00CF4D9B">
      <w:pPr>
        <w:spacing w:line="360" w:lineRule="auto"/>
        <w:rPr>
          <w:rFonts w:ascii="宋体" w:hAnsi="宋体"/>
          <w:b/>
          <w:color w:val="000000"/>
          <w:sz w:val="24"/>
        </w:rPr>
      </w:pPr>
      <w:r>
        <w:rPr>
          <w:rFonts w:ascii="宋体" w:hAnsi="宋体" w:hint="eastAsia"/>
          <w:b/>
          <w:color w:val="000000"/>
          <w:sz w:val="24"/>
        </w:rPr>
        <w:t>参加谈判供应商全称（加盖公章）：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40"/>
        <w:gridCol w:w="876"/>
        <w:gridCol w:w="2184"/>
        <w:gridCol w:w="2160"/>
        <w:gridCol w:w="1080"/>
        <w:gridCol w:w="900"/>
      </w:tblGrid>
      <w:tr w:rsidR="00CF4D9B">
        <w:tc>
          <w:tcPr>
            <w:tcW w:w="828" w:type="dxa"/>
            <w:vAlign w:val="center"/>
          </w:tcPr>
          <w:p w:rsidR="00CF4D9B" w:rsidRDefault="00CF4D9B">
            <w:pPr>
              <w:spacing w:line="360" w:lineRule="auto"/>
              <w:jc w:val="center"/>
              <w:rPr>
                <w:rFonts w:ascii="宋体" w:hAnsi="宋体"/>
                <w:color w:val="000000"/>
                <w:sz w:val="24"/>
              </w:rPr>
            </w:pPr>
            <w:r>
              <w:rPr>
                <w:rFonts w:ascii="宋体" w:hAnsi="宋体" w:hint="eastAsia"/>
                <w:color w:val="000000"/>
                <w:sz w:val="24"/>
              </w:rPr>
              <w:t>序号</w:t>
            </w:r>
          </w:p>
        </w:tc>
        <w:tc>
          <w:tcPr>
            <w:tcW w:w="1440" w:type="dxa"/>
            <w:vAlign w:val="center"/>
          </w:tcPr>
          <w:p w:rsidR="00CF4D9B" w:rsidRDefault="00CF4D9B">
            <w:pPr>
              <w:spacing w:line="360" w:lineRule="auto"/>
              <w:jc w:val="center"/>
              <w:rPr>
                <w:rFonts w:ascii="宋体" w:hAnsi="宋体"/>
                <w:color w:val="000000"/>
                <w:sz w:val="24"/>
              </w:rPr>
            </w:pPr>
            <w:r>
              <w:rPr>
                <w:rFonts w:ascii="宋体" w:hAnsi="宋体" w:hint="eastAsia"/>
                <w:color w:val="000000"/>
                <w:sz w:val="24"/>
              </w:rPr>
              <w:t>货物或设备名称</w:t>
            </w:r>
          </w:p>
        </w:tc>
        <w:tc>
          <w:tcPr>
            <w:tcW w:w="876" w:type="dxa"/>
            <w:vAlign w:val="center"/>
          </w:tcPr>
          <w:p w:rsidR="00CF4D9B" w:rsidRDefault="00CF4D9B">
            <w:pPr>
              <w:spacing w:line="360" w:lineRule="auto"/>
              <w:jc w:val="center"/>
              <w:rPr>
                <w:rFonts w:ascii="宋体" w:hAnsi="宋体"/>
                <w:color w:val="000000"/>
                <w:sz w:val="24"/>
              </w:rPr>
            </w:pPr>
            <w:r>
              <w:rPr>
                <w:rFonts w:ascii="宋体" w:hAnsi="宋体" w:hint="eastAsia"/>
                <w:color w:val="000000"/>
                <w:sz w:val="24"/>
              </w:rPr>
              <w:t>规格</w:t>
            </w:r>
          </w:p>
        </w:tc>
        <w:tc>
          <w:tcPr>
            <w:tcW w:w="2184" w:type="dxa"/>
            <w:vAlign w:val="center"/>
          </w:tcPr>
          <w:p w:rsidR="00CF4D9B" w:rsidRDefault="00CF4D9B">
            <w:pPr>
              <w:spacing w:line="360" w:lineRule="auto"/>
              <w:jc w:val="center"/>
              <w:rPr>
                <w:rFonts w:ascii="宋体" w:hAnsi="宋体"/>
                <w:color w:val="000000"/>
                <w:sz w:val="24"/>
              </w:rPr>
            </w:pPr>
            <w:r>
              <w:rPr>
                <w:rFonts w:ascii="宋体" w:hAnsi="宋体" w:hint="eastAsia"/>
                <w:color w:val="000000"/>
                <w:sz w:val="24"/>
              </w:rPr>
              <w:t>谈判文件要求参数</w:t>
            </w:r>
          </w:p>
          <w:p w:rsidR="00CF4D9B" w:rsidRDefault="00CF4D9B">
            <w:pPr>
              <w:spacing w:line="360" w:lineRule="auto"/>
              <w:jc w:val="center"/>
              <w:rPr>
                <w:rFonts w:ascii="宋体" w:hAnsi="宋体"/>
                <w:color w:val="000000"/>
                <w:sz w:val="24"/>
              </w:rPr>
            </w:pPr>
          </w:p>
        </w:tc>
        <w:tc>
          <w:tcPr>
            <w:tcW w:w="2160" w:type="dxa"/>
            <w:vAlign w:val="center"/>
          </w:tcPr>
          <w:p w:rsidR="00CF4D9B" w:rsidRDefault="00CF4D9B">
            <w:pPr>
              <w:spacing w:line="360" w:lineRule="auto"/>
              <w:jc w:val="center"/>
              <w:rPr>
                <w:rFonts w:ascii="宋体" w:hAnsi="宋体"/>
                <w:color w:val="000000"/>
                <w:sz w:val="24"/>
              </w:rPr>
            </w:pPr>
            <w:r>
              <w:rPr>
                <w:rFonts w:ascii="宋体" w:hAnsi="宋体" w:hint="eastAsia"/>
                <w:color w:val="000000"/>
                <w:sz w:val="24"/>
              </w:rPr>
              <w:t>响应货物设备实际参数（与谈判文件要求一一对应）</w:t>
            </w:r>
          </w:p>
        </w:tc>
        <w:tc>
          <w:tcPr>
            <w:tcW w:w="1080" w:type="dxa"/>
            <w:vAlign w:val="center"/>
          </w:tcPr>
          <w:p w:rsidR="00CF4D9B" w:rsidRDefault="00CF4D9B">
            <w:pPr>
              <w:rPr>
                <w:rFonts w:ascii="宋体" w:hAnsi="宋体"/>
                <w:color w:val="FF0000"/>
                <w:sz w:val="24"/>
              </w:rPr>
            </w:pPr>
            <w:r>
              <w:rPr>
                <w:rFonts w:ascii="宋体" w:hAnsi="宋体" w:hint="eastAsia"/>
                <w:color w:val="FF0000"/>
                <w:sz w:val="24"/>
              </w:rPr>
              <w:t>超出、符合或偏离</w:t>
            </w:r>
          </w:p>
        </w:tc>
        <w:tc>
          <w:tcPr>
            <w:tcW w:w="900" w:type="dxa"/>
            <w:vAlign w:val="center"/>
          </w:tcPr>
          <w:p w:rsidR="00CF4D9B" w:rsidRDefault="00CF4D9B">
            <w:pPr>
              <w:spacing w:line="360" w:lineRule="auto"/>
              <w:jc w:val="center"/>
              <w:rPr>
                <w:rFonts w:ascii="宋体" w:hAnsi="宋体"/>
                <w:color w:val="000000"/>
                <w:sz w:val="24"/>
              </w:rPr>
            </w:pPr>
            <w:r>
              <w:rPr>
                <w:rFonts w:ascii="宋体" w:hAnsi="宋体" w:hint="eastAsia"/>
                <w:color w:val="000000"/>
                <w:sz w:val="24"/>
              </w:rPr>
              <w:t>原因</w:t>
            </w:r>
          </w:p>
        </w:tc>
      </w:tr>
      <w:tr w:rsidR="00CF4D9B">
        <w:trPr>
          <w:trHeight w:val="630"/>
        </w:trPr>
        <w:tc>
          <w:tcPr>
            <w:tcW w:w="828" w:type="dxa"/>
          </w:tcPr>
          <w:p w:rsidR="00CF4D9B" w:rsidRDefault="00CF4D9B">
            <w:pPr>
              <w:spacing w:line="360" w:lineRule="auto"/>
              <w:rPr>
                <w:rFonts w:ascii="宋体" w:hAnsi="宋体"/>
                <w:b/>
                <w:color w:val="000000"/>
                <w:sz w:val="24"/>
              </w:rPr>
            </w:pPr>
          </w:p>
        </w:tc>
        <w:tc>
          <w:tcPr>
            <w:tcW w:w="1440" w:type="dxa"/>
          </w:tcPr>
          <w:p w:rsidR="00CF4D9B" w:rsidRDefault="00CF4D9B">
            <w:pPr>
              <w:spacing w:line="360" w:lineRule="auto"/>
              <w:rPr>
                <w:rFonts w:ascii="宋体" w:hAnsi="宋体"/>
                <w:b/>
                <w:color w:val="000000"/>
                <w:sz w:val="24"/>
              </w:rPr>
            </w:pPr>
          </w:p>
        </w:tc>
        <w:tc>
          <w:tcPr>
            <w:tcW w:w="876" w:type="dxa"/>
          </w:tcPr>
          <w:p w:rsidR="00CF4D9B" w:rsidRDefault="00CF4D9B">
            <w:pPr>
              <w:spacing w:line="360" w:lineRule="auto"/>
              <w:rPr>
                <w:rFonts w:ascii="宋体" w:hAnsi="宋体"/>
                <w:b/>
                <w:color w:val="000000"/>
                <w:sz w:val="24"/>
              </w:rPr>
            </w:pPr>
          </w:p>
        </w:tc>
        <w:tc>
          <w:tcPr>
            <w:tcW w:w="2184" w:type="dxa"/>
          </w:tcPr>
          <w:p w:rsidR="00CF4D9B" w:rsidRDefault="00CF4D9B">
            <w:pPr>
              <w:spacing w:line="360" w:lineRule="auto"/>
              <w:rPr>
                <w:rFonts w:ascii="宋体" w:hAnsi="宋体"/>
                <w:b/>
                <w:color w:val="000000"/>
                <w:sz w:val="24"/>
              </w:rPr>
            </w:pPr>
          </w:p>
        </w:tc>
        <w:tc>
          <w:tcPr>
            <w:tcW w:w="2160" w:type="dxa"/>
          </w:tcPr>
          <w:p w:rsidR="00CF4D9B" w:rsidRDefault="00CF4D9B">
            <w:pPr>
              <w:spacing w:line="360" w:lineRule="auto"/>
              <w:rPr>
                <w:rFonts w:ascii="宋体" w:hAnsi="宋体"/>
                <w:b/>
                <w:color w:val="000000"/>
                <w:sz w:val="24"/>
              </w:rPr>
            </w:pPr>
          </w:p>
        </w:tc>
        <w:tc>
          <w:tcPr>
            <w:tcW w:w="1080" w:type="dxa"/>
          </w:tcPr>
          <w:p w:rsidR="00CF4D9B" w:rsidRDefault="00CF4D9B">
            <w:pPr>
              <w:spacing w:line="360" w:lineRule="auto"/>
              <w:rPr>
                <w:rFonts w:ascii="宋体" w:hAnsi="宋体"/>
                <w:b/>
                <w:color w:val="000000"/>
                <w:sz w:val="24"/>
              </w:rPr>
            </w:pPr>
          </w:p>
        </w:tc>
        <w:tc>
          <w:tcPr>
            <w:tcW w:w="900" w:type="dxa"/>
          </w:tcPr>
          <w:p w:rsidR="00CF4D9B" w:rsidRDefault="00CF4D9B">
            <w:pPr>
              <w:spacing w:line="360" w:lineRule="auto"/>
              <w:rPr>
                <w:rFonts w:ascii="宋体" w:hAnsi="宋体"/>
                <w:b/>
                <w:color w:val="000000"/>
                <w:sz w:val="24"/>
              </w:rPr>
            </w:pPr>
          </w:p>
        </w:tc>
      </w:tr>
      <w:tr w:rsidR="00CF4D9B">
        <w:trPr>
          <w:trHeight w:val="630"/>
        </w:trPr>
        <w:tc>
          <w:tcPr>
            <w:tcW w:w="828" w:type="dxa"/>
          </w:tcPr>
          <w:p w:rsidR="00CF4D9B" w:rsidRDefault="00CF4D9B">
            <w:pPr>
              <w:spacing w:line="360" w:lineRule="auto"/>
              <w:rPr>
                <w:rFonts w:ascii="宋体" w:hAnsi="宋体"/>
                <w:b/>
                <w:color w:val="000000"/>
                <w:sz w:val="24"/>
              </w:rPr>
            </w:pPr>
          </w:p>
        </w:tc>
        <w:tc>
          <w:tcPr>
            <w:tcW w:w="1440" w:type="dxa"/>
          </w:tcPr>
          <w:p w:rsidR="00CF4D9B" w:rsidRDefault="00CF4D9B">
            <w:pPr>
              <w:spacing w:line="360" w:lineRule="auto"/>
              <w:rPr>
                <w:rFonts w:ascii="宋体" w:hAnsi="宋体"/>
                <w:b/>
                <w:color w:val="000000"/>
                <w:sz w:val="24"/>
              </w:rPr>
            </w:pPr>
          </w:p>
        </w:tc>
        <w:tc>
          <w:tcPr>
            <w:tcW w:w="876" w:type="dxa"/>
          </w:tcPr>
          <w:p w:rsidR="00CF4D9B" w:rsidRDefault="00CF4D9B">
            <w:pPr>
              <w:spacing w:line="360" w:lineRule="auto"/>
              <w:rPr>
                <w:rFonts w:ascii="宋体" w:hAnsi="宋体"/>
                <w:b/>
                <w:color w:val="000000"/>
                <w:sz w:val="24"/>
              </w:rPr>
            </w:pPr>
          </w:p>
        </w:tc>
        <w:tc>
          <w:tcPr>
            <w:tcW w:w="2184" w:type="dxa"/>
          </w:tcPr>
          <w:p w:rsidR="00CF4D9B" w:rsidRDefault="00CF4D9B">
            <w:pPr>
              <w:spacing w:line="360" w:lineRule="auto"/>
              <w:rPr>
                <w:rFonts w:ascii="宋体" w:hAnsi="宋体"/>
                <w:b/>
                <w:color w:val="000000"/>
                <w:sz w:val="24"/>
              </w:rPr>
            </w:pPr>
          </w:p>
        </w:tc>
        <w:tc>
          <w:tcPr>
            <w:tcW w:w="2160" w:type="dxa"/>
          </w:tcPr>
          <w:p w:rsidR="00CF4D9B" w:rsidRDefault="00CF4D9B">
            <w:pPr>
              <w:spacing w:line="360" w:lineRule="auto"/>
              <w:rPr>
                <w:rFonts w:ascii="宋体" w:hAnsi="宋体"/>
                <w:b/>
                <w:color w:val="000000"/>
                <w:sz w:val="24"/>
              </w:rPr>
            </w:pPr>
          </w:p>
        </w:tc>
        <w:tc>
          <w:tcPr>
            <w:tcW w:w="1080" w:type="dxa"/>
          </w:tcPr>
          <w:p w:rsidR="00CF4D9B" w:rsidRDefault="00CF4D9B">
            <w:pPr>
              <w:spacing w:line="360" w:lineRule="auto"/>
              <w:rPr>
                <w:rFonts w:ascii="宋体" w:hAnsi="宋体"/>
                <w:b/>
                <w:color w:val="000000"/>
                <w:sz w:val="24"/>
              </w:rPr>
            </w:pPr>
          </w:p>
        </w:tc>
        <w:tc>
          <w:tcPr>
            <w:tcW w:w="900" w:type="dxa"/>
          </w:tcPr>
          <w:p w:rsidR="00CF4D9B" w:rsidRDefault="00CF4D9B">
            <w:pPr>
              <w:spacing w:line="360" w:lineRule="auto"/>
              <w:rPr>
                <w:rFonts w:ascii="宋体" w:hAnsi="宋体"/>
                <w:b/>
                <w:color w:val="000000"/>
                <w:sz w:val="24"/>
              </w:rPr>
            </w:pPr>
          </w:p>
        </w:tc>
      </w:tr>
      <w:tr w:rsidR="00CF4D9B">
        <w:trPr>
          <w:trHeight w:val="630"/>
        </w:trPr>
        <w:tc>
          <w:tcPr>
            <w:tcW w:w="828" w:type="dxa"/>
          </w:tcPr>
          <w:p w:rsidR="00CF4D9B" w:rsidRDefault="00CF4D9B">
            <w:pPr>
              <w:spacing w:line="360" w:lineRule="auto"/>
              <w:rPr>
                <w:rFonts w:ascii="宋体" w:hAnsi="宋体"/>
                <w:b/>
                <w:color w:val="000000"/>
                <w:sz w:val="24"/>
              </w:rPr>
            </w:pPr>
          </w:p>
        </w:tc>
        <w:tc>
          <w:tcPr>
            <w:tcW w:w="1440" w:type="dxa"/>
          </w:tcPr>
          <w:p w:rsidR="00CF4D9B" w:rsidRDefault="00CF4D9B">
            <w:pPr>
              <w:spacing w:line="360" w:lineRule="auto"/>
              <w:rPr>
                <w:rFonts w:ascii="宋体" w:hAnsi="宋体"/>
                <w:b/>
                <w:color w:val="000000"/>
                <w:sz w:val="24"/>
              </w:rPr>
            </w:pPr>
          </w:p>
        </w:tc>
        <w:tc>
          <w:tcPr>
            <w:tcW w:w="876" w:type="dxa"/>
          </w:tcPr>
          <w:p w:rsidR="00CF4D9B" w:rsidRDefault="00CF4D9B">
            <w:pPr>
              <w:spacing w:line="360" w:lineRule="auto"/>
              <w:rPr>
                <w:rFonts w:ascii="宋体" w:hAnsi="宋体"/>
                <w:b/>
                <w:color w:val="000000"/>
                <w:sz w:val="24"/>
              </w:rPr>
            </w:pPr>
          </w:p>
        </w:tc>
        <w:tc>
          <w:tcPr>
            <w:tcW w:w="2184" w:type="dxa"/>
          </w:tcPr>
          <w:p w:rsidR="00CF4D9B" w:rsidRDefault="00CF4D9B">
            <w:pPr>
              <w:spacing w:line="360" w:lineRule="auto"/>
              <w:rPr>
                <w:rFonts w:ascii="宋体" w:hAnsi="宋体"/>
                <w:b/>
                <w:color w:val="000000"/>
                <w:sz w:val="24"/>
              </w:rPr>
            </w:pPr>
          </w:p>
        </w:tc>
        <w:tc>
          <w:tcPr>
            <w:tcW w:w="2160" w:type="dxa"/>
          </w:tcPr>
          <w:p w:rsidR="00CF4D9B" w:rsidRDefault="00CF4D9B">
            <w:pPr>
              <w:spacing w:line="360" w:lineRule="auto"/>
              <w:rPr>
                <w:rFonts w:ascii="宋体" w:hAnsi="宋体"/>
                <w:b/>
                <w:color w:val="000000"/>
                <w:sz w:val="24"/>
              </w:rPr>
            </w:pPr>
          </w:p>
        </w:tc>
        <w:tc>
          <w:tcPr>
            <w:tcW w:w="1080" w:type="dxa"/>
          </w:tcPr>
          <w:p w:rsidR="00CF4D9B" w:rsidRDefault="00CF4D9B">
            <w:pPr>
              <w:spacing w:line="360" w:lineRule="auto"/>
              <w:rPr>
                <w:rFonts w:ascii="宋体" w:hAnsi="宋体"/>
                <w:b/>
                <w:color w:val="000000"/>
                <w:sz w:val="24"/>
              </w:rPr>
            </w:pPr>
          </w:p>
        </w:tc>
        <w:tc>
          <w:tcPr>
            <w:tcW w:w="900" w:type="dxa"/>
          </w:tcPr>
          <w:p w:rsidR="00CF4D9B" w:rsidRDefault="00CF4D9B">
            <w:pPr>
              <w:spacing w:line="360" w:lineRule="auto"/>
              <w:rPr>
                <w:rFonts w:ascii="宋体" w:hAnsi="宋体"/>
                <w:b/>
                <w:color w:val="000000"/>
                <w:sz w:val="24"/>
              </w:rPr>
            </w:pPr>
          </w:p>
        </w:tc>
      </w:tr>
      <w:tr w:rsidR="00CF4D9B">
        <w:trPr>
          <w:trHeight w:val="630"/>
        </w:trPr>
        <w:tc>
          <w:tcPr>
            <w:tcW w:w="828" w:type="dxa"/>
          </w:tcPr>
          <w:p w:rsidR="00CF4D9B" w:rsidRDefault="00CF4D9B">
            <w:pPr>
              <w:spacing w:line="360" w:lineRule="auto"/>
              <w:rPr>
                <w:rFonts w:ascii="宋体" w:hAnsi="宋体"/>
                <w:b/>
                <w:color w:val="000000"/>
                <w:sz w:val="24"/>
              </w:rPr>
            </w:pPr>
          </w:p>
        </w:tc>
        <w:tc>
          <w:tcPr>
            <w:tcW w:w="1440" w:type="dxa"/>
          </w:tcPr>
          <w:p w:rsidR="00CF4D9B" w:rsidRDefault="00CF4D9B">
            <w:pPr>
              <w:spacing w:line="360" w:lineRule="auto"/>
              <w:rPr>
                <w:rFonts w:ascii="宋体" w:hAnsi="宋体"/>
                <w:b/>
                <w:color w:val="000000"/>
                <w:sz w:val="24"/>
              </w:rPr>
            </w:pPr>
          </w:p>
        </w:tc>
        <w:tc>
          <w:tcPr>
            <w:tcW w:w="876" w:type="dxa"/>
          </w:tcPr>
          <w:p w:rsidR="00CF4D9B" w:rsidRDefault="00CF4D9B">
            <w:pPr>
              <w:spacing w:line="360" w:lineRule="auto"/>
              <w:rPr>
                <w:rFonts w:ascii="宋体" w:hAnsi="宋体"/>
                <w:b/>
                <w:color w:val="000000"/>
                <w:sz w:val="24"/>
              </w:rPr>
            </w:pPr>
          </w:p>
        </w:tc>
        <w:tc>
          <w:tcPr>
            <w:tcW w:w="2184" w:type="dxa"/>
          </w:tcPr>
          <w:p w:rsidR="00CF4D9B" w:rsidRDefault="00CF4D9B">
            <w:pPr>
              <w:spacing w:line="360" w:lineRule="auto"/>
              <w:rPr>
                <w:rFonts w:ascii="宋体" w:hAnsi="宋体"/>
                <w:b/>
                <w:color w:val="000000"/>
                <w:sz w:val="24"/>
              </w:rPr>
            </w:pPr>
          </w:p>
        </w:tc>
        <w:tc>
          <w:tcPr>
            <w:tcW w:w="2160" w:type="dxa"/>
          </w:tcPr>
          <w:p w:rsidR="00CF4D9B" w:rsidRDefault="00CF4D9B">
            <w:pPr>
              <w:spacing w:line="360" w:lineRule="auto"/>
              <w:rPr>
                <w:rFonts w:ascii="宋体" w:hAnsi="宋体"/>
                <w:b/>
                <w:color w:val="000000"/>
                <w:sz w:val="24"/>
              </w:rPr>
            </w:pPr>
          </w:p>
        </w:tc>
        <w:tc>
          <w:tcPr>
            <w:tcW w:w="1080" w:type="dxa"/>
          </w:tcPr>
          <w:p w:rsidR="00CF4D9B" w:rsidRDefault="00CF4D9B">
            <w:pPr>
              <w:spacing w:line="360" w:lineRule="auto"/>
              <w:rPr>
                <w:rFonts w:ascii="宋体" w:hAnsi="宋体"/>
                <w:b/>
                <w:color w:val="000000"/>
                <w:sz w:val="24"/>
              </w:rPr>
            </w:pPr>
          </w:p>
        </w:tc>
        <w:tc>
          <w:tcPr>
            <w:tcW w:w="900" w:type="dxa"/>
          </w:tcPr>
          <w:p w:rsidR="00CF4D9B" w:rsidRDefault="00CF4D9B">
            <w:pPr>
              <w:spacing w:line="360" w:lineRule="auto"/>
              <w:rPr>
                <w:rFonts w:ascii="宋体" w:hAnsi="宋体"/>
                <w:b/>
                <w:color w:val="000000"/>
                <w:sz w:val="24"/>
              </w:rPr>
            </w:pPr>
          </w:p>
        </w:tc>
      </w:tr>
      <w:tr w:rsidR="00CF4D9B">
        <w:trPr>
          <w:trHeight w:val="630"/>
        </w:trPr>
        <w:tc>
          <w:tcPr>
            <w:tcW w:w="828" w:type="dxa"/>
          </w:tcPr>
          <w:p w:rsidR="00CF4D9B" w:rsidRDefault="00CF4D9B">
            <w:pPr>
              <w:spacing w:line="360" w:lineRule="auto"/>
              <w:rPr>
                <w:rFonts w:ascii="宋体" w:hAnsi="宋体"/>
                <w:b/>
                <w:color w:val="000000"/>
                <w:sz w:val="24"/>
              </w:rPr>
            </w:pPr>
          </w:p>
        </w:tc>
        <w:tc>
          <w:tcPr>
            <w:tcW w:w="1440" w:type="dxa"/>
          </w:tcPr>
          <w:p w:rsidR="00CF4D9B" w:rsidRDefault="00CF4D9B">
            <w:pPr>
              <w:spacing w:line="360" w:lineRule="auto"/>
              <w:rPr>
                <w:rFonts w:ascii="宋体" w:hAnsi="宋体"/>
                <w:b/>
                <w:color w:val="000000"/>
                <w:sz w:val="24"/>
              </w:rPr>
            </w:pPr>
          </w:p>
        </w:tc>
        <w:tc>
          <w:tcPr>
            <w:tcW w:w="876" w:type="dxa"/>
            <w:vAlign w:val="center"/>
          </w:tcPr>
          <w:p w:rsidR="00CF4D9B" w:rsidRDefault="00CF4D9B">
            <w:pPr>
              <w:spacing w:line="360" w:lineRule="auto"/>
              <w:jc w:val="center"/>
              <w:rPr>
                <w:rFonts w:ascii="宋体" w:hAnsi="宋体"/>
                <w:b/>
                <w:color w:val="000000"/>
                <w:sz w:val="24"/>
              </w:rPr>
            </w:pPr>
          </w:p>
        </w:tc>
        <w:tc>
          <w:tcPr>
            <w:tcW w:w="2184" w:type="dxa"/>
          </w:tcPr>
          <w:p w:rsidR="00CF4D9B" w:rsidRDefault="00CF4D9B">
            <w:pPr>
              <w:spacing w:line="360" w:lineRule="auto"/>
              <w:rPr>
                <w:rFonts w:ascii="宋体" w:hAnsi="宋体"/>
                <w:b/>
                <w:color w:val="000000"/>
                <w:sz w:val="24"/>
              </w:rPr>
            </w:pPr>
          </w:p>
        </w:tc>
        <w:tc>
          <w:tcPr>
            <w:tcW w:w="2160" w:type="dxa"/>
          </w:tcPr>
          <w:p w:rsidR="00CF4D9B" w:rsidRDefault="00CF4D9B">
            <w:pPr>
              <w:spacing w:line="360" w:lineRule="auto"/>
              <w:rPr>
                <w:rFonts w:ascii="宋体" w:hAnsi="宋体"/>
                <w:b/>
                <w:color w:val="000000"/>
                <w:sz w:val="24"/>
              </w:rPr>
            </w:pPr>
          </w:p>
        </w:tc>
        <w:tc>
          <w:tcPr>
            <w:tcW w:w="1080" w:type="dxa"/>
          </w:tcPr>
          <w:p w:rsidR="00CF4D9B" w:rsidRDefault="00CF4D9B">
            <w:pPr>
              <w:spacing w:line="360" w:lineRule="auto"/>
              <w:rPr>
                <w:rFonts w:ascii="宋体" w:hAnsi="宋体"/>
                <w:b/>
                <w:color w:val="000000"/>
                <w:sz w:val="24"/>
              </w:rPr>
            </w:pPr>
          </w:p>
        </w:tc>
        <w:tc>
          <w:tcPr>
            <w:tcW w:w="900" w:type="dxa"/>
          </w:tcPr>
          <w:p w:rsidR="00CF4D9B" w:rsidRDefault="00CF4D9B">
            <w:pPr>
              <w:spacing w:line="360" w:lineRule="auto"/>
              <w:rPr>
                <w:rFonts w:ascii="宋体" w:hAnsi="宋体"/>
                <w:b/>
                <w:color w:val="000000"/>
                <w:sz w:val="24"/>
              </w:rPr>
            </w:pPr>
          </w:p>
        </w:tc>
      </w:tr>
      <w:tr w:rsidR="00CF4D9B">
        <w:trPr>
          <w:trHeight w:val="630"/>
        </w:trPr>
        <w:tc>
          <w:tcPr>
            <w:tcW w:w="828" w:type="dxa"/>
          </w:tcPr>
          <w:p w:rsidR="00CF4D9B" w:rsidRDefault="00CF4D9B">
            <w:pPr>
              <w:spacing w:line="360" w:lineRule="auto"/>
              <w:rPr>
                <w:rFonts w:ascii="宋体" w:hAnsi="宋体"/>
                <w:b/>
                <w:color w:val="000000"/>
                <w:sz w:val="24"/>
              </w:rPr>
            </w:pPr>
          </w:p>
        </w:tc>
        <w:tc>
          <w:tcPr>
            <w:tcW w:w="1440" w:type="dxa"/>
          </w:tcPr>
          <w:p w:rsidR="00CF4D9B" w:rsidRDefault="00CF4D9B">
            <w:pPr>
              <w:spacing w:line="360" w:lineRule="auto"/>
              <w:rPr>
                <w:rFonts w:ascii="宋体" w:hAnsi="宋体"/>
                <w:b/>
                <w:color w:val="000000"/>
                <w:sz w:val="24"/>
              </w:rPr>
            </w:pPr>
          </w:p>
        </w:tc>
        <w:tc>
          <w:tcPr>
            <w:tcW w:w="876" w:type="dxa"/>
            <w:vAlign w:val="center"/>
          </w:tcPr>
          <w:p w:rsidR="00CF4D9B" w:rsidRDefault="00CF4D9B">
            <w:pPr>
              <w:spacing w:line="360" w:lineRule="auto"/>
              <w:jc w:val="center"/>
              <w:rPr>
                <w:rFonts w:ascii="宋体" w:hAnsi="宋体"/>
                <w:b/>
                <w:color w:val="000000"/>
                <w:sz w:val="24"/>
              </w:rPr>
            </w:pPr>
          </w:p>
        </w:tc>
        <w:tc>
          <w:tcPr>
            <w:tcW w:w="2184" w:type="dxa"/>
          </w:tcPr>
          <w:p w:rsidR="00CF4D9B" w:rsidRDefault="00CF4D9B">
            <w:pPr>
              <w:spacing w:line="360" w:lineRule="auto"/>
              <w:rPr>
                <w:rFonts w:ascii="宋体" w:hAnsi="宋体"/>
                <w:b/>
                <w:color w:val="000000"/>
                <w:sz w:val="24"/>
              </w:rPr>
            </w:pPr>
          </w:p>
        </w:tc>
        <w:tc>
          <w:tcPr>
            <w:tcW w:w="2160" w:type="dxa"/>
          </w:tcPr>
          <w:p w:rsidR="00CF4D9B" w:rsidRDefault="00CF4D9B">
            <w:pPr>
              <w:spacing w:line="360" w:lineRule="auto"/>
              <w:rPr>
                <w:rFonts w:ascii="宋体" w:hAnsi="宋体"/>
                <w:b/>
                <w:color w:val="000000"/>
                <w:sz w:val="24"/>
              </w:rPr>
            </w:pPr>
          </w:p>
        </w:tc>
        <w:tc>
          <w:tcPr>
            <w:tcW w:w="1080" w:type="dxa"/>
          </w:tcPr>
          <w:p w:rsidR="00CF4D9B" w:rsidRDefault="00CF4D9B">
            <w:pPr>
              <w:spacing w:line="360" w:lineRule="auto"/>
              <w:rPr>
                <w:rFonts w:ascii="宋体" w:hAnsi="宋体"/>
                <w:b/>
                <w:color w:val="000000"/>
                <w:sz w:val="24"/>
              </w:rPr>
            </w:pPr>
          </w:p>
        </w:tc>
        <w:tc>
          <w:tcPr>
            <w:tcW w:w="900" w:type="dxa"/>
          </w:tcPr>
          <w:p w:rsidR="00CF4D9B" w:rsidRDefault="00CF4D9B">
            <w:pPr>
              <w:spacing w:line="360" w:lineRule="auto"/>
              <w:rPr>
                <w:rFonts w:ascii="宋体" w:hAnsi="宋体"/>
                <w:b/>
                <w:color w:val="000000"/>
                <w:sz w:val="24"/>
              </w:rPr>
            </w:pPr>
          </w:p>
        </w:tc>
      </w:tr>
      <w:tr w:rsidR="00CF4D9B">
        <w:trPr>
          <w:trHeight w:val="630"/>
        </w:trPr>
        <w:tc>
          <w:tcPr>
            <w:tcW w:w="828" w:type="dxa"/>
          </w:tcPr>
          <w:p w:rsidR="00CF4D9B" w:rsidRDefault="00CF4D9B">
            <w:pPr>
              <w:spacing w:line="360" w:lineRule="auto"/>
              <w:rPr>
                <w:rFonts w:ascii="宋体" w:hAnsi="宋体"/>
                <w:b/>
                <w:color w:val="000000"/>
                <w:sz w:val="24"/>
              </w:rPr>
            </w:pPr>
          </w:p>
        </w:tc>
        <w:tc>
          <w:tcPr>
            <w:tcW w:w="1440" w:type="dxa"/>
          </w:tcPr>
          <w:p w:rsidR="00CF4D9B" w:rsidRDefault="00CF4D9B">
            <w:pPr>
              <w:spacing w:line="360" w:lineRule="auto"/>
              <w:rPr>
                <w:rFonts w:ascii="宋体" w:hAnsi="宋体"/>
                <w:b/>
                <w:color w:val="000000"/>
                <w:sz w:val="24"/>
              </w:rPr>
            </w:pPr>
          </w:p>
        </w:tc>
        <w:tc>
          <w:tcPr>
            <w:tcW w:w="876" w:type="dxa"/>
          </w:tcPr>
          <w:p w:rsidR="00CF4D9B" w:rsidRDefault="00CF4D9B">
            <w:pPr>
              <w:spacing w:line="360" w:lineRule="auto"/>
              <w:rPr>
                <w:rFonts w:ascii="宋体" w:hAnsi="宋体"/>
                <w:b/>
                <w:color w:val="000000"/>
                <w:sz w:val="24"/>
              </w:rPr>
            </w:pPr>
          </w:p>
        </w:tc>
        <w:tc>
          <w:tcPr>
            <w:tcW w:w="2184" w:type="dxa"/>
          </w:tcPr>
          <w:p w:rsidR="00CF4D9B" w:rsidRDefault="00CF4D9B">
            <w:pPr>
              <w:spacing w:line="360" w:lineRule="auto"/>
              <w:rPr>
                <w:rFonts w:ascii="宋体" w:hAnsi="宋体"/>
                <w:b/>
                <w:color w:val="000000"/>
                <w:sz w:val="24"/>
              </w:rPr>
            </w:pPr>
          </w:p>
        </w:tc>
        <w:tc>
          <w:tcPr>
            <w:tcW w:w="2160" w:type="dxa"/>
          </w:tcPr>
          <w:p w:rsidR="00CF4D9B" w:rsidRDefault="00CF4D9B">
            <w:pPr>
              <w:spacing w:line="360" w:lineRule="auto"/>
              <w:rPr>
                <w:rFonts w:ascii="宋体" w:hAnsi="宋体"/>
                <w:b/>
                <w:color w:val="000000"/>
                <w:sz w:val="24"/>
              </w:rPr>
            </w:pPr>
          </w:p>
        </w:tc>
        <w:tc>
          <w:tcPr>
            <w:tcW w:w="1080" w:type="dxa"/>
          </w:tcPr>
          <w:p w:rsidR="00CF4D9B" w:rsidRDefault="00CF4D9B">
            <w:pPr>
              <w:spacing w:line="360" w:lineRule="auto"/>
              <w:rPr>
                <w:rFonts w:ascii="宋体" w:hAnsi="宋体"/>
                <w:b/>
                <w:color w:val="000000"/>
                <w:sz w:val="24"/>
              </w:rPr>
            </w:pPr>
          </w:p>
        </w:tc>
        <w:tc>
          <w:tcPr>
            <w:tcW w:w="900" w:type="dxa"/>
          </w:tcPr>
          <w:p w:rsidR="00CF4D9B" w:rsidRDefault="00CF4D9B">
            <w:pPr>
              <w:spacing w:line="360" w:lineRule="auto"/>
              <w:rPr>
                <w:rFonts w:ascii="宋体" w:hAnsi="宋体"/>
                <w:b/>
                <w:color w:val="000000"/>
                <w:sz w:val="24"/>
              </w:rPr>
            </w:pPr>
          </w:p>
        </w:tc>
      </w:tr>
      <w:tr w:rsidR="00CF4D9B">
        <w:trPr>
          <w:cantSplit/>
          <w:trHeight w:val="790"/>
        </w:trPr>
        <w:tc>
          <w:tcPr>
            <w:tcW w:w="828" w:type="dxa"/>
            <w:vAlign w:val="center"/>
          </w:tcPr>
          <w:p w:rsidR="00CF4D9B" w:rsidRDefault="00CF4D9B">
            <w:pPr>
              <w:spacing w:line="360" w:lineRule="auto"/>
              <w:jc w:val="center"/>
              <w:rPr>
                <w:rFonts w:ascii="宋体" w:hAnsi="宋体"/>
                <w:b/>
                <w:color w:val="000000"/>
                <w:sz w:val="24"/>
              </w:rPr>
            </w:pPr>
            <w:r>
              <w:rPr>
                <w:rFonts w:ascii="宋体" w:hAnsi="宋体" w:hint="eastAsia"/>
                <w:b/>
                <w:color w:val="000000"/>
                <w:sz w:val="24"/>
              </w:rPr>
              <w:t>备注</w:t>
            </w:r>
          </w:p>
        </w:tc>
        <w:tc>
          <w:tcPr>
            <w:tcW w:w="8640" w:type="dxa"/>
            <w:gridSpan w:val="6"/>
          </w:tcPr>
          <w:p w:rsidR="00CF4D9B" w:rsidRDefault="00CF4D9B">
            <w:pPr>
              <w:spacing w:line="360" w:lineRule="auto"/>
              <w:rPr>
                <w:rFonts w:ascii="宋体" w:hAnsi="宋体"/>
                <w:b/>
                <w:color w:val="000000"/>
                <w:sz w:val="24"/>
              </w:rPr>
            </w:pPr>
          </w:p>
        </w:tc>
      </w:tr>
    </w:tbl>
    <w:p w:rsidR="00CF4D9B" w:rsidRDefault="00CF4D9B">
      <w:pPr>
        <w:spacing w:line="360" w:lineRule="auto"/>
        <w:rPr>
          <w:rFonts w:ascii="宋体" w:hAnsi="宋体"/>
          <w:color w:val="000000"/>
          <w:sz w:val="24"/>
        </w:rPr>
      </w:pPr>
      <w:r>
        <w:rPr>
          <w:rFonts w:ascii="宋体" w:hAnsi="宋体" w:hint="eastAsia"/>
          <w:color w:val="000000"/>
          <w:sz w:val="24"/>
        </w:rPr>
        <w:t>法定代表人或授权代表（签字或盖章）</w:t>
      </w:r>
    </w:p>
    <w:p w:rsidR="00CF4D9B" w:rsidRDefault="00CF4D9B">
      <w:pPr>
        <w:spacing w:line="360" w:lineRule="auto"/>
        <w:rPr>
          <w:rFonts w:ascii="宋体" w:hAnsi="宋体"/>
          <w:color w:val="000000"/>
          <w:sz w:val="24"/>
        </w:rPr>
      </w:pPr>
      <w:r>
        <w:rPr>
          <w:rFonts w:ascii="宋体" w:hAnsi="宋体" w:hint="eastAsia"/>
          <w:color w:val="000000"/>
          <w:sz w:val="24"/>
        </w:rPr>
        <w:t xml:space="preserve">                                             日期：     年    月     日</w:t>
      </w:r>
    </w:p>
    <w:p w:rsidR="00CF4D9B" w:rsidRDefault="00CF4D9B">
      <w:pPr>
        <w:spacing w:line="360" w:lineRule="auto"/>
        <w:rPr>
          <w:rFonts w:ascii="宋体" w:hAnsi="宋体"/>
          <w:b/>
          <w:color w:val="000000"/>
          <w:sz w:val="24"/>
        </w:rPr>
      </w:pPr>
    </w:p>
    <w:p w:rsidR="00CF4D9B" w:rsidRDefault="00CF4D9B">
      <w:pPr>
        <w:spacing w:line="360" w:lineRule="auto"/>
        <w:rPr>
          <w:rFonts w:ascii="宋体" w:hAnsi="宋体"/>
          <w:bCs/>
          <w:color w:val="000000"/>
          <w:sz w:val="24"/>
        </w:rPr>
      </w:pPr>
      <w:r>
        <w:rPr>
          <w:rFonts w:ascii="宋体" w:hAnsi="宋体" w:hint="eastAsia"/>
          <w:b/>
          <w:color w:val="000000"/>
          <w:sz w:val="24"/>
        </w:rPr>
        <w:t>注：</w:t>
      </w:r>
      <w:r>
        <w:rPr>
          <w:rFonts w:ascii="宋体" w:hAnsi="宋体" w:hint="eastAsia"/>
          <w:bCs/>
          <w:color w:val="000000"/>
          <w:sz w:val="24"/>
        </w:rPr>
        <w:t>1、按照基本技术要求详细填列；</w:t>
      </w:r>
    </w:p>
    <w:p w:rsidR="00CF4D9B" w:rsidRDefault="00CF4D9B">
      <w:pPr>
        <w:spacing w:line="360" w:lineRule="auto"/>
        <w:ind w:firstLine="480"/>
        <w:rPr>
          <w:rFonts w:ascii="宋体" w:hAnsi="宋体"/>
          <w:bCs/>
          <w:color w:val="000000"/>
          <w:sz w:val="24"/>
        </w:rPr>
      </w:pPr>
      <w:r>
        <w:rPr>
          <w:rFonts w:ascii="宋体" w:hAnsi="宋体" w:hint="eastAsia"/>
          <w:bCs/>
          <w:color w:val="000000"/>
          <w:sz w:val="24"/>
        </w:rPr>
        <w:t>2、行数不够，可自行添加。</w:t>
      </w:r>
    </w:p>
    <w:p w:rsidR="00CF4D9B" w:rsidRDefault="00CF4D9B">
      <w:pPr>
        <w:spacing w:line="360" w:lineRule="auto"/>
        <w:ind w:firstLine="480"/>
        <w:rPr>
          <w:rFonts w:ascii="宋体" w:hAnsi="宋体"/>
          <w:bCs/>
          <w:color w:val="000000"/>
          <w:sz w:val="24"/>
        </w:rPr>
      </w:pPr>
      <w:r>
        <w:rPr>
          <w:rFonts w:ascii="宋体" w:hAnsi="宋体" w:hint="eastAsia"/>
          <w:bCs/>
          <w:color w:val="000000"/>
          <w:sz w:val="24"/>
        </w:rPr>
        <w:t>3、技术偏离表应针对项目需求逐条应答。</w:t>
      </w:r>
    </w:p>
    <w:p w:rsidR="00CF4D9B" w:rsidRDefault="00CF4D9B">
      <w:pPr>
        <w:jc w:val="center"/>
        <w:rPr>
          <w:rFonts w:ascii="宋体" w:hAnsi="宋体"/>
          <w:sz w:val="24"/>
        </w:rPr>
      </w:pPr>
    </w:p>
    <w:p w:rsidR="00CF4D9B" w:rsidRDefault="00CF4D9B">
      <w:pPr>
        <w:jc w:val="center"/>
        <w:rPr>
          <w:rFonts w:ascii="宋体" w:hAnsi="宋体"/>
          <w:sz w:val="24"/>
        </w:rPr>
      </w:pPr>
    </w:p>
    <w:p w:rsidR="00CF4D9B" w:rsidRDefault="00CF4D9B">
      <w:pPr>
        <w:rPr>
          <w:rFonts w:ascii="宋体" w:hAnsi="宋体"/>
          <w:sz w:val="32"/>
        </w:rPr>
      </w:pPr>
    </w:p>
    <w:bookmarkEnd w:id="130"/>
    <w:p w:rsidR="00CF4D9B" w:rsidRDefault="00CF4D9B">
      <w:pPr>
        <w:jc w:val="center"/>
        <w:rPr>
          <w:rFonts w:ascii="宋体" w:hAnsi="宋体"/>
          <w:sz w:val="24"/>
        </w:rPr>
      </w:pPr>
    </w:p>
    <w:p w:rsidR="00CF4D9B" w:rsidRDefault="00CF4D9B">
      <w:pPr>
        <w:spacing w:line="360" w:lineRule="auto"/>
        <w:jc w:val="center"/>
        <w:rPr>
          <w:rFonts w:ascii="宋体" w:hAnsi="宋体"/>
          <w:b/>
          <w:color w:val="000000"/>
          <w:sz w:val="32"/>
          <w:szCs w:val="32"/>
        </w:rPr>
      </w:pPr>
    </w:p>
    <w:p w:rsidR="00CF4D9B" w:rsidRDefault="00CF4D9B">
      <w:pPr>
        <w:spacing w:line="360" w:lineRule="auto"/>
        <w:jc w:val="center"/>
        <w:rPr>
          <w:rFonts w:ascii="宋体" w:hAnsi="宋体"/>
          <w:b/>
          <w:color w:val="000000"/>
          <w:sz w:val="32"/>
          <w:szCs w:val="32"/>
        </w:rPr>
      </w:pPr>
      <w:r>
        <w:rPr>
          <w:rFonts w:ascii="宋体" w:hAnsi="宋体" w:hint="eastAsia"/>
          <w:b/>
          <w:color w:val="000000"/>
          <w:sz w:val="32"/>
          <w:szCs w:val="32"/>
        </w:rPr>
        <w:lastRenderedPageBreak/>
        <w:t>七、商务条款响应及偏离表（如有）</w:t>
      </w:r>
    </w:p>
    <w:p w:rsidR="00CF4D9B" w:rsidRDefault="00CF4D9B">
      <w:pPr>
        <w:rPr>
          <w:rFonts w:ascii="宋体" w:hAnsi="宋体"/>
          <w:sz w:val="24"/>
        </w:rPr>
      </w:pPr>
      <w:r>
        <w:rPr>
          <w:rFonts w:ascii="宋体" w:hAnsi="宋体" w:hint="eastAsia"/>
          <w:sz w:val="24"/>
        </w:rPr>
        <w:t>参加谈判供应商全称（加盖公章）：        项目名称：</w:t>
      </w:r>
    </w:p>
    <w:tbl>
      <w:tblPr>
        <w:tblW w:w="0" w:type="auto"/>
        <w:jc w:val="center"/>
        <w:tblInd w:w="-834" w:type="dxa"/>
        <w:tblBorders>
          <w:top w:val="single" w:sz="4" w:space="0" w:color="auto"/>
          <w:left w:val="single" w:sz="4" w:space="0" w:color="auto"/>
          <w:bottom w:val="single" w:sz="4" w:space="0" w:color="auto"/>
          <w:right w:val="single" w:sz="4" w:space="0" w:color="auto"/>
        </w:tblBorders>
        <w:tblLayout w:type="fixed"/>
        <w:tblLook w:val="0000"/>
      </w:tblPr>
      <w:tblGrid>
        <w:gridCol w:w="2382"/>
        <w:gridCol w:w="2700"/>
        <w:gridCol w:w="1260"/>
        <w:gridCol w:w="3020"/>
      </w:tblGrid>
      <w:tr w:rsidR="00CF4D9B" w:rsidTr="00AC05F9">
        <w:trPr>
          <w:trHeight w:val="642"/>
          <w:jc w:val="center"/>
        </w:trPr>
        <w:tc>
          <w:tcPr>
            <w:tcW w:w="2382"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r>
              <w:rPr>
                <w:rFonts w:ascii="宋体" w:hAnsi="宋体" w:hint="eastAsia"/>
                <w:sz w:val="24"/>
              </w:rPr>
              <w:t>项目</w:t>
            </w:r>
          </w:p>
        </w:tc>
        <w:tc>
          <w:tcPr>
            <w:tcW w:w="2700"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r>
              <w:rPr>
                <w:rFonts w:ascii="宋体" w:hAnsi="宋体" w:hint="eastAsia"/>
                <w:color w:val="000000"/>
                <w:sz w:val="24"/>
              </w:rPr>
              <w:t>竞争性谈判文件</w:t>
            </w:r>
            <w:r>
              <w:rPr>
                <w:rFonts w:ascii="宋体" w:hAnsi="宋体" w:hint="eastAsia"/>
                <w:sz w:val="24"/>
              </w:rPr>
              <w:t>要求</w:t>
            </w:r>
          </w:p>
        </w:tc>
        <w:tc>
          <w:tcPr>
            <w:tcW w:w="1260"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r>
              <w:rPr>
                <w:rFonts w:ascii="宋体" w:hAnsi="宋体" w:hint="eastAsia"/>
                <w:sz w:val="24"/>
              </w:rPr>
              <w:t>是否响应</w:t>
            </w:r>
          </w:p>
        </w:tc>
        <w:tc>
          <w:tcPr>
            <w:tcW w:w="3020"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r>
              <w:rPr>
                <w:rFonts w:ascii="宋体" w:hAnsi="宋体" w:hint="eastAsia"/>
                <w:color w:val="000000"/>
                <w:sz w:val="24"/>
              </w:rPr>
              <w:t>谈判供应商</w:t>
            </w:r>
            <w:r>
              <w:rPr>
                <w:rFonts w:ascii="宋体" w:hAnsi="宋体" w:hint="eastAsia"/>
                <w:sz w:val="24"/>
              </w:rPr>
              <w:t>的承诺或说明</w:t>
            </w:r>
          </w:p>
        </w:tc>
      </w:tr>
      <w:tr w:rsidR="00CF4D9B" w:rsidTr="00AC05F9">
        <w:trPr>
          <w:trHeight w:val="469"/>
          <w:jc w:val="center"/>
        </w:trPr>
        <w:tc>
          <w:tcPr>
            <w:tcW w:w="2382"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r>
              <w:rPr>
                <w:rFonts w:ascii="宋体" w:hAnsi="宋体" w:hint="eastAsia"/>
                <w:sz w:val="24"/>
              </w:rPr>
              <w:t>质保期</w:t>
            </w:r>
          </w:p>
        </w:tc>
        <w:tc>
          <w:tcPr>
            <w:tcW w:w="2700"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p>
        </w:tc>
      </w:tr>
      <w:tr w:rsidR="00CF4D9B" w:rsidTr="00AC05F9">
        <w:trPr>
          <w:trHeight w:val="719"/>
          <w:jc w:val="center"/>
        </w:trPr>
        <w:tc>
          <w:tcPr>
            <w:tcW w:w="2382"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r>
              <w:rPr>
                <w:rFonts w:ascii="宋体" w:hAnsi="宋体" w:hint="eastAsia"/>
                <w:sz w:val="24"/>
              </w:rPr>
              <w:t>售后技术服务要求</w:t>
            </w:r>
          </w:p>
        </w:tc>
        <w:tc>
          <w:tcPr>
            <w:tcW w:w="2700"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p>
        </w:tc>
      </w:tr>
      <w:tr w:rsidR="00CF4D9B" w:rsidTr="00AC05F9">
        <w:trPr>
          <w:trHeight w:val="938"/>
          <w:jc w:val="center"/>
        </w:trPr>
        <w:tc>
          <w:tcPr>
            <w:tcW w:w="2382"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r>
              <w:rPr>
                <w:rFonts w:ascii="宋体" w:hAnsi="宋体" w:hint="eastAsia"/>
                <w:sz w:val="24"/>
              </w:rPr>
              <w:t>交货时间及地点</w:t>
            </w:r>
          </w:p>
        </w:tc>
        <w:tc>
          <w:tcPr>
            <w:tcW w:w="2700"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r>
              <w:rPr>
                <w:rFonts w:ascii="宋体" w:hAnsi="宋体" w:hint="eastAsia"/>
                <w:color w:val="000000"/>
                <w:sz w:val="24"/>
              </w:rPr>
              <w:t>（合同签订后</w:t>
            </w:r>
            <w:r>
              <w:rPr>
                <w:rFonts w:ascii="宋体" w:hAnsi="宋体" w:hint="eastAsia"/>
                <w:color w:val="000000"/>
                <w:sz w:val="24"/>
                <w:u w:val="single"/>
              </w:rPr>
              <w:t xml:space="preserve">     </w:t>
            </w:r>
            <w:r>
              <w:rPr>
                <w:rFonts w:ascii="宋体" w:hAnsi="宋体"/>
                <w:color w:val="000000"/>
                <w:sz w:val="24"/>
              </w:rPr>
              <w:t>天内）</w:t>
            </w:r>
            <w:r>
              <w:rPr>
                <w:rFonts w:ascii="宋体" w:hAnsi="宋体" w:hint="eastAsia"/>
                <w:color w:val="000000"/>
                <w:sz w:val="24"/>
              </w:rPr>
              <w:t>交货；地点：</w:t>
            </w:r>
            <w:r>
              <w:rPr>
                <w:rFonts w:ascii="宋体" w:hAnsi="宋体"/>
                <w:color w:val="000000"/>
                <w:sz w:val="24"/>
                <w:u w:val="single"/>
              </w:rPr>
              <w:t xml:space="preserve">                          </w:t>
            </w:r>
          </w:p>
        </w:tc>
        <w:tc>
          <w:tcPr>
            <w:tcW w:w="1260"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ind w:left="43"/>
              <w:rPr>
                <w:rFonts w:ascii="宋体"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ind w:left="43"/>
              <w:rPr>
                <w:rFonts w:ascii="宋体" w:hAnsi="宋体"/>
                <w:sz w:val="24"/>
                <w:szCs w:val="20"/>
              </w:rPr>
            </w:pPr>
          </w:p>
        </w:tc>
      </w:tr>
      <w:tr w:rsidR="00CF4D9B" w:rsidTr="00AC05F9">
        <w:trPr>
          <w:trHeight w:val="820"/>
          <w:jc w:val="center"/>
        </w:trPr>
        <w:tc>
          <w:tcPr>
            <w:tcW w:w="2382"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color w:val="000000"/>
                <w:sz w:val="24"/>
                <w:szCs w:val="20"/>
              </w:rPr>
            </w:pPr>
            <w:r>
              <w:rPr>
                <w:rFonts w:ascii="宋体" w:hAnsi="宋体" w:hint="eastAsia"/>
                <w:color w:val="000000"/>
                <w:sz w:val="24"/>
              </w:rPr>
              <w:t>付款条件</w:t>
            </w:r>
          </w:p>
        </w:tc>
        <w:tc>
          <w:tcPr>
            <w:tcW w:w="2700" w:type="dxa"/>
            <w:tcBorders>
              <w:top w:val="single" w:sz="4" w:space="0" w:color="auto"/>
              <w:left w:val="single" w:sz="4" w:space="0" w:color="auto"/>
              <w:bottom w:val="single" w:sz="4" w:space="0" w:color="auto"/>
              <w:right w:val="single" w:sz="4" w:space="0" w:color="auto"/>
            </w:tcBorders>
          </w:tcPr>
          <w:p w:rsidR="00CF4D9B" w:rsidRDefault="0019483E" w:rsidP="00545C08">
            <w:pPr>
              <w:snapToGrid w:val="0"/>
              <w:spacing w:beforeLines="50"/>
              <w:rPr>
                <w:rFonts w:ascii="宋体" w:hAnsi="宋体"/>
                <w:color w:val="000000"/>
                <w:sz w:val="24"/>
                <w:szCs w:val="20"/>
              </w:rPr>
            </w:pPr>
            <w:r>
              <w:rPr>
                <w:rFonts w:ascii="宋体" w:hAnsi="宋体" w:hint="eastAsia"/>
                <w:color w:val="000000"/>
                <w:sz w:val="24"/>
              </w:rPr>
              <w:t>项目</w:t>
            </w:r>
            <w:r>
              <w:rPr>
                <w:rFonts w:ascii="宋体" w:hAnsi="宋体"/>
                <w:color w:val="000000"/>
                <w:sz w:val="24"/>
              </w:rPr>
              <w:t>安装调试完毕</w:t>
            </w:r>
            <w:r w:rsidR="00CF4D9B">
              <w:rPr>
                <w:rFonts w:ascii="宋体" w:hAnsi="宋体" w:hint="eastAsia"/>
                <w:color w:val="000000"/>
                <w:sz w:val="24"/>
              </w:rPr>
              <w:t>验收合格后</w:t>
            </w:r>
            <w:r>
              <w:rPr>
                <w:rFonts w:ascii="宋体" w:hAnsi="宋体" w:hint="eastAsia"/>
                <w:color w:val="000000"/>
                <w:sz w:val="24"/>
                <w:u w:val="single"/>
              </w:rPr>
              <w:t xml:space="preserve">    </w:t>
            </w:r>
            <w:r w:rsidR="00CF4D9B">
              <w:rPr>
                <w:rFonts w:ascii="宋体" w:hAnsi="宋体" w:hint="eastAsia"/>
                <w:color w:val="000000"/>
                <w:sz w:val="24"/>
              </w:rPr>
              <w:t>个工作日内支付合同总额的</w:t>
            </w:r>
            <w:r w:rsidR="00CF4D9B">
              <w:rPr>
                <w:rFonts w:ascii="宋体" w:hAnsi="宋体"/>
                <w:color w:val="000000"/>
                <w:sz w:val="24"/>
                <w:u w:val="single"/>
              </w:rPr>
              <w:t xml:space="preserve">    </w:t>
            </w:r>
            <w:r w:rsidR="00CF4D9B">
              <w:rPr>
                <w:rFonts w:ascii="宋体" w:hAnsi="宋体"/>
                <w:color w:val="000000"/>
                <w:sz w:val="24"/>
              </w:rPr>
              <w:t>%，</w:t>
            </w:r>
            <w:r>
              <w:rPr>
                <w:rFonts w:ascii="宋体" w:hAnsi="宋体" w:hint="eastAsia"/>
                <w:color w:val="000000"/>
                <w:sz w:val="24"/>
              </w:rPr>
              <w:t>质保期满后付</w:t>
            </w:r>
            <w:r w:rsidR="00CF4D9B">
              <w:rPr>
                <w:rFonts w:ascii="宋体" w:hAnsi="宋体"/>
                <w:color w:val="000000"/>
                <w:sz w:val="24"/>
                <w:u w:val="single"/>
              </w:rPr>
              <w:t xml:space="preserve">      </w:t>
            </w:r>
            <w:r w:rsidR="00CF4D9B">
              <w:rPr>
                <w:rFonts w:ascii="宋体" w:hAnsi="宋体"/>
                <w:color w:val="000000"/>
                <w:sz w:val="24"/>
              </w:rPr>
              <w:t>%（不计息）。</w:t>
            </w:r>
          </w:p>
        </w:tc>
        <w:tc>
          <w:tcPr>
            <w:tcW w:w="1260"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color w:val="000000"/>
                <w:sz w:val="24"/>
                <w:szCs w:val="20"/>
              </w:rPr>
            </w:pPr>
          </w:p>
        </w:tc>
      </w:tr>
      <w:tr w:rsidR="00CF4D9B" w:rsidTr="00AC05F9">
        <w:trPr>
          <w:jc w:val="center"/>
        </w:trPr>
        <w:tc>
          <w:tcPr>
            <w:tcW w:w="2382"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r>
              <w:rPr>
                <w:rFonts w:ascii="宋体" w:hAnsi="宋体" w:hint="eastAsia"/>
                <w:sz w:val="24"/>
              </w:rPr>
              <w:t>备品备件及耗材等要求</w:t>
            </w:r>
          </w:p>
        </w:tc>
        <w:tc>
          <w:tcPr>
            <w:tcW w:w="2700"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p>
        </w:tc>
      </w:tr>
      <w:tr w:rsidR="00CF4D9B" w:rsidTr="00AC05F9">
        <w:trPr>
          <w:jc w:val="center"/>
        </w:trPr>
        <w:tc>
          <w:tcPr>
            <w:tcW w:w="2382"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r>
              <w:rPr>
                <w:rFonts w:ascii="宋体" w:hAnsi="宋体" w:hint="eastAsia"/>
                <w:sz w:val="24"/>
              </w:rPr>
              <w:t>其他</w:t>
            </w:r>
          </w:p>
        </w:tc>
        <w:tc>
          <w:tcPr>
            <w:tcW w:w="2700"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CF4D9B" w:rsidRDefault="00CF4D9B" w:rsidP="00545C08">
            <w:pPr>
              <w:snapToGrid w:val="0"/>
              <w:spacing w:beforeLines="50"/>
              <w:rPr>
                <w:rFonts w:ascii="宋体" w:hAnsi="宋体"/>
                <w:sz w:val="24"/>
                <w:szCs w:val="20"/>
              </w:rPr>
            </w:pPr>
          </w:p>
        </w:tc>
      </w:tr>
    </w:tbl>
    <w:p w:rsidR="00AC05F9" w:rsidRDefault="00AC05F9">
      <w:pPr>
        <w:rPr>
          <w:rFonts w:ascii="宋体" w:hAnsi="宋体"/>
          <w:sz w:val="24"/>
        </w:rPr>
      </w:pPr>
    </w:p>
    <w:p w:rsidR="00CF4D9B" w:rsidRDefault="00CF4D9B" w:rsidP="00AC05F9">
      <w:pPr>
        <w:ind w:firstLineChars="100" w:firstLine="240"/>
        <w:rPr>
          <w:rFonts w:ascii="宋体" w:hAnsi="宋体"/>
          <w:sz w:val="24"/>
        </w:rPr>
      </w:pPr>
      <w:r>
        <w:rPr>
          <w:rFonts w:ascii="宋体" w:hAnsi="宋体" w:hint="eastAsia"/>
          <w:sz w:val="24"/>
        </w:rPr>
        <w:t>法定代表人或授权代表签字：</w:t>
      </w:r>
    </w:p>
    <w:p w:rsidR="00CF4D9B" w:rsidRDefault="00CF4D9B">
      <w:pPr>
        <w:spacing w:line="360" w:lineRule="auto"/>
        <w:jc w:val="center"/>
        <w:rPr>
          <w:rFonts w:ascii="宋体" w:hAnsi="宋体"/>
          <w:b/>
          <w:color w:val="000000"/>
          <w:sz w:val="32"/>
          <w:szCs w:val="32"/>
        </w:rPr>
      </w:pPr>
    </w:p>
    <w:p w:rsidR="00CF4D9B" w:rsidRDefault="00CF4D9B">
      <w:pPr>
        <w:spacing w:line="360" w:lineRule="auto"/>
        <w:jc w:val="center"/>
        <w:rPr>
          <w:rFonts w:ascii="宋体" w:hAnsi="宋体"/>
          <w:b/>
          <w:color w:val="000000"/>
          <w:sz w:val="32"/>
          <w:szCs w:val="32"/>
        </w:rPr>
      </w:pPr>
    </w:p>
    <w:p w:rsidR="00CF4D9B" w:rsidRDefault="00CF4D9B">
      <w:pPr>
        <w:spacing w:line="360" w:lineRule="auto"/>
        <w:jc w:val="center"/>
        <w:rPr>
          <w:rFonts w:ascii="宋体" w:hAnsi="宋体"/>
          <w:b/>
          <w:color w:val="000000"/>
          <w:sz w:val="32"/>
          <w:szCs w:val="32"/>
        </w:rPr>
      </w:pPr>
    </w:p>
    <w:p w:rsidR="00CF4D9B" w:rsidRDefault="00CF4D9B">
      <w:pPr>
        <w:spacing w:line="360" w:lineRule="auto"/>
        <w:jc w:val="center"/>
        <w:rPr>
          <w:rFonts w:ascii="宋体" w:hAnsi="宋体"/>
          <w:b/>
          <w:color w:val="000000"/>
          <w:sz w:val="32"/>
          <w:szCs w:val="32"/>
        </w:rPr>
      </w:pPr>
    </w:p>
    <w:p w:rsidR="00CF4D9B" w:rsidRDefault="00CF4D9B">
      <w:pPr>
        <w:spacing w:line="360" w:lineRule="auto"/>
        <w:jc w:val="center"/>
        <w:rPr>
          <w:rFonts w:ascii="宋体" w:hAnsi="宋体"/>
          <w:b/>
          <w:color w:val="000000"/>
          <w:sz w:val="32"/>
          <w:szCs w:val="32"/>
        </w:rPr>
      </w:pPr>
    </w:p>
    <w:p w:rsidR="00CF4D9B" w:rsidRDefault="00CF4D9B">
      <w:pPr>
        <w:spacing w:line="360" w:lineRule="auto"/>
        <w:jc w:val="center"/>
        <w:rPr>
          <w:rFonts w:ascii="宋体" w:hAnsi="宋体"/>
          <w:b/>
          <w:color w:val="000000"/>
          <w:sz w:val="32"/>
          <w:szCs w:val="32"/>
        </w:rPr>
      </w:pPr>
    </w:p>
    <w:p w:rsidR="00CF4D9B" w:rsidRDefault="00CF4D9B">
      <w:pPr>
        <w:spacing w:line="360" w:lineRule="auto"/>
        <w:jc w:val="center"/>
        <w:rPr>
          <w:rFonts w:ascii="宋体" w:hAnsi="宋体"/>
          <w:b/>
          <w:color w:val="000000"/>
          <w:sz w:val="32"/>
          <w:szCs w:val="32"/>
        </w:rPr>
      </w:pPr>
    </w:p>
    <w:p w:rsidR="00CF4D9B" w:rsidRDefault="00CF4D9B">
      <w:pPr>
        <w:spacing w:line="360" w:lineRule="auto"/>
        <w:jc w:val="center"/>
        <w:rPr>
          <w:rFonts w:ascii="宋体" w:hAnsi="宋体"/>
          <w:b/>
          <w:color w:val="000000"/>
          <w:sz w:val="32"/>
          <w:szCs w:val="32"/>
        </w:rPr>
      </w:pPr>
    </w:p>
    <w:p w:rsidR="00CF4D9B" w:rsidRDefault="00CF4D9B">
      <w:pPr>
        <w:spacing w:line="360" w:lineRule="auto"/>
        <w:jc w:val="center"/>
        <w:rPr>
          <w:rFonts w:ascii="宋体" w:hAnsi="宋体"/>
          <w:b/>
          <w:color w:val="000000"/>
          <w:sz w:val="32"/>
          <w:szCs w:val="32"/>
        </w:rPr>
      </w:pPr>
    </w:p>
    <w:p w:rsidR="00CF4D9B" w:rsidRDefault="00CF4D9B">
      <w:pPr>
        <w:spacing w:line="360" w:lineRule="auto"/>
        <w:jc w:val="center"/>
        <w:rPr>
          <w:rFonts w:ascii="宋体" w:hAnsi="宋体"/>
          <w:b/>
          <w:color w:val="000000"/>
          <w:sz w:val="32"/>
          <w:szCs w:val="32"/>
        </w:rPr>
      </w:pPr>
    </w:p>
    <w:p w:rsidR="00CF4D9B" w:rsidRDefault="00CF4D9B">
      <w:pPr>
        <w:spacing w:line="360" w:lineRule="auto"/>
        <w:jc w:val="center"/>
        <w:rPr>
          <w:rFonts w:ascii="宋体" w:hAnsi="宋体"/>
          <w:b/>
          <w:color w:val="000000"/>
          <w:sz w:val="32"/>
          <w:szCs w:val="32"/>
        </w:rPr>
      </w:pPr>
    </w:p>
    <w:p w:rsidR="00CF4D9B" w:rsidRDefault="00CF4D9B">
      <w:pPr>
        <w:spacing w:line="360" w:lineRule="auto"/>
        <w:jc w:val="center"/>
        <w:rPr>
          <w:rFonts w:ascii="宋体" w:hAnsi="宋体"/>
          <w:b/>
          <w:bCs/>
          <w:szCs w:val="44"/>
        </w:rPr>
      </w:pPr>
      <w:r>
        <w:rPr>
          <w:rFonts w:ascii="宋体" w:hAnsi="宋体" w:hint="eastAsia"/>
          <w:b/>
          <w:color w:val="000000"/>
          <w:sz w:val="32"/>
          <w:szCs w:val="32"/>
        </w:rPr>
        <w:lastRenderedPageBreak/>
        <w:t>八、技术方案、服务承诺、培训承诺</w:t>
      </w:r>
    </w:p>
    <w:p w:rsidR="00CF4D9B" w:rsidRDefault="00CF4D9B">
      <w:pPr>
        <w:pStyle w:val="a0"/>
        <w:rPr>
          <w:rFonts w:ascii="宋体" w:hAnsi="宋体"/>
        </w:rPr>
      </w:pPr>
    </w:p>
    <w:p w:rsidR="00CF4D9B" w:rsidRDefault="00CF4D9B">
      <w:pPr>
        <w:pStyle w:val="ab"/>
        <w:spacing w:before="0" w:after="0" w:line="500" w:lineRule="exact"/>
        <w:ind w:firstLine="0"/>
        <w:rPr>
          <w:rFonts w:ascii="宋体" w:hAnsi="宋体"/>
          <w:kern w:val="2"/>
          <w:szCs w:val="21"/>
        </w:rPr>
      </w:pPr>
    </w:p>
    <w:p w:rsidR="00CF4D9B" w:rsidRDefault="00CF4D9B">
      <w:pPr>
        <w:spacing w:line="480" w:lineRule="auto"/>
        <w:rPr>
          <w:rFonts w:ascii="宋体" w:hAnsi="宋体"/>
          <w:color w:val="000000"/>
          <w:sz w:val="30"/>
        </w:rPr>
      </w:pPr>
      <w:bookmarkStart w:id="135" w:name="_Hlt24879081"/>
      <w:bookmarkStart w:id="136" w:name="_Hlt26671343"/>
      <w:bookmarkStart w:id="137" w:name="_Hlt26955056"/>
      <w:bookmarkStart w:id="138" w:name="_Hlt26580838"/>
      <w:bookmarkStart w:id="139" w:name="_Hlt26609391"/>
      <w:bookmarkStart w:id="140" w:name="_Hlt26671372"/>
      <w:bookmarkStart w:id="141" w:name="_Hlt26782999"/>
      <w:bookmarkStart w:id="142" w:name="_Hlt26955064"/>
      <w:bookmarkEnd w:id="135"/>
      <w:bookmarkEnd w:id="136"/>
      <w:bookmarkEnd w:id="137"/>
      <w:bookmarkEnd w:id="138"/>
      <w:bookmarkEnd w:id="139"/>
      <w:bookmarkEnd w:id="140"/>
      <w:bookmarkEnd w:id="141"/>
      <w:bookmarkEnd w:id="142"/>
      <w:r>
        <w:rPr>
          <w:rFonts w:ascii="宋体" w:hAnsi="宋体" w:hint="eastAsia"/>
          <w:color w:val="000000"/>
          <w:sz w:val="30"/>
        </w:rPr>
        <w:t xml:space="preserve">    </w:t>
      </w:r>
    </w:p>
    <w:p w:rsidR="00CF4D9B" w:rsidRDefault="00CF4D9B">
      <w:pPr>
        <w:pStyle w:val="a0"/>
        <w:ind w:firstLine="0"/>
        <w:rPr>
          <w:rFonts w:ascii="宋体" w:hAnsi="宋体"/>
          <w:sz w:val="24"/>
        </w:rPr>
      </w:pPr>
      <w:bookmarkStart w:id="143" w:name="_Hlt26609389"/>
      <w:bookmarkStart w:id="144" w:name="_Hlt26671374"/>
      <w:bookmarkStart w:id="145" w:name="_Hlt26955066"/>
      <w:bookmarkStart w:id="146" w:name="_Toc462564146"/>
      <w:bookmarkEnd w:id="143"/>
      <w:bookmarkEnd w:id="144"/>
      <w:bookmarkEnd w:id="145"/>
    </w:p>
    <w:p w:rsidR="00CF4D9B" w:rsidRDefault="00CF4D9B">
      <w:pPr>
        <w:pStyle w:val="a0"/>
        <w:ind w:firstLine="0"/>
        <w:rPr>
          <w:rFonts w:ascii="宋体" w:hAnsi="宋体"/>
          <w:sz w:val="24"/>
        </w:rPr>
      </w:pPr>
    </w:p>
    <w:p w:rsidR="00CF4D9B" w:rsidRDefault="00CF4D9B">
      <w:pPr>
        <w:jc w:val="center"/>
        <w:rPr>
          <w:rFonts w:ascii="宋体" w:hAnsi="宋体"/>
          <w:sz w:val="24"/>
        </w:rPr>
      </w:pPr>
      <w:bookmarkStart w:id="147" w:name="_格式2__法定代表人授权书"/>
      <w:bookmarkEnd w:id="119"/>
      <w:bookmarkEnd w:id="120"/>
      <w:bookmarkEnd w:id="121"/>
      <w:bookmarkEnd w:id="146"/>
      <w:bookmarkEnd w:id="147"/>
    </w:p>
    <w:sectPr w:rsidR="00CF4D9B" w:rsidSect="002A7E46">
      <w:pgSz w:w="11906" w:h="16838"/>
      <w:pgMar w:top="1015" w:right="1196" w:bottom="868" w:left="1259" w:header="851" w:footer="907" w:gutter="0"/>
      <w:pgNumType w:start="1"/>
      <w:cols w:space="720"/>
      <w:titlePg/>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4BB" w:rsidRDefault="005664BB">
      <w:r>
        <w:separator/>
      </w:r>
    </w:p>
  </w:endnote>
  <w:endnote w:type="continuationSeparator" w:id="1">
    <w:p w:rsidR="005664BB" w:rsidRDefault="005664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楷体_GBK">
    <w:altName w:val="黑体"/>
    <w:charset w:val="86"/>
    <w:family w:val="script"/>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姚体">
    <w:panose1 w:val="02010601030101010101"/>
    <w:charset w:val="86"/>
    <w:family w:val="auto"/>
    <w:pitch w:val="variable"/>
    <w:sig w:usb0="00000003" w:usb1="080E0000" w:usb2="00000010" w:usb3="00000000" w:csb0="00040000" w:csb1="00000000"/>
  </w:font>
  <w:font w:name="方正小标宋_GBK">
    <w:charset w:val="86"/>
    <w:family w:val="script"/>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方正黑体_GBK">
    <w:altName w:val="Arial Unicode MS"/>
    <w:charset w:val="86"/>
    <w:family w:val="script"/>
    <w:pitch w:val="default"/>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D9B" w:rsidRDefault="002A7E46">
    <w:pPr>
      <w:pStyle w:val="ad"/>
      <w:framePr w:wrap="around" w:vAnchor="text" w:hAnchor="margin" w:xAlign="center" w:y="1"/>
      <w:rPr>
        <w:rStyle w:val="a7"/>
      </w:rPr>
    </w:pPr>
    <w:r>
      <w:fldChar w:fldCharType="begin"/>
    </w:r>
    <w:r w:rsidR="00CF4D9B">
      <w:rPr>
        <w:rStyle w:val="a7"/>
      </w:rPr>
      <w:instrText xml:space="preserve">PAGE  </w:instrText>
    </w:r>
    <w:r>
      <w:fldChar w:fldCharType="separate"/>
    </w:r>
    <w:r w:rsidR="00CF4D9B">
      <w:rPr>
        <w:rStyle w:val="a7"/>
      </w:rPr>
      <w:t>1</w:t>
    </w:r>
    <w:r>
      <w:fldChar w:fldCharType="end"/>
    </w:r>
  </w:p>
  <w:p w:rsidR="00CF4D9B" w:rsidRDefault="00CF4D9B">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D9B" w:rsidRDefault="002A7E46">
    <w:pPr>
      <w:pStyle w:val="ad"/>
      <w:framePr w:wrap="around" w:vAnchor="text" w:hAnchor="margin" w:xAlign="center" w:y="1"/>
      <w:rPr>
        <w:rStyle w:val="a7"/>
      </w:rPr>
    </w:pPr>
    <w:r>
      <w:fldChar w:fldCharType="begin"/>
    </w:r>
    <w:r w:rsidR="00CF4D9B">
      <w:rPr>
        <w:rStyle w:val="a7"/>
      </w:rPr>
      <w:instrText xml:space="preserve">PAGE  </w:instrText>
    </w:r>
    <w:r>
      <w:fldChar w:fldCharType="separate"/>
    </w:r>
    <w:r w:rsidR="00545C08">
      <w:rPr>
        <w:rStyle w:val="a7"/>
        <w:noProof/>
      </w:rPr>
      <w:t>12</w:t>
    </w:r>
    <w:r>
      <w:fldChar w:fldCharType="end"/>
    </w:r>
  </w:p>
  <w:p w:rsidR="00CF4D9B" w:rsidRDefault="00CF4D9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4BB" w:rsidRDefault="005664BB">
      <w:r>
        <w:separator/>
      </w:r>
    </w:p>
  </w:footnote>
  <w:footnote w:type="continuationSeparator" w:id="1">
    <w:p w:rsidR="005664BB" w:rsidRDefault="005664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4D56"/>
    <w:multiLevelType w:val="singleLevel"/>
    <w:tmpl w:val="06784D56"/>
    <w:lvl w:ilvl="0">
      <w:start w:val="1"/>
      <w:numFmt w:val="upperLetter"/>
      <w:lvlText w:val="附录%1."/>
      <w:lvlJc w:val="left"/>
      <w:pPr>
        <w:tabs>
          <w:tab w:val="num" w:pos="907"/>
        </w:tabs>
        <w:ind w:left="907" w:hanging="907"/>
      </w:pPr>
      <w:rPr>
        <w:rFonts w:hint="eastAsia"/>
      </w:rPr>
    </w:lvl>
  </w:abstractNum>
  <w:abstractNum w:abstractNumId="1">
    <w:nsid w:val="23CA3DFE"/>
    <w:multiLevelType w:val="singleLevel"/>
    <w:tmpl w:val="23CA3DFE"/>
    <w:lvl w:ilvl="0">
      <w:start w:val="1"/>
      <w:numFmt w:val="decimal"/>
      <w:lvlText w:val="%1、"/>
      <w:lvlJc w:val="left"/>
      <w:pPr>
        <w:tabs>
          <w:tab w:val="num" w:pos="480"/>
        </w:tabs>
        <w:ind w:left="480" w:hanging="48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gutterAtTop/>
  <w:stylePaneFormatFilter w:val="3F01"/>
  <w:defaultTabStop w:val="420"/>
  <w:drawingGridVerticalSpacing w:val="143"/>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6726"/>
    <w:rsid w:val="00002209"/>
    <w:rsid w:val="00002DF9"/>
    <w:rsid w:val="00005A19"/>
    <w:rsid w:val="00006652"/>
    <w:rsid w:val="00006DD7"/>
    <w:rsid w:val="00012130"/>
    <w:rsid w:val="000136F0"/>
    <w:rsid w:val="00017387"/>
    <w:rsid w:val="00020761"/>
    <w:rsid w:val="000217AF"/>
    <w:rsid w:val="0002258C"/>
    <w:rsid w:val="000247C1"/>
    <w:rsid w:val="000250BF"/>
    <w:rsid w:val="00026E65"/>
    <w:rsid w:val="000301F8"/>
    <w:rsid w:val="0003247D"/>
    <w:rsid w:val="00042D59"/>
    <w:rsid w:val="0004532E"/>
    <w:rsid w:val="0005265C"/>
    <w:rsid w:val="00055173"/>
    <w:rsid w:val="00055F1F"/>
    <w:rsid w:val="000562C0"/>
    <w:rsid w:val="000570C1"/>
    <w:rsid w:val="0006000D"/>
    <w:rsid w:val="000600DE"/>
    <w:rsid w:val="0006058F"/>
    <w:rsid w:val="00062CD4"/>
    <w:rsid w:val="000643EE"/>
    <w:rsid w:val="00065787"/>
    <w:rsid w:val="0006638F"/>
    <w:rsid w:val="000673B6"/>
    <w:rsid w:val="00067530"/>
    <w:rsid w:val="000719A1"/>
    <w:rsid w:val="00072F55"/>
    <w:rsid w:val="0007634F"/>
    <w:rsid w:val="000775B1"/>
    <w:rsid w:val="00082802"/>
    <w:rsid w:val="0008297B"/>
    <w:rsid w:val="000842C8"/>
    <w:rsid w:val="00084C20"/>
    <w:rsid w:val="00086A56"/>
    <w:rsid w:val="00087456"/>
    <w:rsid w:val="000874DF"/>
    <w:rsid w:val="000917FE"/>
    <w:rsid w:val="0009200E"/>
    <w:rsid w:val="00092321"/>
    <w:rsid w:val="0009545E"/>
    <w:rsid w:val="0009779B"/>
    <w:rsid w:val="00097AFA"/>
    <w:rsid w:val="000A4069"/>
    <w:rsid w:val="000B40EA"/>
    <w:rsid w:val="000B5FD6"/>
    <w:rsid w:val="000B6B84"/>
    <w:rsid w:val="000B7353"/>
    <w:rsid w:val="000B7DBA"/>
    <w:rsid w:val="000C0811"/>
    <w:rsid w:val="000C165D"/>
    <w:rsid w:val="000C1E90"/>
    <w:rsid w:val="000C2F64"/>
    <w:rsid w:val="000C399B"/>
    <w:rsid w:val="000C480A"/>
    <w:rsid w:val="000C4876"/>
    <w:rsid w:val="000C56F5"/>
    <w:rsid w:val="000C61E3"/>
    <w:rsid w:val="000C6A2B"/>
    <w:rsid w:val="000C7905"/>
    <w:rsid w:val="000D0069"/>
    <w:rsid w:val="000D1A84"/>
    <w:rsid w:val="000D4993"/>
    <w:rsid w:val="000D58C3"/>
    <w:rsid w:val="000D5D52"/>
    <w:rsid w:val="000D62DE"/>
    <w:rsid w:val="000D7F45"/>
    <w:rsid w:val="000E20A6"/>
    <w:rsid w:val="000E2C12"/>
    <w:rsid w:val="000E3510"/>
    <w:rsid w:val="000F1672"/>
    <w:rsid w:val="000F425D"/>
    <w:rsid w:val="000F5062"/>
    <w:rsid w:val="00100B0C"/>
    <w:rsid w:val="00101D75"/>
    <w:rsid w:val="001023D0"/>
    <w:rsid w:val="00103DAD"/>
    <w:rsid w:val="00105F91"/>
    <w:rsid w:val="00106AFE"/>
    <w:rsid w:val="00106C25"/>
    <w:rsid w:val="00106C7F"/>
    <w:rsid w:val="00107350"/>
    <w:rsid w:val="0011098B"/>
    <w:rsid w:val="001139D0"/>
    <w:rsid w:val="00113EC0"/>
    <w:rsid w:val="0011512A"/>
    <w:rsid w:val="00115F64"/>
    <w:rsid w:val="001168FD"/>
    <w:rsid w:val="00117A85"/>
    <w:rsid w:val="001224B9"/>
    <w:rsid w:val="00123645"/>
    <w:rsid w:val="0012411B"/>
    <w:rsid w:val="00124EDB"/>
    <w:rsid w:val="00130006"/>
    <w:rsid w:val="0013197C"/>
    <w:rsid w:val="00131DF8"/>
    <w:rsid w:val="00131FC6"/>
    <w:rsid w:val="00132253"/>
    <w:rsid w:val="00133AD0"/>
    <w:rsid w:val="00133E40"/>
    <w:rsid w:val="00136534"/>
    <w:rsid w:val="001413E8"/>
    <w:rsid w:val="00141ED2"/>
    <w:rsid w:val="001423BE"/>
    <w:rsid w:val="00142C34"/>
    <w:rsid w:val="001453C1"/>
    <w:rsid w:val="00147FFE"/>
    <w:rsid w:val="001500FD"/>
    <w:rsid w:val="0015352F"/>
    <w:rsid w:val="0015380C"/>
    <w:rsid w:val="00156270"/>
    <w:rsid w:val="00157615"/>
    <w:rsid w:val="00157F58"/>
    <w:rsid w:val="001619DB"/>
    <w:rsid w:val="00161A22"/>
    <w:rsid w:val="001652AF"/>
    <w:rsid w:val="001666A1"/>
    <w:rsid w:val="00166D37"/>
    <w:rsid w:val="00167437"/>
    <w:rsid w:val="001704C1"/>
    <w:rsid w:val="001738E5"/>
    <w:rsid w:val="0017441D"/>
    <w:rsid w:val="00175616"/>
    <w:rsid w:val="001809CA"/>
    <w:rsid w:val="001814E8"/>
    <w:rsid w:val="001852E0"/>
    <w:rsid w:val="001857FA"/>
    <w:rsid w:val="00185E93"/>
    <w:rsid w:val="00185EBC"/>
    <w:rsid w:val="0018783C"/>
    <w:rsid w:val="00190AC6"/>
    <w:rsid w:val="00190DC9"/>
    <w:rsid w:val="00191223"/>
    <w:rsid w:val="001945E2"/>
    <w:rsid w:val="0019483E"/>
    <w:rsid w:val="001969F0"/>
    <w:rsid w:val="00196AC7"/>
    <w:rsid w:val="001A271D"/>
    <w:rsid w:val="001A2A85"/>
    <w:rsid w:val="001A3F34"/>
    <w:rsid w:val="001A4043"/>
    <w:rsid w:val="001A7923"/>
    <w:rsid w:val="001B01DD"/>
    <w:rsid w:val="001B0963"/>
    <w:rsid w:val="001B2D0A"/>
    <w:rsid w:val="001B2DD2"/>
    <w:rsid w:val="001B4656"/>
    <w:rsid w:val="001B5888"/>
    <w:rsid w:val="001B66DD"/>
    <w:rsid w:val="001B68A6"/>
    <w:rsid w:val="001B7F6B"/>
    <w:rsid w:val="001C0E6D"/>
    <w:rsid w:val="001C19F1"/>
    <w:rsid w:val="001C2902"/>
    <w:rsid w:val="001C367B"/>
    <w:rsid w:val="001C4885"/>
    <w:rsid w:val="001D0507"/>
    <w:rsid w:val="001D4376"/>
    <w:rsid w:val="001D4DAD"/>
    <w:rsid w:val="001D5B9A"/>
    <w:rsid w:val="001E0272"/>
    <w:rsid w:val="001E02FF"/>
    <w:rsid w:val="001E0B1C"/>
    <w:rsid w:val="001E2C89"/>
    <w:rsid w:val="001E7558"/>
    <w:rsid w:val="001F076C"/>
    <w:rsid w:val="001F2FC3"/>
    <w:rsid w:val="001F66C6"/>
    <w:rsid w:val="00201353"/>
    <w:rsid w:val="00203C51"/>
    <w:rsid w:val="002043FB"/>
    <w:rsid w:val="0020498C"/>
    <w:rsid w:val="00205770"/>
    <w:rsid w:val="00207423"/>
    <w:rsid w:val="00213038"/>
    <w:rsid w:val="00214AA2"/>
    <w:rsid w:val="00214CF6"/>
    <w:rsid w:val="002200CD"/>
    <w:rsid w:val="00222B72"/>
    <w:rsid w:val="00226599"/>
    <w:rsid w:val="00226F1E"/>
    <w:rsid w:val="0022736B"/>
    <w:rsid w:val="00233E73"/>
    <w:rsid w:val="00234B36"/>
    <w:rsid w:val="002350DD"/>
    <w:rsid w:val="00235204"/>
    <w:rsid w:val="002358C3"/>
    <w:rsid w:val="00237EDB"/>
    <w:rsid w:val="002452F7"/>
    <w:rsid w:val="00246334"/>
    <w:rsid w:val="00246FE1"/>
    <w:rsid w:val="002500BE"/>
    <w:rsid w:val="00250C6F"/>
    <w:rsid w:val="0025186C"/>
    <w:rsid w:val="002525E2"/>
    <w:rsid w:val="00254113"/>
    <w:rsid w:val="00255236"/>
    <w:rsid w:val="00255FD0"/>
    <w:rsid w:val="00256074"/>
    <w:rsid w:val="0025720B"/>
    <w:rsid w:val="002601B7"/>
    <w:rsid w:val="00261DAA"/>
    <w:rsid w:val="00262503"/>
    <w:rsid w:val="0026504C"/>
    <w:rsid w:val="00266291"/>
    <w:rsid w:val="002678B4"/>
    <w:rsid w:val="002679E8"/>
    <w:rsid w:val="00267BA7"/>
    <w:rsid w:val="00271284"/>
    <w:rsid w:val="00272DB9"/>
    <w:rsid w:val="00274DB6"/>
    <w:rsid w:val="00274EFA"/>
    <w:rsid w:val="00275F57"/>
    <w:rsid w:val="002762F6"/>
    <w:rsid w:val="002766DF"/>
    <w:rsid w:val="0028541C"/>
    <w:rsid w:val="00292891"/>
    <w:rsid w:val="002962EF"/>
    <w:rsid w:val="002973EE"/>
    <w:rsid w:val="002978B9"/>
    <w:rsid w:val="002A30A1"/>
    <w:rsid w:val="002A5190"/>
    <w:rsid w:val="002A53E9"/>
    <w:rsid w:val="002A557E"/>
    <w:rsid w:val="002A5D51"/>
    <w:rsid w:val="002A7E46"/>
    <w:rsid w:val="002B3275"/>
    <w:rsid w:val="002B452D"/>
    <w:rsid w:val="002B4E9E"/>
    <w:rsid w:val="002B557E"/>
    <w:rsid w:val="002B67A8"/>
    <w:rsid w:val="002C103E"/>
    <w:rsid w:val="002C1DA2"/>
    <w:rsid w:val="002C384A"/>
    <w:rsid w:val="002C481F"/>
    <w:rsid w:val="002C4B3A"/>
    <w:rsid w:val="002C5DF1"/>
    <w:rsid w:val="002C7767"/>
    <w:rsid w:val="002C7E15"/>
    <w:rsid w:val="002D0FDC"/>
    <w:rsid w:val="002D1DAC"/>
    <w:rsid w:val="002D31C3"/>
    <w:rsid w:val="002D4E37"/>
    <w:rsid w:val="002D5068"/>
    <w:rsid w:val="002D5241"/>
    <w:rsid w:val="002D5C42"/>
    <w:rsid w:val="002D6990"/>
    <w:rsid w:val="002D7108"/>
    <w:rsid w:val="002D74A9"/>
    <w:rsid w:val="002D7D55"/>
    <w:rsid w:val="002E29E8"/>
    <w:rsid w:val="002F0BAB"/>
    <w:rsid w:val="002F381E"/>
    <w:rsid w:val="002F6156"/>
    <w:rsid w:val="002F6648"/>
    <w:rsid w:val="0030023F"/>
    <w:rsid w:val="003005DA"/>
    <w:rsid w:val="00301989"/>
    <w:rsid w:val="003043F6"/>
    <w:rsid w:val="00305121"/>
    <w:rsid w:val="00310118"/>
    <w:rsid w:val="00310266"/>
    <w:rsid w:val="00311D5B"/>
    <w:rsid w:val="00312447"/>
    <w:rsid w:val="00312F22"/>
    <w:rsid w:val="003153FA"/>
    <w:rsid w:val="003154CC"/>
    <w:rsid w:val="003178B9"/>
    <w:rsid w:val="00317AAC"/>
    <w:rsid w:val="00321423"/>
    <w:rsid w:val="003230CA"/>
    <w:rsid w:val="003322B6"/>
    <w:rsid w:val="00334194"/>
    <w:rsid w:val="00334C5D"/>
    <w:rsid w:val="003357B9"/>
    <w:rsid w:val="00336A6A"/>
    <w:rsid w:val="003372C1"/>
    <w:rsid w:val="00342AA7"/>
    <w:rsid w:val="00342C11"/>
    <w:rsid w:val="00342F43"/>
    <w:rsid w:val="003447F1"/>
    <w:rsid w:val="00347A82"/>
    <w:rsid w:val="0035029B"/>
    <w:rsid w:val="00351415"/>
    <w:rsid w:val="00351D59"/>
    <w:rsid w:val="003539A2"/>
    <w:rsid w:val="00353DBE"/>
    <w:rsid w:val="00356C1F"/>
    <w:rsid w:val="0035723A"/>
    <w:rsid w:val="0035740F"/>
    <w:rsid w:val="00357CA3"/>
    <w:rsid w:val="00357D8B"/>
    <w:rsid w:val="00360189"/>
    <w:rsid w:val="003607AE"/>
    <w:rsid w:val="00361B27"/>
    <w:rsid w:val="00361BC6"/>
    <w:rsid w:val="00361C51"/>
    <w:rsid w:val="00361EB0"/>
    <w:rsid w:val="00363078"/>
    <w:rsid w:val="003643AB"/>
    <w:rsid w:val="003672EA"/>
    <w:rsid w:val="0036745C"/>
    <w:rsid w:val="00370FCD"/>
    <w:rsid w:val="00371D58"/>
    <w:rsid w:val="003724FB"/>
    <w:rsid w:val="003731E5"/>
    <w:rsid w:val="003734BA"/>
    <w:rsid w:val="00373D9C"/>
    <w:rsid w:val="003747AF"/>
    <w:rsid w:val="0037582C"/>
    <w:rsid w:val="00375A16"/>
    <w:rsid w:val="00377815"/>
    <w:rsid w:val="003802FC"/>
    <w:rsid w:val="00380C17"/>
    <w:rsid w:val="00381624"/>
    <w:rsid w:val="00381761"/>
    <w:rsid w:val="00381795"/>
    <w:rsid w:val="00383FEA"/>
    <w:rsid w:val="003853E7"/>
    <w:rsid w:val="00386F1E"/>
    <w:rsid w:val="00387560"/>
    <w:rsid w:val="00393043"/>
    <w:rsid w:val="00393FCC"/>
    <w:rsid w:val="003958F9"/>
    <w:rsid w:val="0039595F"/>
    <w:rsid w:val="00397E2C"/>
    <w:rsid w:val="003A1D61"/>
    <w:rsid w:val="003A3356"/>
    <w:rsid w:val="003A3478"/>
    <w:rsid w:val="003A535F"/>
    <w:rsid w:val="003B17D9"/>
    <w:rsid w:val="003B1E62"/>
    <w:rsid w:val="003B3185"/>
    <w:rsid w:val="003B3A2D"/>
    <w:rsid w:val="003B6367"/>
    <w:rsid w:val="003C18B0"/>
    <w:rsid w:val="003C33CF"/>
    <w:rsid w:val="003C486C"/>
    <w:rsid w:val="003C6E00"/>
    <w:rsid w:val="003C79A5"/>
    <w:rsid w:val="003D0AFD"/>
    <w:rsid w:val="003D1264"/>
    <w:rsid w:val="003D15B1"/>
    <w:rsid w:val="003D3EE4"/>
    <w:rsid w:val="003D5538"/>
    <w:rsid w:val="003D743C"/>
    <w:rsid w:val="003D7B7E"/>
    <w:rsid w:val="003E2035"/>
    <w:rsid w:val="003E33CB"/>
    <w:rsid w:val="003E3804"/>
    <w:rsid w:val="003E4184"/>
    <w:rsid w:val="003E55A7"/>
    <w:rsid w:val="003E6CAE"/>
    <w:rsid w:val="003E7474"/>
    <w:rsid w:val="003E770F"/>
    <w:rsid w:val="003F0A82"/>
    <w:rsid w:val="003F140F"/>
    <w:rsid w:val="003F15F8"/>
    <w:rsid w:val="003F27C9"/>
    <w:rsid w:val="003F54C2"/>
    <w:rsid w:val="003F56E6"/>
    <w:rsid w:val="003F6603"/>
    <w:rsid w:val="003F77BA"/>
    <w:rsid w:val="003F7A76"/>
    <w:rsid w:val="004058C3"/>
    <w:rsid w:val="00406267"/>
    <w:rsid w:val="004115C8"/>
    <w:rsid w:val="00413DD2"/>
    <w:rsid w:val="004161BE"/>
    <w:rsid w:val="00417779"/>
    <w:rsid w:val="00420C1E"/>
    <w:rsid w:val="004235A3"/>
    <w:rsid w:val="00423858"/>
    <w:rsid w:val="00424C84"/>
    <w:rsid w:val="00424F99"/>
    <w:rsid w:val="00425881"/>
    <w:rsid w:val="00432E03"/>
    <w:rsid w:val="00435A5D"/>
    <w:rsid w:val="00435CE6"/>
    <w:rsid w:val="0043683F"/>
    <w:rsid w:val="00436D24"/>
    <w:rsid w:val="00440801"/>
    <w:rsid w:val="0044207B"/>
    <w:rsid w:val="00442E60"/>
    <w:rsid w:val="00443690"/>
    <w:rsid w:val="004438D5"/>
    <w:rsid w:val="00452340"/>
    <w:rsid w:val="004526CC"/>
    <w:rsid w:val="00452FC0"/>
    <w:rsid w:val="00453710"/>
    <w:rsid w:val="00454915"/>
    <w:rsid w:val="0045728F"/>
    <w:rsid w:val="00462E5E"/>
    <w:rsid w:val="00462FEC"/>
    <w:rsid w:val="0046455A"/>
    <w:rsid w:val="00464631"/>
    <w:rsid w:val="00464B43"/>
    <w:rsid w:val="00464EAB"/>
    <w:rsid w:val="00465ADE"/>
    <w:rsid w:val="00472F69"/>
    <w:rsid w:val="004755B8"/>
    <w:rsid w:val="00475DCB"/>
    <w:rsid w:val="00476E90"/>
    <w:rsid w:val="00480306"/>
    <w:rsid w:val="0048075D"/>
    <w:rsid w:val="004807F2"/>
    <w:rsid w:val="00483A61"/>
    <w:rsid w:val="00491751"/>
    <w:rsid w:val="00492D0F"/>
    <w:rsid w:val="004940FA"/>
    <w:rsid w:val="00496499"/>
    <w:rsid w:val="004964DF"/>
    <w:rsid w:val="00496FB5"/>
    <w:rsid w:val="004A11F7"/>
    <w:rsid w:val="004A1986"/>
    <w:rsid w:val="004A2510"/>
    <w:rsid w:val="004A395C"/>
    <w:rsid w:val="004A447F"/>
    <w:rsid w:val="004A522C"/>
    <w:rsid w:val="004A66A0"/>
    <w:rsid w:val="004A7B06"/>
    <w:rsid w:val="004B055B"/>
    <w:rsid w:val="004B1B04"/>
    <w:rsid w:val="004B2EB1"/>
    <w:rsid w:val="004B42E3"/>
    <w:rsid w:val="004C0FA6"/>
    <w:rsid w:val="004C1DBA"/>
    <w:rsid w:val="004C4B86"/>
    <w:rsid w:val="004C4F86"/>
    <w:rsid w:val="004D0CB4"/>
    <w:rsid w:val="004D15E0"/>
    <w:rsid w:val="004D2958"/>
    <w:rsid w:val="004D3C5C"/>
    <w:rsid w:val="004D55D1"/>
    <w:rsid w:val="004D61BC"/>
    <w:rsid w:val="004D6BD0"/>
    <w:rsid w:val="004D6C82"/>
    <w:rsid w:val="004E02C5"/>
    <w:rsid w:val="004E036E"/>
    <w:rsid w:val="004E0BA6"/>
    <w:rsid w:val="004E3099"/>
    <w:rsid w:val="004E4AD0"/>
    <w:rsid w:val="004E6500"/>
    <w:rsid w:val="004E68DE"/>
    <w:rsid w:val="004F0FDE"/>
    <w:rsid w:val="004F165A"/>
    <w:rsid w:val="004F1872"/>
    <w:rsid w:val="004F43BF"/>
    <w:rsid w:val="004F578D"/>
    <w:rsid w:val="004F7488"/>
    <w:rsid w:val="00500594"/>
    <w:rsid w:val="00500B91"/>
    <w:rsid w:val="0050648E"/>
    <w:rsid w:val="005118B6"/>
    <w:rsid w:val="005126D5"/>
    <w:rsid w:val="005131C0"/>
    <w:rsid w:val="00520A23"/>
    <w:rsid w:val="00521689"/>
    <w:rsid w:val="0052203A"/>
    <w:rsid w:val="00522AB6"/>
    <w:rsid w:val="005238EB"/>
    <w:rsid w:val="005243E3"/>
    <w:rsid w:val="00527ABD"/>
    <w:rsid w:val="00530403"/>
    <w:rsid w:val="00530EA1"/>
    <w:rsid w:val="00532668"/>
    <w:rsid w:val="00537C06"/>
    <w:rsid w:val="00537CBD"/>
    <w:rsid w:val="00544FDF"/>
    <w:rsid w:val="00545C08"/>
    <w:rsid w:val="00547369"/>
    <w:rsid w:val="00547AE1"/>
    <w:rsid w:val="00551AE2"/>
    <w:rsid w:val="00551B11"/>
    <w:rsid w:val="0055248C"/>
    <w:rsid w:val="0055409B"/>
    <w:rsid w:val="00554B99"/>
    <w:rsid w:val="00557959"/>
    <w:rsid w:val="00561878"/>
    <w:rsid w:val="005663BE"/>
    <w:rsid w:val="005664BB"/>
    <w:rsid w:val="005671FA"/>
    <w:rsid w:val="005718B4"/>
    <w:rsid w:val="00572E4A"/>
    <w:rsid w:val="005730E1"/>
    <w:rsid w:val="005753D7"/>
    <w:rsid w:val="00577848"/>
    <w:rsid w:val="00580F02"/>
    <w:rsid w:val="00581B3E"/>
    <w:rsid w:val="00582E3A"/>
    <w:rsid w:val="00587EDC"/>
    <w:rsid w:val="005901BA"/>
    <w:rsid w:val="00592EFC"/>
    <w:rsid w:val="00594B30"/>
    <w:rsid w:val="00595080"/>
    <w:rsid w:val="0059579B"/>
    <w:rsid w:val="00595A9E"/>
    <w:rsid w:val="005973BC"/>
    <w:rsid w:val="005A0910"/>
    <w:rsid w:val="005A11D3"/>
    <w:rsid w:val="005A187F"/>
    <w:rsid w:val="005A34F2"/>
    <w:rsid w:val="005A3EBC"/>
    <w:rsid w:val="005A5DEB"/>
    <w:rsid w:val="005A686E"/>
    <w:rsid w:val="005A7180"/>
    <w:rsid w:val="005B0DD9"/>
    <w:rsid w:val="005B2800"/>
    <w:rsid w:val="005B4035"/>
    <w:rsid w:val="005B43EA"/>
    <w:rsid w:val="005B4790"/>
    <w:rsid w:val="005B753D"/>
    <w:rsid w:val="005C1E07"/>
    <w:rsid w:val="005C3AF5"/>
    <w:rsid w:val="005D3F09"/>
    <w:rsid w:val="005D60CC"/>
    <w:rsid w:val="005D631C"/>
    <w:rsid w:val="005D7294"/>
    <w:rsid w:val="005D7BAA"/>
    <w:rsid w:val="005E034D"/>
    <w:rsid w:val="005E1D74"/>
    <w:rsid w:val="005E2C1E"/>
    <w:rsid w:val="005E2CF0"/>
    <w:rsid w:val="005E32AE"/>
    <w:rsid w:val="005E5272"/>
    <w:rsid w:val="005E5697"/>
    <w:rsid w:val="005E6802"/>
    <w:rsid w:val="005F1857"/>
    <w:rsid w:val="005F2C79"/>
    <w:rsid w:val="005F3B29"/>
    <w:rsid w:val="005F423E"/>
    <w:rsid w:val="005F5701"/>
    <w:rsid w:val="005F6BF5"/>
    <w:rsid w:val="005F6DFE"/>
    <w:rsid w:val="005F7164"/>
    <w:rsid w:val="005F7875"/>
    <w:rsid w:val="0060059F"/>
    <w:rsid w:val="00600662"/>
    <w:rsid w:val="00600678"/>
    <w:rsid w:val="00603519"/>
    <w:rsid w:val="00603C29"/>
    <w:rsid w:val="006047D8"/>
    <w:rsid w:val="006049D2"/>
    <w:rsid w:val="00606773"/>
    <w:rsid w:val="00607240"/>
    <w:rsid w:val="006073C8"/>
    <w:rsid w:val="0061003A"/>
    <w:rsid w:val="00611EAD"/>
    <w:rsid w:val="0061310A"/>
    <w:rsid w:val="00613A88"/>
    <w:rsid w:val="006151B9"/>
    <w:rsid w:val="00615E46"/>
    <w:rsid w:val="006160EE"/>
    <w:rsid w:val="00616C9A"/>
    <w:rsid w:val="00621698"/>
    <w:rsid w:val="00622816"/>
    <w:rsid w:val="006231F1"/>
    <w:rsid w:val="0062376B"/>
    <w:rsid w:val="00624643"/>
    <w:rsid w:val="00626983"/>
    <w:rsid w:val="006278B1"/>
    <w:rsid w:val="00627C83"/>
    <w:rsid w:val="006304B1"/>
    <w:rsid w:val="006304FA"/>
    <w:rsid w:val="0063353D"/>
    <w:rsid w:val="006354BB"/>
    <w:rsid w:val="00635CA1"/>
    <w:rsid w:val="00640A64"/>
    <w:rsid w:val="00644499"/>
    <w:rsid w:val="00645C14"/>
    <w:rsid w:val="0064652C"/>
    <w:rsid w:val="0064679A"/>
    <w:rsid w:val="00651592"/>
    <w:rsid w:val="00652A30"/>
    <w:rsid w:val="0065540C"/>
    <w:rsid w:val="006578D0"/>
    <w:rsid w:val="00657B66"/>
    <w:rsid w:val="00660E21"/>
    <w:rsid w:val="00661637"/>
    <w:rsid w:val="00662D5B"/>
    <w:rsid w:val="00663AF2"/>
    <w:rsid w:val="0066449B"/>
    <w:rsid w:val="00665842"/>
    <w:rsid w:val="00665845"/>
    <w:rsid w:val="00666410"/>
    <w:rsid w:val="00670EE6"/>
    <w:rsid w:val="00673327"/>
    <w:rsid w:val="00673497"/>
    <w:rsid w:val="006842B7"/>
    <w:rsid w:val="00684431"/>
    <w:rsid w:val="00690494"/>
    <w:rsid w:val="00691F34"/>
    <w:rsid w:val="0069271A"/>
    <w:rsid w:val="00697C15"/>
    <w:rsid w:val="006A2DCE"/>
    <w:rsid w:val="006A4309"/>
    <w:rsid w:val="006A62F9"/>
    <w:rsid w:val="006B04CC"/>
    <w:rsid w:val="006B25A8"/>
    <w:rsid w:val="006B2E2C"/>
    <w:rsid w:val="006B32F5"/>
    <w:rsid w:val="006B3F34"/>
    <w:rsid w:val="006B573D"/>
    <w:rsid w:val="006B7F2D"/>
    <w:rsid w:val="006C14E1"/>
    <w:rsid w:val="006C227F"/>
    <w:rsid w:val="006C3C1A"/>
    <w:rsid w:val="006C4A0E"/>
    <w:rsid w:val="006C511D"/>
    <w:rsid w:val="006D1619"/>
    <w:rsid w:val="006D306D"/>
    <w:rsid w:val="006D450A"/>
    <w:rsid w:val="006D5F00"/>
    <w:rsid w:val="006D7E2E"/>
    <w:rsid w:val="006E01B7"/>
    <w:rsid w:val="006E0BA3"/>
    <w:rsid w:val="006E0D0C"/>
    <w:rsid w:val="006E201C"/>
    <w:rsid w:val="006E359E"/>
    <w:rsid w:val="006E55F7"/>
    <w:rsid w:val="006F043A"/>
    <w:rsid w:val="006F1CAC"/>
    <w:rsid w:val="006F2AC4"/>
    <w:rsid w:val="006F67AA"/>
    <w:rsid w:val="006F72E8"/>
    <w:rsid w:val="006F7E1D"/>
    <w:rsid w:val="0070124D"/>
    <w:rsid w:val="00702720"/>
    <w:rsid w:val="00707CDF"/>
    <w:rsid w:val="00712109"/>
    <w:rsid w:val="007130D6"/>
    <w:rsid w:val="00714799"/>
    <w:rsid w:val="0071502D"/>
    <w:rsid w:val="00715549"/>
    <w:rsid w:val="00716661"/>
    <w:rsid w:val="007204ED"/>
    <w:rsid w:val="00721264"/>
    <w:rsid w:val="00721974"/>
    <w:rsid w:val="00721F2F"/>
    <w:rsid w:val="00723086"/>
    <w:rsid w:val="00723489"/>
    <w:rsid w:val="00723D15"/>
    <w:rsid w:val="00726332"/>
    <w:rsid w:val="00726721"/>
    <w:rsid w:val="0073419F"/>
    <w:rsid w:val="0073470B"/>
    <w:rsid w:val="00734A79"/>
    <w:rsid w:val="00735E53"/>
    <w:rsid w:val="007403B2"/>
    <w:rsid w:val="00740FC5"/>
    <w:rsid w:val="007423F3"/>
    <w:rsid w:val="007439D1"/>
    <w:rsid w:val="00743C72"/>
    <w:rsid w:val="007441C0"/>
    <w:rsid w:val="00744BDA"/>
    <w:rsid w:val="00744F0F"/>
    <w:rsid w:val="00745106"/>
    <w:rsid w:val="007467D3"/>
    <w:rsid w:val="00750E14"/>
    <w:rsid w:val="007514A8"/>
    <w:rsid w:val="007521AE"/>
    <w:rsid w:val="00753F6C"/>
    <w:rsid w:val="0075425A"/>
    <w:rsid w:val="00757F2C"/>
    <w:rsid w:val="00760A21"/>
    <w:rsid w:val="00760D30"/>
    <w:rsid w:val="00762878"/>
    <w:rsid w:val="007633A7"/>
    <w:rsid w:val="00763729"/>
    <w:rsid w:val="007640AE"/>
    <w:rsid w:val="00771807"/>
    <w:rsid w:val="00773E86"/>
    <w:rsid w:val="007751D9"/>
    <w:rsid w:val="00775588"/>
    <w:rsid w:val="007763E2"/>
    <w:rsid w:val="00780510"/>
    <w:rsid w:val="007809E3"/>
    <w:rsid w:val="00780C2D"/>
    <w:rsid w:val="0078344A"/>
    <w:rsid w:val="00784602"/>
    <w:rsid w:val="00784BB8"/>
    <w:rsid w:val="00786338"/>
    <w:rsid w:val="00787352"/>
    <w:rsid w:val="00791533"/>
    <w:rsid w:val="00791AFA"/>
    <w:rsid w:val="0079216E"/>
    <w:rsid w:val="00793BFA"/>
    <w:rsid w:val="0079412E"/>
    <w:rsid w:val="007941D7"/>
    <w:rsid w:val="00795624"/>
    <w:rsid w:val="007965C9"/>
    <w:rsid w:val="00796A5E"/>
    <w:rsid w:val="00796A8E"/>
    <w:rsid w:val="007A1D59"/>
    <w:rsid w:val="007A3227"/>
    <w:rsid w:val="007A57E3"/>
    <w:rsid w:val="007A5B09"/>
    <w:rsid w:val="007B2180"/>
    <w:rsid w:val="007B26BA"/>
    <w:rsid w:val="007B27EE"/>
    <w:rsid w:val="007B39DD"/>
    <w:rsid w:val="007B640B"/>
    <w:rsid w:val="007B6979"/>
    <w:rsid w:val="007C02EC"/>
    <w:rsid w:val="007C0543"/>
    <w:rsid w:val="007C2B93"/>
    <w:rsid w:val="007C4DF6"/>
    <w:rsid w:val="007C6CFA"/>
    <w:rsid w:val="007D059E"/>
    <w:rsid w:val="007D5061"/>
    <w:rsid w:val="007D5F6E"/>
    <w:rsid w:val="007E04C7"/>
    <w:rsid w:val="007E0647"/>
    <w:rsid w:val="007E1B40"/>
    <w:rsid w:val="007E67EF"/>
    <w:rsid w:val="007F1D65"/>
    <w:rsid w:val="007F3209"/>
    <w:rsid w:val="007F38C9"/>
    <w:rsid w:val="007F4A9E"/>
    <w:rsid w:val="007F4AF1"/>
    <w:rsid w:val="007F4D11"/>
    <w:rsid w:val="007F61C0"/>
    <w:rsid w:val="007F733E"/>
    <w:rsid w:val="007F7CC7"/>
    <w:rsid w:val="00800F97"/>
    <w:rsid w:val="00802C23"/>
    <w:rsid w:val="0080481D"/>
    <w:rsid w:val="00804969"/>
    <w:rsid w:val="008069CF"/>
    <w:rsid w:val="008103C9"/>
    <w:rsid w:val="00811F92"/>
    <w:rsid w:val="008128E0"/>
    <w:rsid w:val="008134B2"/>
    <w:rsid w:val="008146C7"/>
    <w:rsid w:val="00815747"/>
    <w:rsid w:val="0081639F"/>
    <w:rsid w:val="008202BD"/>
    <w:rsid w:val="00820C51"/>
    <w:rsid w:val="00821F2B"/>
    <w:rsid w:val="00822155"/>
    <w:rsid w:val="008230FF"/>
    <w:rsid w:val="0082767E"/>
    <w:rsid w:val="00835A29"/>
    <w:rsid w:val="008361D3"/>
    <w:rsid w:val="00836F40"/>
    <w:rsid w:val="00837022"/>
    <w:rsid w:val="008415CD"/>
    <w:rsid w:val="00846874"/>
    <w:rsid w:val="00847467"/>
    <w:rsid w:val="00847F67"/>
    <w:rsid w:val="008520B1"/>
    <w:rsid w:val="00855A96"/>
    <w:rsid w:val="00855C65"/>
    <w:rsid w:val="0085710A"/>
    <w:rsid w:val="008577AA"/>
    <w:rsid w:val="008603E3"/>
    <w:rsid w:val="008622BF"/>
    <w:rsid w:val="0086393A"/>
    <w:rsid w:val="0086446C"/>
    <w:rsid w:val="00866583"/>
    <w:rsid w:val="00866C27"/>
    <w:rsid w:val="00867DE6"/>
    <w:rsid w:val="0087083F"/>
    <w:rsid w:val="00873257"/>
    <w:rsid w:val="00873EB2"/>
    <w:rsid w:val="00874388"/>
    <w:rsid w:val="00875B6C"/>
    <w:rsid w:val="00875CCC"/>
    <w:rsid w:val="00877816"/>
    <w:rsid w:val="008819F3"/>
    <w:rsid w:val="0088666B"/>
    <w:rsid w:val="00886767"/>
    <w:rsid w:val="00886877"/>
    <w:rsid w:val="00886E90"/>
    <w:rsid w:val="00887DB9"/>
    <w:rsid w:val="00890E76"/>
    <w:rsid w:val="00894680"/>
    <w:rsid w:val="00894B8C"/>
    <w:rsid w:val="00896816"/>
    <w:rsid w:val="00896959"/>
    <w:rsid w:val="008A35B2"/>
    <w:rsid w:val="008A375D"/>
    <w:rsid w:val="008A6761"/>
    <w:rsid w:val="008A6BAC"/>
    <w:rsid w:val="008A712F"/>
    <w:rsid w:val="008A74EF"/>
    <w:rsid w:val="008B0C55"/>
    <w:rsid w:val="008B29D9"/>
    <w:rsid w:val="008B2E6E"/>
    <w:rsid w:val="008B61B4"/>
    <w:rsid w:val="008B6A7C"/>
    <w:rsid w:val="008B75C2"/>
    <w:rsid w:val="008C063F"/>
    <w:rsid w:val="008C12B5"/>
    <w:rsid w:val="008C1FDB"/>
    <w:rsid w:val="008C5458"/>
    <w:rsid w:val="008C7161"/>
    <w:rsid w:val="008D0162"/>
    <w:rsid w:val="008D09D0"/>
    <w:rsid w:val="008D12C0"/>
    <w:rsid w:val="008D4433"/>
    <w:rsid w:val="008D4AC9"/>
    <w:rsid w:val="008D60B6"/>
    <w:rsid w:val="008E0175"/>
    <w:rsid w:val="008E05C9"/>
    <w:rsid w:val="008E2815"/>
    <w:rsid w:val="008E5C59"/>
    <w:rsid w:val="008E674E"/>
    <w:rsid w:val="008E7D85"/>
    <w:rsid w:val="008F0A20"/>
    <w:rsid w:val="008F11D7"/>
    <w:rsid w:val="008F3443"/>
    <w:rsid w:val="008F3874"/>
    <w:rsid w:val="008F45F5"/>
    <w:rsid w:val="008F4F2B"/>
    <w:rsid w:val="008F6AFF"/>
    <w:rsid w:val="008F70CB"/>
    <w:rsid w:val="0090496F"/>
    <w:rsid w:val="009053C4"/>
    <w:rsid w:val="00906F4F"/>
    <w:rsid w:val="00907865"/>
    <w:rsid w:val="00910404"/>
    <w:rsid w:val="00911ACC"/>
    <w:rsid w:val="00912B57"/>
    <w:rsid w:val="00913AEC"/>
    <w:rsid w:val="00914037"/>
    <w:rsid w:val="0091454B"/>
    <w:rsid w:val="009178AD"/>
    <w:rsid w:val="00924044"/>
    <w:rsid w:val="00925940"/>
    <w:rsid w:val="0092616A"/>
    <w:rsid w:val="00926350"/>
    <w:rsid w:val="009270BF"/>
    <w:rsid w:val="00931DAB"/>
    <w:rsid w:val="0093375A"/>
    <w:rsid w:val="00934D44"/>
    <w:rsid w:val="009357D8"/>
    <w:rsid w:val="009366D6"/>
    <w:rsid w:val="00937F5B"/>
    <w:rsid w:val="00940E72"/>
    <w:rsid w:val="00942662"/>
    <w:rsid w:val="0094336E"/>
    <w:rsid w:val="00943C36"/>
    <w:rsid w:val="00944CC7"/>
    <w:rsid w:val="0094501A"/>
    <w:rsid w:val="00945396"/>
    <w:rsid w:val="00950313"/>
    <w:rsid w:val="00950A1B"/>
    <w:rsid w:val="00950F35"/>
    <w:rsid w:val="0095178F"/>
    <w:rsid w:val="009524F8"/>
    <w:rsid w:val="00954C41"/>
    <w:rsid w:val="00955E00"/>
    <w:rsid w:val="00956043"/>
    <w:rsid w:val="009564D1"/>
    <w:rsid w:val="009610D4"/>
    <w:rsid w:val="0096110C"/>
    <w:rsid w:val="00963615"/>
    <w:rsid w:val="00964AF7"/>
    <w:rsid w:val="00964CE8"/>
    <w:rsid w:val="00965270"/>
    <w:rsid w:val="009653D5"/>
    <w:rsid w:val="00967E56"/>
    <w:rsid w:val="00970DC7"/>
    <w:rsid w:val="0097157B"/>
    <w:rsid w:val="00972456"/>
    <w:rsid w:val="00972C35"/>
    <w:rsid w:val="00974624"/>
    <w:rsid w:val="00974CCC"/>
    <w:rsid w:val="00976C10"/>
    <w:rsid w:val="00977A1C"/>
    <w:rsid w:val="00981AB9"/>
    <w:rsid w:val="00981F25"/>
    <w:rsid w:val="009829E8"/>
    <w:rsid w:val="00987F3B"/>
    <w:rsid w:val="009929DD"/>
    <w:rsid w:val="009954BA"/>
    <w:rsid w:val="00995CA5"/>
    <w:rsid w:val="00997DDD"/>
    <w:rsid w:val="009A01C1"/>
    <w:rsid w:val="009A1BF2"/>
    <w:rsid w:val="009A2098"/>
    <w:rsid w:val="009A2419"/>
    <w:rsid w:val="009A2FAC"/>
    <w:rsid w:val="009A3639"/>
    <w:rsid w:val="009A3A8A"/>
    <w:rsid w:val="009A7522"/>
    <w:rsid w:val="009B005B"/>
    <w:rsid w:val="009B0752"/>
    <w:rsid w:val="009B1EA0"/>
    <w:rsid w:val="009B241F"/>
    <w:rsid w:val="009B29C2"/>
    <w:rsid w:val="009B6BEA"/>
    <w:rsid w:val="009B79B6"/>
    <w:rsid w:val="009B7D7C"/>
    <w:rsid w:val="009C20F6"/>
    <w:rsid w:val="009C2BCF"/>
    <w:rsid w:val="009C39EF"/>
    <w:rsid w:val="009C42BE"/>
    <w:rsid w:val="009C5A6B"/>
    <w:rsid w:val="009C62EA"/>
    <w:rsid w:val="009C704F"/>
    <w:rsid w:val="009C754B"/>
    <w:rsid w:val="009D0DFB"/>
    <w:rsid w:val="009D2B21"/>
    <w:rsid w:val="009D3078"/>
    <w:rsid w:val="009D3E98"/>
    <w:rsid w:val="009D4031"/>
    <w:rsid w:val="009E14FB"/>
    <w:rsid w:val="009E38E0"/>
    <w:rsid w:val="009E68AA"/>
    <w:rsid w:val="009E79CA"/>
    <w:rsid w:val="009E7DCD"/>
    <w:rsid w:val="009F1165"/>
    <w:rsid w:val="009F2A9E"/>
    <w:rsid w:val="009F386B"/>
    <w:rsid w:val="009F51AC"/>
    <w:rsid w:val="009F5E08"/>
    <w:rsid w:val="009F79A5"/>
    <w:rsid w:val="00A05E25"/>
    <w:rsid w:val="00A07863"/>
    <w:rsid w:val="00A11426"/>
    <w:rsid w:val="00A11554"/>
    <w:rsid w:val="00A14C2C"/>
    <w:rsid w:val="00A15177"/>
    <w:rsid w:val="00A15895"/>
    <w:rsid w:val="00A17FFE"/>
    <w:rsid w:val="00A20A9E"/>
    <w:rsid w:val="00A210B4"/>
    <w:rsid w:val="00A254DB"/>
    <w:rsid w:val="00A30620"/>
    <w:rsid w:val="00A3248E"/>
    <w:rsid w:val="00A33394"/>
    <w:rsid w:val="00A3570C"/>
    <w:rsid w:val="00A35DBC"/>
    <w:rsid w:val="00A369FF"/>
    <w:rsid w:val="00A36CD1"/>
    <w:rsid w:val="00A40828"/>
    <w:rsid w:val="00A41045"/>
    <w:rsid w:val="00A41EAA"/>
    <w:rsid w:val="00A4374B"/>
    <w:rsid w:val="00A43F55"/>
    <w:rsid w:val="00A44256"/>
    <w:rsid w:val="00A45C01"/>
    <w:rsid w:val="00A465D7"/>
    <w:rsid w:val="00A47E13"/>
    <w:rsid w:val="00A530A7"/>
    <w:rsid w:val="00A5564D"/>
    <w:rsid w:val="00A55B97"/>
    <w:rsid w:val="00A60E9B"/>
    <w:rsid w:val="00A612AB"/>
    <w:rsid w:val="00A61902"/>
    <w:rsid w:val="00A63D70"/>
    <w:rsid w:val="00A646DB"/>
    <w:rsid w:val="00A64BC8"/>
    <w:rsid w:val="00A6638D"/>
    <w:rsid w:val="00A669B8"/>
    <w:rsid w:val="00A67390"/>
    <w:rsid w:val="00A733A9"/>
    <w:rsid w:val="00A74521"/>
    <w:rsid w:val="00A762EC"/>
    <w:rsid w:val="00A819F3"/>
    <w:rsid w:val="00A83520"/>
    <w:rsid w:val="00A86303"/>
    <w:rsid w:val="00A86579"/>
    <w:rsid w:val="00A867EB"/>
    <w:rsid w:val="00A8705A"/>
    <w:rsid w:val="00A874F5"/>
    <w:rsid w:val="00A90884"/>
    <w:rsid w:val="00A92638"/>
    <w:rsid w:val="00AA5446"/>
    <w:rsid w:val="00AB015B"/>
    <w:rsid w:val="00AB1CDD"/>
    <w:rsid w:val="00AB2996"/>
    <w:rsid w:val="00AB350E"/>
    <w:rsid w:val="00AB5AA9"/>
    <w:rsid w:val="00AB66FB"/>
    <w:rsid w:val="00AB6A6A"/>
    <w:rsid w:val="00AB72E6"/>
    <w:rsid w:val="00AB7A7C"/>
    <w:rsid w:val="00AC05F9"/>
    <w:rsid w:val="00AC0B83"/>
    <w:rsid w:val="00AC5D4F"/>
    <w:rsid w:val="00AC5E5D"/>
    <w:rsid w:val="00AD0EF9"/>
    <w:rsid w:val="00AD16C3"/>
    <w:rsid w:val="00AD2E28"/>
    <w:rsid w:val="00AD3741"/>
    <w:rsid w:val="00AD3A72"/>
    <w:rsid w:val="00AD58F7"/>
    <w:rsid w:val="00AD7066"/>
    <w:rsid w:val="00AE03BE"/>
    <w:rsid w:val="00AE1913"/>
    <w:rsid w:val="00AE285B"/>
    <w:rsid w:val="00AE457E"/>
    <w:rsid w:val="00AE4CB1"/>
    <w:rsid w:val="00AF121D"/>
    <w:rsid w:val="00AF1754"/>
    <w:rsid w:val="00AF1C0F"/>
    <w:rsid w:val="00AF1C84"/>
    <w:rsid w:val="00AF4147"/>
    <w:rsid w:val="00B002F0"/>
    <w:rsid w:val="00B02C68"/>
    <w:rsid w:val="00B03AA8"/>
    <w:rsid w:val="00B04539"/>
    <w:rsid w:val="00B04BC6"/>
    <w:rsid w:val="00B067AA"/>
    <w:rsid w:val="00B06B41"/>
    <w:rsid w:val="00B10570"/>
    <w:rsid w:val="00B10765"/>
    <w:rsid w:val="00B108A9"/>
    <w:rsid w:val="00B10FCA"/>
    <w:rsid w:val="00B1392C"/>
    <w:rsid w:val="00B20661"/>
    <w:rsid w:val="00B21603"/>
    <w:rsid w:val="00B217FF"/>
    <w:rsid w:val="00B21F5B"/>
    <w:rsid w:val="00B22FE9"/>
    <w:rsid w:val="00B22FF4"/>
    <w:rsid w:val="00B24977"/>
    <w:rsid w:val="00B24CCF"/>
    <w:rsid w:val="00B251F9"/>
    <w:rsid w:val="00B26229"/>
    <w:rsid w:val="00B27772"/>
    <w:rsid w:val="00B307B5"/>
    <w:rsid w:val="00B30BDF"/>
    <w:rsid w:val="00B3152B"/>
    <w:rsid w:val="00B31916"/>
    <w:rsid w:val="00B31E51"/>
    <w:rsid w:val="00B32472"/>
    <w:rsid w:val="00B33BC6"/>
    <w:rsid w:val="00B33C06"/>
    <w:rsid w:val="00B342C8"/>
    <w:rsid w:val="00B432AB"/>
    <w:rsid w:val="00B439F1"/>
    <w:rsid w:val="00B44EFA"/>
    <w:rsid w:val="00B45DC0"/>
    <w:rsid w:val="00B50C32"/>
    <w:rsid w:val="00B53B25"/>
    <w:rsid w:val="00B54043"/>
    <w:rsid w:val="00B54BC2"/>
    <w:rsid w:val="00B579C0"/>
    <w:rsid w:val="00B6018E"/>
    <w:rsid w:val="00B612BC"/>
    <w:rsid w:val="00B617D1"/>
    <w:rsid w:val="00B62369"/>
    <w:rsid w:val="00B65D2D"/>
    <w:rsid w:val="00B678F1"/>
    <w:rsid w:val="00B67F75"/>
    <w:rsid w:val="00B738B7"/>
    <w:rsid w:val="00B74F1D"/>
    <w:rsid w:val="00B767EF"/>
    <w:rsid w:val="00B80BD7"/>
    <w:rsid w:val="00B812E6"/>
    <w:rsid w:val="00B86940"/>
    <w:rsid w:val="00B87475"/>
    <w:rsid w:val="00B90A1A"/>
    <w:rsid w:val="00B90FDD"/>
    <w:rsid w:val="00B91185"/>
    <w:rsid w:val="00B9380C"/>
    <w:rsid w:val="00B957C4"/>
    <w:rsid w:val="00B95AC4"/>
    <w:rsid w:val="00BA0535"/>
    <w:rsid w:val="00BA2C11"/>
    <w:rsid w:val="00BA2D3A"/>
    <w:rsid w:val="00BA324F"/>
    <w:rsid w:val="00BA34C5"/>
    <w:rsid w:val="00BA394B"/>
    <w:rsid w:val="00BA4507"/>
    <w:rsid w:val="00BA4701"/>
    <w:rsid w:val="00BA7261"/>
    <w:rsid w:val="00BB0788"/>
    <w:rsid w:val="00BB146C"/>
    <w:rsid w:val="00BB3B46"/>
    <w:rsid w:val="00BB5CEF"/>
    <w:rsid w:val="00BB6BFB"/>
    <w:rsid w:val="00BB6D61"/>
    <w:rsid w:val="00BB7C27"/>
    <w:rsid w:val="00BC17B1"/>
    <w:rsid w:val="00BC2282"/>
    <w:rsid w:val="00BC5A71"/>
    <w:rsid w:val="00BD1B88"/>
    <w:rsid w:val="00BD2B14"/>
    <w:rsid w:val="00BD2F1A"/>
    <w:rsid w:val="00BD636A"/>
    <w:rsid w:val="00BD6C3D"/>
    <w:rsid w:val="00BD7829"/>
    <w:rsid w:val="00BE166C"/>
    <w:rsid w:val="00BE1B02"/>
    <w:rsid w:val="00BE2B34"/>
    <w:rsid w:val="00BE3665"/>
    <w:rsid w:val="00BE4CA4"/>
    <w:rsid w:val="00BF02D5"/>
    <w:rsid w:val="00BF1F6B"/>
    <w:rsid w:val="00BF3B60"/>
    <w:rsid w:val="00BF48C2"/>
    <w:rsid w:val="00BF775B"/>
    <w:rsid w:val="00BF792B"/>
    <w:rsid w:val="00C01E3F"/>
    <w:rsid w:val="00C03A8F"/>
    <w:rsid w:val="00C04B05"/>
    <w:rsid w:val="00C058BB"/>
    <w:rsid w:val="00C05934"/>
    <w:rsid w:val="00C05F24"/>
    <w:rsid w:val="00C075D8"/>
    <w:rsid w:val="00C07850"/>
    <w:rsid w:val="00C101A3"/>
    <w:rsid w:val="00C10208"/>
    <w:rsid w:val="00C10CB1"/>
    <w:rsid w:val="00C14D38"/>
    <w:rsid w:val="00C16861"/>
    <w:rsid w:val="00C1704B"/>
    <w:rsid w:val="00C17DB3"/>
    <w:rsid w:val="00C2029B"/>
    <w:rsid w:val="00C20DD6"/>
    <w:rsid w:val="00C21DBE"/>
    <w:rsid w:val="00C2223D"/>
    <w:rsid w:val="00C25EA5"/>
    <w:rsid w:val="00C26419"/>
    <w:rsid w:val="00C26726"/>
    <w:rsid w:val="00C30A7F"/>
    <w:rsid w:val="00C3211D"/>
    <w:rsid w:val="00C3257D"/>
    <w:rsid w:val="00C34093"/>
    <w:rsid w:val="00C3527C"/>
    <w:rsid w:val="00C45ABC"/>
    <w:rsid w:val="00C45B02"/>
    <w:rsid w:val="00C515B6"/>
    <w:rsid w:val="00C521F7"/>
    <w:rsid w:val="00C52764"/>
    <w:rsid w:val="00C5523A"/>
    <w:rsid w:val="00C557AD"/>
    <w:rsid w:val="00C562F9"/>
    <w:rsid w:val="00C566B0"/>
    <w:rsid w:val="00C56BBD"/>
    <w:rsid w:val="00C57572"/>
    <w:rsid w:val="00C6133E"/>
    <w:rsid w:val="00C63B48"/>
    <w:rsid w:val="00C63CEB"/>
    <w:rsid w:val="00C65A25"/>
    <w:rsid w:val="00C661F8"/>
    <w:rsid w:val="00C665AF"/>
    <w:rsid w:val="00C71053"/>
    <w:rsid w:val="00C712D4"/>
    <w:rsid w:val="00C73FC4"/>
    <w:rsid w:val="00C74905"/>
    <w:rsid w:val="00C7585F"/>
    <w:rsid w:val="00C7614D"/>
    <w:rsid w:val="00C80259"/>
    <w:rsid w:val="00C81B89"/>
    <w:rsid w:val="00C83299"/>
    <w:rsid w:val="00C83C63"/>
    <w:rsid w:val="00C85384"/>
    <w:rsid w:val="00C8690F"/>
    <w:rsid w:val="00C871ED"/>
    <w:rsid w:val="00C91B7E"/>
    <w:rsid w:val="00C9589E"/>
    <w:rsid w:val="00CA0ACC"/>
    <w:rsid w:val="00CA25B4"/>
    <w:rsid w:val="00CA2B70"/>
    <w:rsid w:val="00CA504C"/>
    <w:rsid w:val="00CA54DD"/>
    <w:rsid w:val="00CA5904"/>
    <w:rsid w:val="00CB158F"/>
    <w:rsid w:val="00CB1CA8"/>
    <w:rsid w:val="00CB29F1"/>
    <w:rsid w:val="00CB3B77"/>
    <w:rsid w:val="00CB5F7F"/>
    <w:rsid w:val="00CB64E4"/>
    <w:rsid w:val="00CB72A1"/>
    <w:rsid w:val="00CB7610"/>
    <w:rsid w:val="00CB7C99"/>
    <w:rsid w:val="00CB7D3B"/>
    <w:rsid w:val="00CC077A"/>
    <w:rsid w:val="00CC1AE2"/>
    <w:rsid w:val="00CC627C"/>
    <w:rsid w:val="00CC7D20"/>
    <w:rsid w:val="00CD18A1"/>
    <w:rsid w:val="00CD27BE"/>
    <w:rsid w:val="00CD30C7"/>
    <w:rsid w:val="00CD3ED1"/>
    <w:rsid w:val="00CD4AB0"/>
    <w:rsid w:val="00CD4BFE"/>
    <w:rsid w:val="00CD6886"/>
    <w:rsid w:val="00CD6BEA"/>
    <w:rsid w:val="00CD7211"/>
    <w:rsid w:val="00CE020F"/>
    <w:rsid w:val="00CE2BE8"/>
    <w:rsid w:val="00CE3A18"/>
    <w:rsid w:val="00CE3DA3"/>
    <w:rsid w:val="00CE3F59"/>
    <w:rsid w:val="00CE444A"/>
    <w:rsid w:val="00CE63DA"/>
    <w:rsid w:val="00CE6844"/>
    <w:rsid w:val="00CE6E62"/>
    <w:rsid w:val="00CF0499"/>
    <w:rsid w:val="00CF2483"/>
    <w:rsid w:val="00CF2A88"/>
    <w:rsid w:val="00CF3367"/>
    <w:rsid w:val="00CF4D9B"/>
    <w:rsid w:val="00CF4F68"/>
    <w:rsid w:val="00CF5353"/>
    <w:rsid w:val="00CF53BC"/>
    <w:rsid w:val="00D00591"/>
    <w:rsid w:val="00D0085D"/>
    <w:rsid w:val="00D00E4D"/>
    <w:rsid w:val="00D022D6"/>
    <w:rsid w:val="00D03128"/>
    <w:rsid w:val="00D038CA"/>
    <w:rsid w:val="00D0474A"/>
    <w:rsid w:val="00D07305"/>
    <w:rsid w:val="00D11EFC"/>
    <w:rsid w:val="00D1273B"/>
    <w:rsid w:val="00D131FD"/>
    <w:rsid w:val="00D14E2E"/>
    <w:rsid w:val="00D217B4"/>
    <w:rsid w:val="00D21D21"/>
    <w:rsid w:val="00D223D5"/>
    <w:rsid w:val="00D2322E"/>
    <w:rsid w:val="00D24B15"/>
    <w:rsid w:val="00D24DBB"/>
    <w:rsid w:val="00D25614"/>
    <w:rsid w:val="00D2581F"/>
    <w:rsid w:val="00D25CCD"/>
    <w:rsid w:val="00D278AB"/>
    <w:rsid w:val="00D27BC0"/>
    <w:rsid w:val="00D314B1"/>
    <w:rsid w:val="00D3176D"/>
    <w:rsid w:val="00D3445B"/>
    <w:rsid w:val="00D34D8F"/>
    <w:rsid w:val="00D35BE8"/>
    <w:rsid w:val="00D36244"/>
    <w:rsid w:val="00D365BB"/>
    <w:rsid w:val="00D376D4"/>
    <w:rsid w:val="00D41375"/>
    <w:rsid w:val="00D42E7B"/>
    <w:rsid w:val="00D46EDD"/>
    <w:rsid w:val="00D474EF"/>
    <w:rsid w:val="00D47730"/>
    <w:rsid w:val="00D51AFC"/>
    <w:rsid w:val="00D5290C"/>
    <w:rsid w:val="00D529C5"/>
    <w:rsid w:val="00D53832"/>
    <w:rsid w:val="00D54DF3"/>
    <w:rsid w:val="00D61023"/>
    <w:rsid w:val="00D61581"/>
    <w:rsid w:val="00D61BB0"/>
    <w:rsid w:val="00D6212C"/>
    <w:rsid w:val="00D62657"/>
    <w:rsid w:val="00D639C2"/>
    <w:rsid w:val="00D64994"/>
    <w:rsid w:val="00D64F48"/>
    <w:rsid w:val="00D6660B"/>
    <w:rsid w:val="00D66E25"/>
    <w:rsid w:val="00D66E74"/>
    <w:rsid w:val="00D67AC6"/>
    <w:rsid w:val="00D72A80"/>
    <w:rsid w:val="00D76669"/>
    <w:rsid w:val="00D76C77"/>
    <w:rsid w:val="00D808AA"/>
    <w:rsid w:val="00D82C98"/>
    <w:rsid w:val="00D8392C"/>
    <w:rsid w:val="00D83958"/>
    <w:rsid w:val="00D84F70"/>
    <w:rsid w:val="00D859E4"/>
    <w:rsid w:val="00D92DF5"/>
    <w:rsid w:val="00D94099"/>
    <w:rsid w:val="00D9470D"/>
    <w:rsid w:val="00D9482F"/>
    <w:rsid w:val="00D94E24"/>
    <w:rsid w:val="00D94EAA"/>
    <w:rsid w:val="00D960A9"/>
    <w:rsid w:val="00D96332"/>
    <w:rsid w:val="00DA0BD5"/>
    <w:rsid w:val="00DA0EDC"/>
    <w:rsid w:val="00DA25A5"/>
    <w:rsid w:val="00DA338F"/>
    <w:rsid w:val="00DA46EE"/>
    <w:rsid w:val="00DA50E9"/>
    <w:rsid w:val="00DA5EC7"/>
    <w:rsid w:val="00DA6FA6"/>
    <w:rsid w:val="00DA7398"/>
    <w:rsid w:val="00DA7C99"/>
    <w:rsid w:val="00DB1912"/>
    <w:rsid w:val="00DB20DE"/>
    <w:rsid w:val="00DB5336"/>
    <w:rsid w:val="00DB5E8F"/>
    <w:rsid w:val="00DB69B6"/>
    <w:rsid w:val="00DB6BEF"/>
    <w:rsid w:val="00DC021C"/>
    <w:rsid w:val="00DC0F04"/>
    <w:rsid w:val="00DC458B"/>
    <w:rsid w:val="00DC4CA6"/>
    <w:rsid w:val="00DD25DA"/>
    <w:rsid w:val="00DD3211"/>
    <w:rsid w:val="00DD3E64"/>
    <w:rsid w:val="00DD3EEF"/>
    <w:rsid w:val="00DE2F70"/>
    <w:rsid w:val="00DE65E5"/>
    <w:rsid w:val="00DE723E"/>
    <w:rsid w:val="00DE7B4B"/>
    <w:rsid w:val="00DF0AEC"/>
    <w:rsid w:val="00DF11BC"/>
    <w:rsid w:val="00DF1ABF"/>
    <w:rsid w:val="00DF5184"/>
    <w:rsid w:val="00DF5E49"/>
    <w:rsid w:val="00DF7128"/>
    <w:rsid w:val="00E01595"/>
    <w:rsid w:val="00E02FD1"/>
    <w:rsid w:val="00E05E83"/>
    <w:rsid w:val="00E1058D"/>
    <w:rsid w:val="00E10A09"/>
    <w:rsid w:val="00E12531"/>
    <w:rsid w:val="00E154B6"/>
    <w:rsid w:val="00E217C2"/>
    <w:rsid w:val="00E21EAD"/>
    <w:rsid w:val="00E25754"/>
    <w:rsid w:val="00E263A9"/>
    <w:rsid w:val="00E26A92"/>
    <w:rsid w:val="00E26EEE"/>
    <w:rsid w:val="00E27578"/>
    <w:rsid w:val="00E3263D"/>
    <w:rsid w:val="00E34295"/>
    <w:rsid w:val="00E367D7"/>
    <w:rsid w:val="00E41DF1"/>
    <w:rsid w:val="00E43162"/>
    <w:rsid w:val="00E44C16"/>
    <w:rsid w:val="00E54760"/>
    <w:rsid w:val="00E5530D"/>
    <w:rsid w:val="00E559A9"/>
    <w:rsid w:val="00E56ABF"/>
    <w:rsid w:val="00E60AB4"/>
    <w:rsid w:val="00E60F5E"/>
    <w:rsid w:val="00E655C7"/>
    <w:rsid w:val="00E65DE7"/>
    <w:rsid w:val="00E65EBA"/>
    <w:rsid w:val="00E70E49"/>
    <w:rsid w:val="00E739CE"/>
    <w:rsid w:val="00E77FC8"/>
    <w:rsid w:val="00E82CC2"/>
    <w:rsid w:val="00E850D1"/>
    <w:rsid w:val="00E85CB4"/>
    <w:rsid w:val="00E86251"/>
    <w:rsid w:val="00E872C9"/>
    <w:rsid w:val="00E8784E"/>
    <w:rsid w:val="00E90359"/>
    <w:rsid w:val="00E90B85"/>
    <w:rsid w:val="00E90E37"/>
    <w:rsid w:val="00E92B37"/>
    <w:rsid w:val="00E9475C"/>
    <w:rsid w:val="00EA1EA1"/>
    <w:rsid w:val="00EA2FF2"/>
    <w:rsid w:val="00EA30E4"/>
    <w:rsid w:val="00EA4571"/>
    <w:rsid w:val="00EA527F"/>
    <w:rsid w:val="00EA6038"/>
    <w:rsid w:val="00EB102A"/>
    <w:rsid w:val="00EB19C6"/>
    <w:rsid w:val="00EB441A"/>
    <w:rsid w:val="00EB48C2"/>
    <w:rsid w:val="00EB4CAE"/>
    <w:rsid w:val="00EB56AA"/>
    <w:rsid w:val="00EB58A8"/>
    <w:rsid w:val="00EB7CD1"/>
    <w:rsid w:val="00EC00F3"/>
    <w:rsid w:val="00EC1AE5"/>
    <w:rsid w:val="00EC4C32"/>
    <w:rsid w:val="00ED125E"/>
    <w:rsid w:val="00ED1620"/>
    <w:rsid w:val="00ED1AA1"/>
    <w:rsid w:val="00ED3A98"/>
    <w:rsid w:val="00ED4AF0"/>
    <w:rsid w:val="00EE5D2B"/>
    <w:rsid w:val="00EF1B52"/>
    <w:rsid w:val="00EF20DF"/>
    <w:rsid w:val="00EF3192"/>
    <w:rsid w:val="00EF41A2"/>
    <w:rsid w:val="00EF4CA2"/>
    <w:rsid w:val="00EF4EE7"/>
    <w:rsid w:val="00EF54CF"/>
    <w:rsid w:val="00EF6F13"/>
    <w:rsid w:val="00F00CC4"/>
    <w:rsid w:val="00F012EE"/>
    <w:rsid w:val="00F0203E"/>
    <w:rsid w:val="00F029CF"/>
    <w:rsid w:val="00F04749"/>
    <w:rsid w:val="00F04905"/>
    <w:rsid w:val="00F05189"/>
    <w:rsid w:val="00F05AE5"/>
    <w:rsid w:val="00F06456"/>
    <w:rsid w:val="00F110CE"/>
    <w:rsid w:val="00F11B8C"/>
    <w:rsid w:val="00F122C7"/>
    <w:rsid w:val="00F126DC"/>
    <w:rsid w:val="00F137A3"/>
    <w:rsid w:val="00F1446D"/>
    <w:rsid w:val="00F15706"/>
    <w:rsid w:val="00F16BD0"/>
    <w:rsid w:val="00F22C7D"/>
    <w:rsid w:val="00F24937"/>
    <w:rsid w:val="00F25CEB"/>
    <w:rsid w:val="00F30E8A"/>
    <w:rsid w:val="00F335AE"/>
    <w:rsid w:val="00F3597A"/>
    <w:rsid w:val="00F35B3C"/>
    <w:rsid w:val="00F401FD"/>
    <w:rsid w:val="00F40968"/>
    <w:rsid w:val="00F42115"/>
    <w:rsid w:val="00F42851"/>
    <w:rsid w:val="00F43705"/>
    <w:rsid w:val="00F44E79"/>
    <w:rsid w:val="00F454B7"/>
    <w:rsid w:val="00F45F14"/>
    <w:rsid w:val="00F50C66"/>
    <w:rsid w:val="00F51437"/>
    <w:rsid w:val="00F51D42"/>
    <w:rsid w:val="00F53D40"/>
    <w:rsid w:val="00F54995"/>
    <w:rsid w:val="00F55505"/>
    <w:rsid w:val="00F60FD4"/>
    <w:rsid w:val="00F610CE"/>
    <w:rsid w:val="00F62A39"/>
    <w:rsid w:val="00F64FE9"/>
    <w:rsid w:val="00F659BD"/>
    <w:rsid w:val="00F66C03"/>
    <w:rsid w:val="00F67714"/>
    <w:rsid w:val="00F71FD8"/>
    <w:rsid w:val="00F7287D"/>
    <w:rsid w:val="00F74482"/>
    <w:rsid w:val="00F74CD9"/>
    <w:rsid w:val="00F76700"/>
    <w:rsid w:val="00F80470"/>
    <w:rsid w:val="00F810BF"/>
    <w:rsid w:val="00F82CAC"/>
    <w:rsid w:val="00F83E40"/>
    <w:rsid w:val="00F86DBB"/>
    <w:rsid w:val="00F94CA1"/>
    <w:rsid w:val="00F962D2"/>
    <w:rsid w:val="00FA2D75"/>
    <w:rsid w:val="00FA530A"/>
    <w:rsid w:val="00FA6E59"/>
    <w:rsid w:val="00FC0396"/>
    <w:rsid w:val="00FC0459"/>
    <w:rsid w:val="00FC20CA"/>
    <w:rsid w:val="00FC2D73"/>
    <w:rsid w:val="00FC3716"/>
    <w:rsid w:val="00FC39DF"/>
    <w:rsid w:val="00FC5106"/>
    <w:rsid w:val="00FC536D"/>
    <w:rsid w:val="00FC650C"/>
    <w:rsid w:val="00FC75BD"/>
    <w:rsid w:val="00FC75CE"/>
    <w:rsid w:val="00FD04DB"/>
    <w:rsid w:val="00FD310B"/>
    <w:rsid w:val="00FD3332"/>
    <w:rsid w:val="00FD3643"/>
    <w:rsid w:val="00FD3C2F"/>
    <w:rsid w:val="00FD53E7"/>
    <w:rsid w:val="00FD609E"/>
    <w:rsid w:val="00FD70A6"/>
    <w:rsid w:val="00FE1709"/>
    <w:rsid w:val="00FE34EA"/>
    <w:rsid w:val="00FE3696"/>
    <w:rsid w:val="00FE6F0C"/>
    <w:rsid w:val="00FF3B77"/>
    <w:rsid w:val="00FF5ADC"/>
    <w:rsid w:val="0A372E13"/>
    <w:rsid w:val="187043DC"/>
    <w:rsid w:val="1D044357"/>
    <w:rsid w:val="3B2F15E9"/>
    <w:rsid w:val="4E603B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toc 1" w:uiPriority="39" w:qFormat="1"/>
    <w:lsdException w:name="toc 2" w:uiPriority="39" w:qFormat="1"/>
    <w:lsdException w:name="toc 3" w:uiPriority="39" w:qFormat="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2A7E46"/>
    <w:pPr>
      <w:widowControl w:val="0"/>
      <w:jc w:val="both"/>
    </w:pPr>
    <w:rPr>
      <w:kern w:val="2"/>
      <w:sz w:val="21"/>
      <w:szCs w:val="24"/>
    </w:rPr>
  </w:style>
  <w:style w:type="paragraph" w:styleId="1">
    <w:name w:val="heading 1"/>
    <w:basedOn w:val="a"/>
    <w:next w:val="a"/>
    <w:link w:val="1Char"/>
    <w:qFormat/>
    <w:rsid w:val="002A7E46"/>
    <w:pPr>
      <w:keepNext/>
      <w:outlineLvl w:val="0"/>
    </w:pPr>
    <w:rPr>
      <w:rFonts w:ascii="楷体_GB2312" w:eastAsia="楷体_GB2312"/>
      <w:sz w:val="28"/>
      <w:szCs w:val="20"/>
    </w:rPr>
  </w:style>
  <w:style w:type="paragraph" w:styleId="2">
    <w:name w:val="heading 2"/>
    <w:basedOn w:val="a"/>
    <w:next w:val="a0"/>
    <w:qFormat/>
    <w:rsid w:val="002A7E46"/>
    <w:pPr>
      <w:keepNext/>
      <w:keepLines/>
      <w:spacing w:before="260" w:after="260" w:line="416" w:lineRule="auto"/>
      <w:jc w:val="center"/>
      <w:outlineLvl w:val="1"/>
    </w:pPr>
    <w:rPr>
      <w:rFonts w:ascii="Arial" w:eastAsia="幼圆" w:hAnsi="Arial"/>
      <w:b/>
      <w:sz w:val="44"/>
      <w:szCs w:val="20"/>
    </w:rPr>
  </w:style>
  <w:style w:type="paragraph" w:styleId="3">
    <w:name w:val="heading 3"/>
    <w:basedOn w:val="a"/>
    <w:next w:val="a0"/>
    <w:qFormat/>
    <w:rsid w:val="002A7E46"/>
    <w:pPr>
      <w:keepNext/>
      <w:keepLines/>
      <w:spacing w:before="260" w:after="260" w:line="416" w:lineRule="auto"/>
      <w:outlineLvl w:val="2"/>
    </w:pPr>
    <w:rPr>
      <w:b/>
      <w:sz w:val="32"/>
      <w:szCs w:val="20"/>
    </w:rPr>
  </w:style>
  <w:style w:type="paragraph" w:styleId="4">
    <w:name w:val="heading 4"/>
    <w:basedOn w:val="a"/>
    <w:next w:val="a"/>
    <w:qFormat/>
    <w:rsid w:val="002A7E4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2A7E46"/>
    <w:pPr>
      <w:keepNext/>
      <w:outlineLvl w:val="4"/>
    </w:pPr>
    <w:rPr>
      <w:rFonts w:ascii="宋体" w:hAnsi="宋体"/>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正文缩进 Char"/>
    <w:link w:val="a0"/>
    <w:rsid w:val="002A7E46"/>
    <w:rPr>
      <w:rFonts w:eastAsia="宋体"/>
      <w:kern w:val="2"/>
      <w:sz w:val="21"/>
      <w:lang w:val="en-US" w:eastAsia="zh-CN" w:bidi="ar-SA"/>
    </w:rPr>
  </w:style>
  <w:style w:type="character" w:styleId="a4">
    <w:name w:val="FollowedHyperlink"/>
    <w:rsid w:val="002A7E46"/>
    <w:rPr>
      <w:color w:val="800080"/>
      <w:u w:val="single"/>
    </w:rPr>
  </w:style>
  <w:style w:type="character" w:styleId="a5">
    <w:name w:val="Strong"/>
    <w:qFormat/>
    <w:rsid w:val="002A7E46"/>
    <w:rPr>
      <w:b/>
      <w:bCs/>
    </w:rPr>
  </w:style>
  <w:style w:type="character" w:styleId="a6">
    <w:name w:val="Hyperlink"/>
    <w:uiPriority w:val="99"/>
    <w:rsid w:val="002A7E46"/>
    <w:rPr>
      <w:color w:val="0000FF"/>
      <w:u w:val="single"/>
    </w:rPr>
  </w:style>
  <w:style w:type="character" w:styleId="a7">
    <w:name w:val="page number"/>
    <w:basedOn w:val="a1"/>
    <w:rsid w:val="002A7E46"/>
  </w:style>
  <w:style w:type="character" w:customStyle="1" w:styleId="jj1">
    <w:name w:val="jj1"/>
    <w:rsid w:val="002A7E46"/>
    <w:rPr>
      <w:strike w:val="0"/>
      <w:dstrike w:val="0"/>
      <w:sz w:val="20"/>
      <w:szCs w:val="20"/>
      <w:u w:val="none"/>
    </w:rPr>
  </w:style>
  <w:style w:type="character" w:customStyle="1" w:styleId="Char0">
    <w:name w:val="标题 Char"/>
    <w:basedOn w:val="a1"/>
    <w:link w:val="a8"/>
    <w:rsid w:val="002A7E46"/>
    <w:rPr>
      <w:rFonts w:ascii="Cambria" w:hAnsi="Cambria" w:cs="Times New Roman"/>
      <w:b/>
      <w:bCs/>
      <w:kern w:val="2"/>
      <w:sz w:val="32"/>
      <w:szCs w:val="32"/>
    </w:rPr>
  </w:style>
  <w:style w:type="character" w:customStyle="1" w:styleId="2Char">
    <w:name w:val="标题2 Char"/>
    <w:rsid w:val="002A7E46"/>
    <w:rPr>
      <w:rFonts w:ascii="方正楷体_GBK" w:eastAsia="方正楷体_GBK" w:hAnsi="Book Antiqua"/>
      <w:snapToGrid w:val="0"/>
      <w:sz w:val="32"/>
      <w:lang w:val="en-US" w:eastAsia="zh-CN" w:bidi="ar-SA"/>
    </w:rPr>
  </w:style>
  <w:style w:type="character" w:customStyle="1" w:styleId="1Char">
    <w:name w:val="标题 1 Char"/>
    <w:link w:val="1"/>
    <w:rsid w:val="002A7E46"/>
    <w:rPr>
      <w:rFonts w:ascii="楷体_GB2312" w:eastAsia="楷体_GB2312"/>
      <w:kern w:val="2"/>
      <w:sz w:val="28"/>
      <w:lang w:val="en-US" w:eastAsia="zh-CN" w:bidi="ar-SA"/>
    </w:rPr>
  </w:style>
  <w:style w:type="paragraph" w:styleId="a9">
    <w:name w:val="Document Map"/>
    <w:basedOn w:val="a"/>
    <w:semiHidden/>
    <w:rsid w:val="002A7E46"/>
    <w:pPr>
      <w:shd w:val="clear" w:color="auto" w:fill="000080"/>
    </w:pPr>
  </w:style>
  <w:style w:type="paragraph" w:customStyle="1" w:styleId="HTML">
    <w:name w:val="HTML 预先格式化"/>
    <w:basedOn w:val="a"/>
    <w:rsid w:val="002A7E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0">
    <w:name w:val="Normal Indent"/>
    <w:basedOn w:val="a"/>
    <w:link w:val="Char"/>
    <w:rsid w:val="002A7E46"/>
    <w:pPr>
      <w:ind w:firstLine="420"/>
    </w:pPr>
    <w:rPr>
      <w:szCs w:val="20"/>
    </w:rPr>
  </w:style>
  <w:style w:type="paragraph" w:styleId="7">
    <w:name w:val="toc 7"/>
    <w:basedOn w:val="a"/>
    <w:next w:val="a"/>
    <w:semiHidden/>
    <w:rsid w:val="002A7E46"/>
    <w:pPr>
      <w:ind w:leftChars="1200" w:left="2520"/>
    </w:pPr>
  </w:style>
  <w:style w:type="paragraph" w:customStyle="1" w:styleId="aa">
    <w:name w:val="标书正文格式"/>
    <w:rsid w:val="002A7E46"/>
    <w:pPr>
      <w:spacing w:line="360" w:lineRule="auto"/>
      <w:ind w:firstLineChars="200" w:firstLine="200"/>
    </w:pPr>
    <w:rPr>
      <w:rFonts w:eastAsia="楷体_GB2312"/>
      <w:kern w:val="2"/>
      <w:sz w:val="24"/>
      <w:szCs w:val="24"/>
    </w:rPr>
  </w:style>
  <w:style w:type="paragraph" w:customStyle="1" w:styleId="BioQuoteTekst">
    <w:name w:val="BioQuote Tekst"/>
    <w:basedOn w:val="a"/>
    <w:rsid w:val="002A7E46"/>
    <w:pPr>
      <w:ind w:right="-1"/>
    </w:pPr>
    <w:rPr>
      <w:rFonts w:ascii="Arial" w:hAnsi="Arial"/>
      <w:snapToGrid w:val="0"/>
      <w:kern w:val="0"/>
      <w:sz w:val="22"/>
      <w:szCs w:val="20"/>
      <w:lang w:eastAsia="en-US"/>
    </w:rPr>
  </w:style>
  <w:style w:type="paragraph" w:customStyle="1" w:styleId="ComsAlinea">
    <w:name w:val="Coms Alinea"/>
    <w:rsid w:val="002A7E46"/>
    <w:pPr>
      <w:widowControl w:val="0"/>
    </w:pPr>
    <w:rPr>
      <w:rFonts w:ascii="Arial" w:hAnsi="Arial" w:cs="Arial"/>
    </w:rPr>
  </w:style>
  <w:style w:type="paragraph" w:customStyle="1" w:styleId="ab">
    <w:name w:val="普通正文"/>
    <w:basedOn w:val="a"/>
    <w:rsid w:val="002A7E46"/>
    <w:pPr>
      <w:adjustRightInd w:val="0"/>
      <w:spacing w:before="120" w:after="120" w:line="360" w:lineRule="auto"/>
      <w:ind w:firstLine="480"/>
      <w:jc w:val="left"/>
      <w:textAlignment w:val="baseline"/>
    </w:pPr>
    <w:rPr>
      <w:rFonts w:ascii="Arial" w:hAnsi="Arial"/>
      <w:kern w:val="0"/>
      <w:sz w:val="24"/>
    </w:rPr>
  </w:style>
  <w:style w:type="paragraph" w:styleId="20">
    <w:name w:val="toc 2"/>
    <w:basedOn w:val="a"/>
    <w:next w:val="a"/>
    <w:uiPriority w:val="39"/>
    <w:qFormat/>
    <w:rsid w:val="002A7E46"/>
    <w:pPr>
      <w:tabs>
        <w:tab w:val="right" w:leader="dot" w:pos="9440"/>
      </w:tabs>
      <w:spacing w:line="260" w:lineRule="exact"/>
      <w:jc w:val="left"/>
    </w:pPr>
    <w:rPr>
      <w:rFonts w:ascii="黑体" w:eastAsia="黑体"/>
      <w:b/>
      <w:bCs/>
      <w:smallCaps/>
      <w:sz w:val="18"/>
      <w:szCs w:val="44"/>
    </w:rPr>
  </w:style>
  <w:style w:type="paragraph" w:styleId="21">
    <w:name w:val="Body Text Indent 2"/>
    <w:basedOn w:val="a"/>
    <w:rsid w:val="002A7E46"/>
    <w:pPr>
      <w:ind w:firstLineChars="200" w:firstLine="560"/>
    </w:pPr>
    <w:rPr>
      <w:rFonts w:ascii="宋体" w:hAnsi="宋体"/>
      <w:sz w:val="28"/>
    </w:rPr>
  </w:style>
  <w:style w:type="paragraph" w:styleId="30">
    <w:name w:val="toc 3"/>
    <w:basedOn w:val="a"/>
    <w:next w:val="a"/>
    <w:uiPriority w:val="39"/>
    <w:qFormat/>
    <w:rsid w:val="002A7E46"/>
    <w:pPr>
      <w:tabs>
        <w:tab w:val="right" w:leader="dot" w:pos="9440"/>
      </w:tabs>
      <w:spacing w:line="240" w:lineRule="exact"/>
      <w:ind w:left="539"/>
      <w:jc w:val="left"/>
    </w:pPr>
    <w:rPr>
      <w:rFonts w:ascii="黑体" w:eastAsia="黑体" w:hAnsi="宋体"/>
      <w:bCs/>
      <w:iCs/>
      <w:sz w:val="18"/>
      <w:szCs w:val="32"/>
    </w:rPr>
  </w:style>
  <w:style w:type="paragraph" w:styleId="ac">
    <w:name w:val="Body Text"/>
    <w:basedOn w:val="a"/>
    <w:rsid w:val="002A7E46"/>
    <w:rPr>
      <w:rFonts w:ascii="楷体_GB2312" w:eastAsia="楷体_GB2312" w:hAnsi="Arial"/>
      <w:sz w:val="28"/>
      <w:szCs w:val="20"/>
    </w:rPr>
  </w:style>
  <w:style w:type="paragraph" w:styleId="31">
    <w:name w:val="Body Text 3"/>
    <w:basedOn w:val="a"/>
    <w:rsid w:val="002A7E46"/>
    <w:rPr>
      <w:rFonts w:ascii="仿宋_GB2312" w:eastAsia="仿宋_GB2312" w:hAnsi="Arial"/>
      <w:sz w:val="32"/>
      <w:szCs w:val="20"/>
    </w:rPr>
  </w:style>
  <w:style w:type="paragraph" w:styleId="a8">
    <w:name w:val="Title"/>
    <w:basedOn w:val="a"/>
    <w:next w:val="a"/>
    <w:link w:val="Char0"/>
    <w:qFormat/>
    <w:rsid w:val="002A7E46"/>
    <w:pPr>
      <w:spacing w:before="240" w:after="60"/>
      <w:jc w:val="center"/>
      <w:outlineLvl w:val="0"/>
    </w:pPr>
    <w:rPr>
      <w:rFonts w:ascii="Cambria" w:hAnsi="Cambria"/>
      <w:b/>
      <w:bCs/>
      <w:sz w:val="32"/>
      <w:szCs w:val="32"/>
    </w:rPr>
  </w:style>
  <w:style w:type="paragraph" w:styleId="10">
    <w:name w:val="index 1"/>
    <w:basedOn w:val="a"/>
    <w:next w:val="a"/>
    <w:semiHidden/>
    <w:rsid w:val="002A7E46"/>
    <w:rPr>
      <w:rFonts w:ascii="宋体" w:hAnsi="宋体"/>
      <w:szCs w:val="18"/>
    </w:rPr>
  </w:style>
  <w:style w:type="paragraph" w:styleId="6">
    <w:name w:val="toc 6"/>
    <w:basedOn w:val="a"/>
    <w:next w:val="a"/>
    <w:semiHidden/>
    <w:rsid w:val="002A7E46"/>
    <w:pPr>
      <w:ind w:leftChars="1000" w:left="2100"/>
    </w:pPr>
  </w:style>
  <w:style w:type="paragraph" w:styleId="11">
    <w:name w:val="toc 1"/>
    <w:basedOn w:val="a"/>
    <w:next w:val="a"/>
    <w:uiPriority w:val="39"/>
    <w:qFormat/>
    <w:rsid w:val="002A7E46"/>
    <w:pPr>
      <w:tabs>
        <w:tab w:val="right" w:leader="dot" w:pos="9440"/>
      </w:tabs>
      <w:spacing w:before="120" w:after="120" w:line="300" w:lineRule="exact"/>
      <w:jc w:val="left"/>
    </w:pPr>
    <w:rPr>
      <w:rFonts w:ascii="黑体" w:eastAsia="黑体"/>
      <w:b/>
      <w:caps/>
      <w:sz w:val="18"/>
      <w:szCs w:val="28"/>
    </w:rPr>
  </w:style>
  <w:style w:type="paragraph" w:styleId="ad">
    <w:name w:val="footer"/>
    <w:basedOn w:val="a"/>
    <w:rsid w:val="002A7E46"/>
    <w:pPr>
      <w:tabs>
        <w:tab w:val="center" w:pos="4153"/>
        <w:tab w:val="right" w:pos="8306"/>
      </w:tabs>
      <w:snapToGrid w:val="0"/>
      <w:jc w:val="left"/>
    </w:pPr>
    <w:rPr>
      <w:sz w:val="18"/>
      <w:szCs w:val="20"/>
    </w:rPr>
  </w:style>
  <w:style w:type="paragraph" w:styleId="8">
    <w:name w:val="toc 8"/>
    <w:basedOn w:val="a"/>
    <w:next w:val="a"/>
    <w:semiHidden/>
    <w:rsid w:val="002A7E46"/>
    <w:pPr>
      <w:ind w:leftChars="1400" w:left="2940"/>
    </w:pPr>
  </w:style>
  <w:style w:type="paragraph" w:styleId="ae">
    <w:name w:val="Plain Text"/>
    <w:basedOn w:val="a"/>
    <w:rsid w:val="002A7E46"/>
    <w:rPr>
      <w:rFonts w:ascii="宋体" w:hAnsi="Courier New" w:hint="eastAsia"/>
      <w:szCs w:val="20"/>
    </w:rPr>
  </w:style>
  <w:style w:type="paragraph" w:styleId="af">
    <w:name w:val="Body Text Indent"/>
    <w:basedOn w:val="a"/>
    <w:rsid w:val="002A7E46"/>
    <w:pPr>
      <w:ind w:firstLine="645"/>
    </w:pPr>
    <w:rPr>
      <w:rFonts w:ascii="楷体_GB2312" w:eastAsia="楷体_GB2312"/>
      <w:sz w:val="32"/>
      <w:szCs w:val="20"/>
    </w:rPr>
  </w:style>
  <w:style w:type="paragraph" w:styleId="9">
    <w:name w:val="toc 9"/>
    <w:basedOn w:val="a"/>
    <w:next w:val="a"/>
    <w:semiHidden/>
    <w:rsid w:val="002A7E46"/>
    <w:pPr>
      <w:ind w:leftChars="1600" w:left="3360"/>
    </w:pPr>
  </w:style>
  <w:style w:type="paragraph" w:styleId="32">
    <w:name w:val="Body Text Indent 3"/>
    <w:basedOn w:val="a"/>
    <w:rsid w:val="002A7E46"/>
    <w:pPr>
      <w:ind w:firstLine="523"/>
    </w:pPr>
    <w:rPr>
      <w:rFonts w:ascii="仿宋_GB2312" w:eastAsia="仿宋_GB2312" w:hAnsi="宋体"/>
      <w:sz w:val="24"/>
    </w:rPr>
  </w:style>
  <w:style w:type="paragraph" w:styleId="40">
    <w:name w:val="toc 4"/>
    <w:basedOn w:val="a"/>
    <w:next w:val="a"/>
    <w:semiHidden/>
    <w:rsid w:val="002A7E46"/>
    <w:pPr>
      <w:ind w:leftChars="600" w:left="1260"/>
    </w:pPr>
  </w:style>
  <w:style w:type="paragraph" w:styleId="af0">
    <w:name w:val="header"/>
    <w:basedOn w:val="a"/>
    <w:rsid w:val="002A7E46"/>
    <w:pPr>
      <w:pBdr>
        <w:bottom w:val="single" w:sz="6" w:space="1" w:color="auto"/>
      </w:pBdr>
      <w:tabs>
        <w:tab w:val="center" w:pos="4153"/>
        <w:tab w:val="right" w:pos="8306"/>
      </w:tabs>
      <w:snapToGrid w:val="0"/>
      <w:jc w:val="center"/>
    </w:pPr>
    <w:rPr>
      <w:sz w:val="18"/>
      <w:szCs w:val="18"/>
    </w:rPr>
  </w:style>
  <w:style w:type="paragraph" w:styleId="af1">
    <w:name w:val="Date"/>
    <w:basedOn w:val="a"/>
    <w:next w:val="a"/>
    <w:rsid w:val="002A7E46"/>
    <w:rPr>
      <w:sz w:val="24"/>
      <w:szCs w:val="20"/>
    </w:rPr>
  </w:style>
  <w:style w:type="paragraph" w:styleId="50">
    <w:name w:val="toc 5"/>
    <w:basedOn w:val="a"/>
    <w:next w:val="a"/>
    <w:semiHidden/>
    <w:rsid w:val="002A7E46"/>
    <w:pPr>
      <w:ind w:leftChars="800" w:left="1680"/>
    </w:pPr>
  </w:style>
  <w:style w:type="paragraph" w:styleId="af2">
    <w:name w:val="Normal (Web)"/>
    <w:basedOn w:val="a"/>
    <w:uiPriority w:val="99"/>
    <w:unhideWhenUsed/>
    <w:qFormat/>
    <w:rsid w:val="002A7E46"/>
    <w:pPr>
      <w:widowControl/>
      <w:spacing w:before="100" w:beforeAutospacing="1" w:after="100" w:afterAutospacing="1"/>
      <w:jc w:val="left"/>
    </w:pPr>
    <w:rPr>
      <w:rFonts w:ascii="宋体" w:hAnsi="宋体" w:cs="宋体"/>
      <w:kern w:val="0"/>
      <w:sz w:val="24"/>
    </w:rPr>
  </w:style>
  <w:style w:type="paragraph" w:styleId="HTML0">
    <w:name w:val="HTML Preformatted"/>
    <w:basedOn w:val="a"/>
    <w:rsid w:val="002A7E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22">
    <w:name w:val="Body Text 2"/>
    <w:basedOn w:val="a"/>
    <w:rsid w:val="002A7E46"/>
    <w:pPr>
      <w:jc w:val="center"/>
    </w:pPr>
    <w:rPr>
      <w:rFonts w:ascii="仿宋_GB2312" w:eastAsia="仿宋_GB2312"/>
      <w:sz w:val="44"/>
    </w:rPr>
  </w:style>
  <w:style w:type="paragraph" w:styleId="af3">
    <w:name w:val="Balloon Text"/>
    <w:basedOn w:val="a"/>
    <w:semiHidden/>
    <w:rsid w:val="002A7E46"/>
    <w:rPr>
      <w:sz w:val="18"/>
      <w:szCs w:val="18"/>
    </w:rPr>
  </w:style>
  <w:style w:type="paragraph" w:customStyle="1" w:styleId="CharCharCharChar1CharChar">
    <w:name w:val="Char Char Char Char1 Char Char"/>
    <w:basedOn w:val="a"/>
    <w:rsid w:val="002A7E46"/>
    <w:pPr>
      <w:tabs>
        <w:tab w:val="left" w:pos="360"/>
      </w:tabs>
    </w:pPr>
    <w:rPr>
      <w:sz w:val="24"/>
    </w:rPr>
  </w:style>
  <w:style w:type="paragraph" w:customStyle="1" w:styleId="23">
    <w:name w:val="标题2"/>
    <w:basedOn w:val="a"/>
    <w:next w:val="a"/>
    <w:rsid w:val="002A7E46"/>
    <w:pPr>
      <w:jc w:val="center"/>
    </w:pPr>
    <w:rPr>
      <w:rFonts w:eastAsia="方正楷体_GBK"/>
    </w:rPr>
  </w:style>
  <w:style w:type="paragraph" w:customStyle="1" w:styleId="ParaCharCharCharCharCharCharCharCharChar1CharCharCharCharCharCharChar">
    <w:name w:val="默认段落字体 Para Char Char Char Char Char Char Char Char Char1 Char Char Char Char Char Char Char"/>
    <w:basedOn w:val="a9"/>
    <w:rsid w:val="002A7E46"/>
    <w:rPr>
      <w:rFonts w:ascii="Tahoma" w:hAnsi="Tahoma"/>
      <w:sz w:val="24"/>
    </w:rPr>
  </w:style>
  <w:style w:type="paragraph" w:customStyle="1" w:styleId="xl47">
    <w:name w:val="xl47"/>
    <w:basedOn w:val="a"/>
    <w:rsid w:val="002A7E46"/>
    <w:pPr>
      <w:widowControl/>
      <w:spacing w:before="100" w:beforeAutospacing="1" w:after="100" w:afterAutospacing="1"/>
      <w:jc w:val="center"/>
    </w:pPr>
    <w:rPr>
      <w:rFonts w:ascii="方正姚体" w:eastAsia="方正姚体" w:hAnsi="宋体" w:hint="eastAsia"/>
      <w:b/>
      <w:bCs/>
      <w:kern w:val="0"/>
      <w:sz w:val="36"/>
      <w:szCs w:val="36"/>
    </w:rPr>
  </w:style>
  <w:style w:type="paragraph" w:styleId="TOC">
    <w:name w:val="TOC Heading"/>
    <w:basedOn w:val="1"/>
    <w:next w:val="a"/>
    <w:uiPriority w:val="39"/>
    <w:qFormat/>
    <w:rsid w:val="002A7E46"/>
    <w:pPr>
      <w:keepLines/>
      <w:widowControl/>
      <w:spacing w:before="480" w:line="276" w:lineRule="auto"/>
      <w:jc w:val="left"/>
      <w:outlineLvl w:val="9"/>
    </w:pPr>
    <w:rPr>
      <w:rFonts w:ascii="Cambria" w:eastAsia="宋体" w:hAnsi="Cambria"/>
      <w:b/>
      <w:bCs/>
      <w:color w:val="365F91"/>
      <w:kern w:val="0"/>
      <w:szCs w:val="28"/>
    </w:rPr>
  </w:style>
  <w:style w:type="paragraph" w:customStyle="1" w:styleId="12">
    <w:name w:val="附录1"/>
    <w:rsid w:val="002A7E46"/>
    <w:pPr>
      <w:tabs>
        <w:tab w:val="left" w:pos="907"/>
      </w:tabs>
      <w:snapToGrid w:val="0"/>
      <w:spacing w:before="240" w:line="600" w:lineRule="atLeast"/>
      <w:ind w:left="907" w:hanging="907"/>
    </w:pPr>
    <w:rPr>
      <w:b/>
      <w:i/>
      <w:sz w:val="28"/>
    </w:rPr>
  </w:style>
  <w:style w:type="paragraph" w:customStyle="1" w:styleId="CharCharCharChar">
    <w:name w:val="Char Char Char Char"/>
    <w:basedOn w:val="a9"/>
    <w:rsid w:val="002A7E46"/>
    <w:pPr>
      <w:adjustRightInd w:val="0"/>
      <w:snapToGrid w:val="0"/>
      <w:spacing w:line="360" w:lineRule="auto"/>
    </w:pPr>
    <w:rPr>
      <w:rFonts w:ascii="Tahoma" w:hAnsi="Tahoma"/>
      <w:sz w:val="24"/>
    </w:rPr>
  </w:style>
  <w:style w:type="paragraph" w:customStyle="1" w:styleId="13">
    <w:name w:val="标题1"/>
    <w:basedOn w:val="a"/>
    <w:next w:val="a"/>
    <w:rsid w:val="002A7E46"/>
    <w:pPr>
      <w:tabs>
        <w:tab w:val="left" w:pos="9193"/>
        <w:tab w:val="left" w:pos="9827"/>
      </w:tabs>
      <w:spacing w:line="700" w:lineRule="atLeast"/>
      <w:jc w:val="center"/>
    </w:pPr>
    <w:rPr>
      <w:rFonts w:eastAsia="方正小标宋_GBK"/>
      <w:sz w:val="44"/>
    </w:rPr>
  </w:style>
  <w:style w:type="paragraph" w:styleId="af4">
    <w:name w:val="List Paragraph"/>
    <w:basedOn w:val="a"/>
    <w:qFormat/>
    <w:rsid w:val="002A7E46"/>
    <w:pPr>
      <w:ind w:firstLineChars="200" w:firstLine="420"/>
    </w:pPr>
    <w:rPr>
      <w:rFonts w:ascii="Calibri" w:hAnsi="Calibri"/>
      <w:szCs w:val="22"/>
    </w:rPr>
  </w:style>
  <w:style w:type="paragraph" w:customStyle="1" w:styleId="TableText">
    <w:name w:val="Table Text"/>
    <w:rsid w:val="002A7E46"/>
    <w:pPr>
      <w:snapToGrid w:val="0"/>
      <w:spacing w:beforeLines="50" w:after="80"/>
      <w:jc w:val="center"/>
    </w:pPr>
    <w:rPr>
      <w:rFonts w:ascii="仿宋_GB2312" w:eastAsia="仿宋_GB2312" w:hAnsi="宋体"/>
      <w:sz w:val="24"/>
    </w:rPr>
  </w:style>
  <w:style w:type="paragraph" w:customStyle="1" w:styleId="Char1">
    <w:name w:val="Char"/>
    <w:basedOn w:val="a"/>
    <w:rsid w:val="002A7E46"/>
    <w:rPr>
      <w:rFonts w:ascii="Tahoma" w:hAnsi="Tahoma"/>
      <w:snapToGrid w:val="0"/>
      <w:sz w:val="24"/>
      <w:szCs w:val="20"/>
    </w:rPr>
  </w:style>
  <w:style w:type="paragraph" w:customStyle="1" w:styleId="Char2">
    <w:name w:val="Char"/>
    <w:basedOn w:val="a"/>
    <w:rsid w:val="002A7E46"/>
    <w:pPr>
      <w:tabs>
        <w:tab w:val="left" w:pos="360"/>
      </w:tabs>
    </w:pPr>
    <w:rPr>
      <w:sz w:val="24"/>
    </w:rPr>
  </w:style>
  <w:style w:type="paragraph" w:customStyle="1" w:styleId="33">
    <w:name w:val="标题3"/>
    <w:basedOn w:val="a"/>
    <w:next w:val="a"/>
    <w:rsid w:val="002A7E46"/>
    <w:rPr>
      <w:rFonts w:eastAsia="方正黑体_GBK"/>
    </w:rPr>
  </w:style>
  <w:style w:type="paragraph" w:customStyle="1" w:styleId="CharCharCharChar1CharCharChar">
    <w:name w:val="Char Char Char Char1 Char Char Char"/>
    <w:basedOn w:val="a9"/>
    <w:rsid w:val="002A7E46"/>
    <w:pPr>
      <w:adjustRightInd w:val="0"/>
      <w:snapToGrid w:val="0"/>
      <w:spacing w:line="360" w:lineRule="auto"/>
    </w:pPr>
    <w:rPr>
      <w:rFonts w:ascii="Tahoma" w:hAnsi="Tahoma"/>
      <w:sz w:val="24"/>
    </w:rPr>
  </w:style>
  <w:style w:type="table" w:styleId="af5">
    <w:name w:val="Table Grid"/>
    <w:basedOn w:val="a2"/>
    <w:rsid w:val="002A7E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76670-D0BD-40CF-A662-5C9C3596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35</Pages>
  <Words>3391</Words>
  <Characters>19333</Characters>
  <Application>Microsoft Office Word</Application>
  <DocSecurity>0</DocSecurity>
  <Lines>161</Lines>
  <Paragraphs>45</Paragraphs>
  <ScaleCrop>false</ScaleCrop>
  <Company>Microsoft</Company>
  <LinksUpToDate>false</LinksUpToDate>
  <CharactersWithSpaces>22679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cgzx</dc:creator>
  <cp:lastModifiedBy>Lenovo User</cp:lastModifiedBy>
  <cp:revision>6</cp:revision>
  <cp:lastPrinted>2017-05-10T09:19:00Z</cp:lastPrinted>
  <dcterms:created xsi:type="dcterms:W3CDTF">2017-11-09T04:22:00Z</dcterms:created>
  <dcterms:modified xsi:type="dcterms:W3CDTF">2017-11-09T07:48:00Z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