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000000" w:themeColor="text1"/>
          <w:sz w:val="36"/>
          <w:szCs w:val="21"/>
          <w14:textFill>
            <w14:solidFill>
              <w14:schemeClr w14:val="tx1"/>
            </w14:solidFill>
          </w14:textFill>
        </w:rPr>
      </w:pPr>
    </w:p>
    <w:p>
      <w:pPr>
        <w:rPr>
          <w:rStyle w:val="42"/>
          <w:rFonts w:ascii="宋体" w:hAnsi="宋体" w:cs="宋体"/>
          <w:color w:val="000000" w:themeColor="text1"/>
          <w:sz w:val="36"/>
          <w14:textFill>
            <w14:solidFill>
              <w14:schemeClr w14:val="tx1"/>
            </w14:solidFill>
          </w14:textFill>
        </w:rPr>
      </w:pPr>
    </w:p>
    <w:p>
      <w:pPr>
        <w:jc w:val="center"/>
        <w:rPr>
          <w:rStyle w:val="42"/>
          <w:rFonts w:ascii="宋体" w:hAnsi="宋体" w:cs="宋体"/>
          <w:b/>
          <w:color w:val="000000" w:themeColor="text1"/>
          <w:sz w:val="84"/>
          <w14:textFill>
            <w14:solidFill>
              <w14:schemeClr w14:val="tx1"/>
            </w14:solidFill>
          </w14:textFill>
        </w:rPr>
      </w:pPr>
      <w:r>
        <w:rPr>
          <w:rStyle w:val="42"/>
          <w:rFonts w:hint="eastAsia" w:ascii="宋体" w:hAnsi="宋体" w:cs="宋体"/>
          <w:b/>
          <w:color w:val="000000" w:themeColor="text1"/>
          <w:sz w:val="84"/>
          <w14:textFill>
            <w14:solidFill>
              <w14:schemeClr w14:val="tx1"/>
            </w14:solidFill>
          </w14:textFill>
        </w:rPr>
        <w:t>招 标 文 件</w:t>
      </w:r>
    </w:p>
    <w:p>
      <w:pP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pStyle w:val="23"/>
        <w:rPr>
          <w:rFonts w:cs="宋体"/>
          <w:color w:val="000000" w:themeColor="text1"/>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ind w:firstLine="723" w:firstLineChars="200"/>
        <w:rPr>
          <w:rStyle w:val="42"/>
          <w:rFonts w:hint="eastAsia" w:ascii="宋体" w:hAnsi="宋体" w:eastAsia="宋体" w:cs="宋体"/>
          <w:b/>
          <w:color w:val="000000" w:themeColor="text1"/>
          <w:sz w:val="36"/>
          <w:lang w:eastAsia="zh-CN"/>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项目编号：</w:t>
      </w:r>
      <w:r>
        <w:rPr>
          <w:rStyle w:val="42"/>
          <w:rFonts w:hint="eastAsia" w:ascii="宋体" w:hAnsi="宋体" w:cs="宋体"/>
          <w:b/>
          <w:color w:val="000000" w:themeColor="text1"/>
          <w:sz w:val="36"/>
          <w:lang w:eastAsia="zh-CN"/>
          <w14:textFill>
            <w14:solidFill>
              <w14:schemeClr w14:val="tx1"/>
            </w14:solidFill>
          </w14:textFill>
        </w:rPr>
        <w:t>202</w:t>
      </w:r>
      <w:r>
        <w:rPr>
          <w:rStyle w:val="42"/>
          <w:rFonts w:hint="eastAsia" w:ascii="宋体" w:hAnsi="宋体" w:cs="宋体"/>
          <w:b/>
          <w:color w:val="000000" w:themeColor="text1"/>
          <w:sz w:val="36"/>
          <w:lang w:val="en-US" w:eastAsia="zh-CN"/>
          <w14:textFill>
            <w14:solidFill>
              <w14:schemeClr w14:val="tx1"/>
            </w14:solidFill>
          </w14:textFill>
        </w:rPr>
        <w:t>5</w:t>
      </w:r>
      <w:r>
        <w:rPr>
          <w:rStyle w:val="42"/>
          <w:rFonts w:hint="eastAsia" w:ascii="宋体" w:hAnsi="宋体" w:cs="宋体"/>
          <w:b/>
          <w:color w:val="000000" w:themeColor="text1"/>
          <w:sz w:val="36"/>
          <w:lang w:eastAsia="zh-CN"/>
          <w14:textFill>
            <w14:solidFill>
              <w14:schemeClr w14:val="tx1"/>
            </w14:solidFill>
          </w14:textFill>
        </w:rPr>
        <w:t>-027N</w:t>
      </w:r>
    </w:p>
    <w:p>
      <w:pPr>
        <w:jc w:val="center"/>
        <w:rPr>
          <w:rStyle w:val="42"/>
          <w:rFonts w:ascii="宋体" w:hAnsi="宋体" w:cs="宋体"/>
          <w:b/>
          <w:color w:val="000000" w:themeColor="text1"/>
          <w:sz w:val="32"/>
          <w14:textFill>
            <w14:solidFill>
              <w14:schemeClr w14:val="tx1"/>
            </w14:solidFill>
          </w14:textFill>
        </w:rPr>
      </w:pPr>
    </w:p>
    <w:p>
      <w:pPr>
        <w:jc w:val="center"/>
        <w:rPr>
          <w:rStyle w:val="42"/>
          <w:rFonts w:ascii="宋体" w:hAnsi="宋体" w:cs="宋体"/>
          <w:b/>
          <w:color w:val="000000" w:themeColor="text1"/>
          <w:sz w:val="32"/>
          <w14:textFill>
            <w14:solidFill>
              <w14:schemeClr w14:val="tx1"/>
            </w14:solidFill>
          </w14:textFill>
        </w:rPr>
      </w:pPr>
    </w:p>
    <w:p>
      <w:pPr>
        <w:ind w:firstLine="723" w:firstLineChars="200"/>
        <w:rPr>
          <w:rStyle w:val="42"/>
          <w:rFonts w:hint="eastAsia" w:ascii="宋体" w:hAnsi="宋体" w:eastAsia="宋体" w:cs="宋体"/>
          <w:b/>
          <w:color w:val="000000" w:themeColor="text1"/>
          <w:sz w:val="30"/>
          <w:szCs w:val="30"/>
          <w:lang w:eastAsia="zh-CN"/>
          <w14:textFill>
            <w14:solidFill>
              <w14:schemeClr w14:val="tx1"/>
            </w14:solidFill>
          </w14:textFill>
        </w:rPr>
      </w:pPr>
      <w:r>
        <w:rPr>
          <w:rStyle w:val="42"/>
          <w:rFonts w:hint="eastAsia" w:ascii="宋体" w:hAnsi="宋体" w:cs="宋体"/>
          <w:b/>
          <w:color w:val="000000" w:themeColor="text1"/>
          <w:sz w:val="36"/>
          <w:szCs w:val="36"/>
          <w14:textFill>
            <w14:solidFill>
              <w14:schemeClr w14:val="tx1"/>
            </w14:solidFill>
          </w14:textFill>
        </w:rPr>
        <w:t>项目名称：</w:t>
      </w:r>
      <w:r>
        <w:rPr>
          <w:rStyle w:val="42"/>
          <w:rFonts w:hint="eastAsia" w:ascii="宋体" w:hAnsi="宋体" w:cs="宋体"/>
          <w:b/>
          <w:color w:val="000000" w:themeColor="text1"/>
          <w:sz w:val="36"/>
          <w:szCs w:val="36"/>
          <w:lang w:eastAsia="zh-CN"/>
          <w14:textFill>
            <w14:solidFill>
              <w14:schemeClr w14:val="tx1"/>
            </w14:solidFill>
          </w14:textFill>
        </w:rPr>
        <w:t>盐城工业职业技术学院2025-2026学年食堂大宗食品原料代采购</w:t>
      </w:r>
    </w:p>
    <w:p>
      <w:pPr>
        <w:pStyle w:val="23"/>
        <w:ind w:firstLine="0" w:firstLineChars="0"/>
        <w:rPr>
          <w:rStyle w:val="42"/>
          <w:rFonts w:cs="宋体"/>
          <w:b/>
          <w:color w:val="000000" w:themeColor="text1"/>
          <w:sz w:val="32"/>
          <w:szCs w:val="21"/>
          <w14:textFill>
            <w14:solidFill>
              <w14:schemeClr w14:val="tx1"/>
            </w14:solidFill>
          </w14:textFill>
        </w:rPr>
      </w:pPr>
    </w:p>
    <w:p>
      <w:pPr>
        <w:pStyle w:val="23"/>
        <w:ind w:firstLine="643"/>
        <w:rPr>
          <w:rStyle w:val="42"/>
          <w:rFonts w:cs="宋体"/>
          <w:b/>
          <w:color w:val="000000" w:themeColor="text1"/>
          <w:sz w:val="32"/>
          <w:szCs w:val="21"/>
          <w14:textFill>
            <w14:solidFill>
              <w14:schemeClr w14:val="tx1"/>
            </w14:solidFill>
          </w14:textFill>
        </w:rPr>
      </w:pPr>
    </w:p>
    <w:p>
      <w:pPr>
        <w:pStyle w:val="102"/>
        <w:rPr>
          <w:rStyle w:val="42"/>
          <w:rFonts w:ascii="宋体" w:hAnsi="宋体" w:eastAsia="宋体" w:cs="宋体"/>
          <w:b/>
          <w:color w:val="000000" w:themeColor="text1"/>
          <w:sz w:val="32"/>
          <w14:textFill>
            <w14:solidFill>
              <w14:schemeClr w14:val="tx1"/>
            </w14:solidFill>
          </w14:textFill>
        </w:rPr>
      </w:pPr>
    </w:p>
    <w:p>
      <w:pPr>
        <w:pStyle w:val="102"/>
        <w:jc w:val="center"/>
        <w:rPr>
          <w:rStyle w:val="42"/>
          <w:rFonts w:ascii="宋体" w:hAnsi="宋体" w:eastAsia="宋体" w:cs="宋体"/>
          <w:b/>
          <w:color w:val="000000" w:themeColor="text1"/>
          <w:sz w:val="32"/>
          <w14:textFill>
            <w14:solidFill>
              <w14:schemeClr w14:val="tx1"/>
            </w14:solidFill>
          </w14:textFill>
        </w:rPr>
      </w:pPr>
    </w:p>
    <w:p>
      <w:pPr>
        <w:spacing w:line="360" w:lineRule="auto"/>
        <w:jc w:val="center"/>
        <w:rPr>
          <w:rStyle w:val="42"/>
          <w:rFonts w:ascii="宋体" w:hAnsi="宋体" w:cs="宋体"/>
          <w:bCs/>
          <w:color w:val="000000" w:themeColor="text1"/>
          <w:sz w:val="36"/>
          <w:szCs w:val="36"/>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采购人：盐城工业职业技术学院</w:t>
      </w:r>
    </w:p>
    <w:p>
      <w:pPr>
        <w:spacing w:line="360" w:lineRule="auto"/>
        <w:jc w:val="center"/>
        <w:rPr>
          <w:rStyle w:val="42"/>
          <w:rFonts w:hint="eastAsia" w:ascii="宋体" w:hAnsi="宋体" w:eastAsia="宋体" w:cs="宋体"/>
          <w:bCs/>
          <w:color w:val="000000" w:themeColor="text1"/>
          <w:sz w:val="36"/>
          <w:szCs w:val="36"/>
          <w:lang w:eastAsia="zh-CN"/>
          <w14:textFill>
            <w14:solidFill>
              <w14:schemeClr w14:val="tx1"/>
            </w14:solidFill>
          </w14:textFill>
        </w:rPr>
      </w:pPr>
      <w:r>
        <w:rPr>
          <w:rStyle w:val="42"/>
          <w:rFonts w:hint="eastAsia" w:ascii="宋体" w:hAnsi="宋体" w:cs="宋体"/>
          <w:bCs/>
          <w:color w:val="000000" w:themeColor="text1"/>
          <w:sz w:val="36"/>
          <w:szCs w:val="36"/>
          <w14:textFill>
            <w14:solidFill>
              <w14:schemeClr w14:val="tx1"/>
            </w14:solidFill>
          </w14:textFill>
        </w:rPr>
        <w:t>代理人：</w:t>
      </w:r>
      <w:r>
        <w:rPr>
          <w:rStyle w:val="42"/>
          <w:rFonts w:hint="eastAsia" w:ascii="宋体" w:hAnsi="宋体" w:cs="宋体"/>
          <w:bCs/>
          <w:color w:val="000000" w:themeColor="text1"/>
          <w:sz w:val="36"/>
          <w:szCs w:val="36"/>
          <w:lang w:eastAsia="zh-CN"/>
          <w14:textFill>
            <w14:solidFill>
              <w14:schemeClr w14:val="tx1"/>
            </w14:solidFill>
          </w14:textFill>
        </w:rPr>
        <w:t>南京建淳造价师事务所有限公司</w:t>
      </w:r>
    </w:p>
    <w:p>
      <w:pPr>
        <w:jc w:val="center"/>
        <w:rPr>
          <w:rStyle w:val="42"/>
          <w:rFonts w:ascii="宋体" w:hAnsi="宋体" w:cs="宋体"/>
          <w:color w:val="000000" w:themeColor="text1"/>
          <w:sz w:val="36"/>
          <w:szCs w:val="36"/>
          <w14:textFill>
            <w14:solidFill>
              <w14:schemeClr w14:val="tx1"/>
            </w14:solidFill>
          </w14:textFill>
        </w:rPr>
      </w:pPr>
    </w:p>
    <w:p>
      <w:pPr>
        <w:jc w:val="center"/>
        <w:rPr>
          <w:rStyle w:val="42"/>
          <w:rFonts w:ascii="宋体" w:hAnsi="宋体" w:cs="宋体"/>
          <w:color w:val="000000" w:themeColor="text1"/>
          <w:sz w:val="36"/>
          <w:szCs w:val="36"/>
          <w14:textFill>
            <w14:solidFill>
              <w14:schemeClr w14:val="tx1"/>
            </w14:solidFill>
          </w14:textFill>
        </w:rPr>
      </w:pPr>
      <w:r>
        <w:rPr>
          <w:rStyle w:val="42"/>
          <w:rFonts w:hint="eastAsia" w:ascii="宋体" w:hAnsi="宋体" w:cs="宋体"/>
          <w:color w:val="000000" w:themeColor="text1"/>
          <w:sz w:val="36"/>
          <w:szCs w:val="36"/>
          <w14:textFill>
            <w14:solidFill>
              <w14:schemeClr w14:val="tx1"/>
            </w14:solidFill>
          </w14:textFill>
        </w:rPr>
        <w:t>202</w:t>
      </w:r>
      <w:r>
        <w:rPr>
          <w:rStyle w:val="42"/>
          <w:rFonts w:hint="eastAsia" w:ascii="宋体" w:hAnsi="宋体" w:cs="宋体"/>
          <w:color w:val="000000" w:themeColor="text1"/>
          <w:sz w:val="36"/>
          <w:szCs w:val="36"/>
          <w:lang w:val="en-US" w:eastAsia="zh-CN"/>
          <w14:textFill>
            <w14:solidFill>
              <w14:schemeClr w14:val="tx1"/>
            </w14:solidFill>
          </w14:textFill>
        </w:rPr>
        <w:t>5</w:t>
      </w:r>
      <w:r>
        <w:rPr>
          <w:rStyle w:val="42"/>
          <w:rFonts w:hint="eastAsia" w:ascii="宋体" w:hAnsi="宋体" w:cs="宋体"/>
          <w:color w:val="000000" w:themeColor="text1"/>
          <w:sz w:val="36"/>
          <w:szCs w:val="36"/>
          <w14:textFill>
            <w14:solidFill>
              <w14:schemeClr w14:val="tx1"/>
            </w14:solidFill>
          </w14:textFill>
        </w:rPr>
        <w:t>年</w:t>
      </w:r>
      <w:r>
        <w:rPr>
          <w:rStyle w:val="42"/>
          <w:rFonts w:hint="eastAsia" w:ascii="宋体" w:hAnsi="宋体" w:cs="宋体"/>
          <w:color w:val="000000" w:themeColor="text1"/>
          <w:sz w:val="36"/>
          <w:szCs w:val="36"/>
          <w:lang w:val="en-US" w:eastAsia="zh-CN"/>
          <w14:textFill>
            <w14:solidFill>
              <w14:schemeClr w14:val="tx1"/>
            </w14:solidFill>
          </w14:textFill>
        </w:rPr>
        <w:t>8</w:t>
      </w:r>
      <w:r>
        <w:rPr>
          <w:rStyle w:val="42"/>
          <w:rFonts w:hint="eastAsia" w:ascii="宋体" w:hAnsi="宋体" w:cs="宋体"/>
          <w:color w:val="000000" w:themeColor="text1"/>
          <w:sz w:val="36"/>
          <w:szCs w:val="36"/>
          <w14:textFill>
            <w14:solidFill>
              <w14:schemeClr w14:val="tx1"/>
            </w14:solidFill>
          </w14:textFill>
        </w:rPr>
        <w:t>月</w:t>
      </w:r>
      <w:r>
        <w:rPr>
          <w:rStyle w:val="42"/>
          <w:rFonts w:hint="eastAsia" w:ascii="宋体" w:hAnsi="宋体" w:cs="宋体"/>
          <w:color w:val="000000" w:themeColor="text1"/>
          <w:sz w:val="36"/>
          <w:szCs w:val="36"/>
          <w:lang w:val="en-US" w:eastAsia="zh-CN"/>
          <w14:textFill>
            <w14:solidFill>
              <w14:schemeClr w14:val="tx1"/>
            </w14:solidFill>
          </w14:textFill>
        </w:rPr>
        <w:t>6</w:t>
      </w:r>
      <w:r>
        <w:rPr>
          <w:rStyle w:val="42"/>
          <w:rFonts w:hint="eastAsia" w:ascii="宋体" w:hAnsi="宋体" w:cs="宋体"/>
          <w:color w:val="000000" w:themeColor="text1"/>
          <w:sz w:val="36"/>
          <w:szCs w:val="36"/>
          <w14:textFill>
            <w14:solidFill>
              <w14:schemeClr w14:val="tx1"/>
            </w14:solidFill>
          </w14:textFill>
        </w:rPr>
        <w:t>日</w:t>
      </w:r>
    </w:p>
    <w:p>
      <w:pPr>
        <w:spacing w:line="480" w:lineRule="auto"/>
        <w:rPr>
          <w:rStyle w:val="42"/>
          <w:rFonts w:ascii="宋体" w:hAnsi="宋体" w:cs="宋体"/>
          <w:color w:val="000000" w:themeColor="text1"/>
          <w14:textFill>
            <w14:solidFill>
              <w14:schemeClr w14:val="tx1"/>
            </w14:solidFill>
          </w14:textFill>
        </w:rPr>
      </w:pPr>
    </w:p>
    <w:p>
      <w:pPr>
        <w:spacing w:line="480" w:lineRule="auto"/>
        <w:jc w:val="center"/>
        <w:rPr>
          <w:rStyle w:val="42"/>
          <w:rFonts w:ascii="宋体" w:hAnsi="宋体" w:cs="宋体"/>
          <w:color w:val="000000" w:themeColor="text1"/>
          <w14:textFill>
            <w14:solidFill>
              <w14:schemeClr w14:val="tx1"/>
            </w14:solidFill>
          </w14:textFill>
        </w:rPr>
      </w:pPr>
    </w:p>
    <w:p>
      <w:pPr>
        <w:pStyle w:val="23"/>
        <w:rPr>
          <w:rFonts w:cs="宋体"/>
          <w:color w:val="000000" w:themeColor="text1"/>
          <w14:textFill>
            <w14:solidFill>
              <w14:schemeClr w14:val="tx1"/>
            </w14:solidFill>
          </w14:textFill>
        </w:rPr>
      </w:pPr>
    </w:p>
    <w:p>
      <w:pPr>
        <w:spacing w:line="480" w:lineRule="auto"/>
        <w:jc w:val="center"/>
        <w:rPr>
          <w:rStyle w:val="42"/>
          <w:rFonts w:ascii="宋体" w:hAnsi="宋体" w:cs="宋体"/>
          <w:b/>
          <w:color w:val="000000" w:themeColor="text1"/>
          <w:sz w:val="44"/>
          <w14:textFill>
            <w14:solidFill>
              <w14:schemeClr w14:val="tx1"/>
            </w14:solidFill>
          </w14:textFill>
        </w:rPr>
      </w:pPr>
      <w:r>
        <w:rPr>
          <w:rStyle w:val="42"/>
          <w:rFonts w:hint="eastAsia" w:ascii="宋体" w:hAnsi="宋体" w:cs="宋体"/>
          <w:b/>
          <w:color w:val="000000" w:themeColor="text1"/>
          <w:sz w:val="44"/>
          <w14:textFill>
            <w14:solidFill>
              <w14:schemeClr w14:val="tx1"/>
            </w14:solidFill>
          </w14:textFill>
        </w:rPr>
        <w:t>总  目  录</w:t>
      </w:r>
    </w:p>
    <w:p>
      <w:pPr>
        <w:spacing w:line="480" w:lineRule="auto"/>
        <w:rPr>
          <w:rStyle w:val="42"/>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76974"/>
        <w15:color w:val="DBDBDB"/>
        <w:docPartObj>
          <w:docPartGallery w:val="Table of Contents"/>
          <w:docPartUnique/>
        </w:docPartObj>
      </w:sdtPr>
      <w:sdtEndPr>
        <w:rPr>
          <w:rFonts w:hint="eastAsia" w:ascii="宋体" w:hAnsi="宋体" w:eastAsia="楷体_GB2312" w:cs="宋体"/>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47"/>
            <w:tabs>
              <w:tab w:val="right" w:leader="dot" w:pos="8953"/>
            </w:tabs>
            <w:spacing w:line="480" w:lineRule="auto"/>
            <w:rPr>
              <w:color w:val="000000" w:themeColor="text1"/>
              <w:sz w:val="36"/>
              <w:szCs w:val="36"/>
              <w14:textFill>
                <w14:solidFill>
                  <w14:schemeClr w14:val="tx1"/>
                </w14:solidFill>
              </w14:textFill>
            </w:rPr>
          </w:pPr>
          <w:r>
            <w:rPr>
              <w:rStyle w:val="42"/>
              <w:rFonts w:hint="eastAsia"/>
              <w:color w:val="000000" w:themeColor="text1"/>
              <w:sz w:val="44"/>
              <w14:textFill>
                <w14:solidFill>
                  <w14:schemeClr w14:val="tx1"/>
                </w14:solidFill>
              </w14:textFill>
            </w:rPr>
            <w:fldChar w:fldCharType="begin"/>
          </w:r>
          <w:r>
            <w:rPr>
              <w:rStyle w:val="42"/>
              <w:rFonts w:hint="eastAsia" w:ascii="宋体" w:hAnsi="宋体" w:cs="宋体"/>
              <w:bCs/>
              <w:color w:val="000000" w:themeColor="text1"/>
              <w:sz w:val="44"/>
              <w14:textFill>
                <w14:solidFill>
                  <w14:schemeClr w14:val="tx1"/>
                </w14:solidFill>
              </w14:textFill>
            </w:rPr>
            <w:instrText xml:space="preserve">TOC \o "1-1" \h \u </w:instrText>
          </w:r>
          <w:r>
            <w:rPr>
              <w:rStyle w:val="42"/>
              <w:rFonts w:hint="eastAsia"/>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"_Toc18392"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_Toc18392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3</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47"/>
            <w:tabs>
              <w:tab w:val="right" w:leader="dot" w:pos="8953"/>
            </w:tabs>
            <w:spacing w:line="480" w:lineRule="auto"/>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"_Toc6679"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color w:val="000000" w:themeColor="text1"/>
              <w:sz w:val="36"/>
              <w:szCs w:val="36"/>
              <w14:textFill>
                <w14:solidFill>
                  <w14:schemeClr w14:val="tx1"/>
                </w14:solidFill>
              </w14:textFill>
            </w:rPr>
            <w:tab/>
          </w:r>
          <w:r>
            <w:rPr>
              <w:rFonts w:hint="eastAsia"/>
              <w:color w:val="000000" w:themeColor="text1"/>
              <w:sz w:val="36"/>
              <w:szCs w:val="36"/>
              <w14:textFill>
                <w14:solidFill>
                  <w14:schemeClr w14:val="tx1"/>
                </w14:solidFill>
              </w14:textFill>
            </w:rPr>
            <w:t>7</w:t>
          </w:r>
          <w:r>
            <w:rPr>
              <w:rFonts w:hint="eastAsia"/>
              <w:color w:val="000000" w:themeColor="text1"/>
              <w:sz w:val="36"/>
              <w:szCs w:val="36"/>
              <w14:textFill>
                <w14:solidFill>
                  <w14:schemeClr w14:val="tx1"/>
                </w14:solidFill>
              </w14:textFill>
            </w:rPr>
            <w:fldChar w:fldCharType="end"/>
          </w:r>
        </w:p>
        <w:p>
          <w:pPr>
            <w:pStyle w:val="147"/>
            <w:tabs>
              <w:tab w:val="right" w:leader="dot" w:pos="8953"/>
            </w:tabs>
            <w:spacing w:line="480" w:lineRule="auto"/>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"_Toc15529"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_Toc15529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w:t>
          </w:r>
          <w:r>
            <w:rPr>
              <w:rFonts w:hint="eastAsia"/>
              <w:color w:val="000000" w:themeColor="text1"/>
              <w:sz w:val="36"/>
              <w:szCs w:val="36"/>
              <w14:textFill>
                <w14:solidFill>
                  <w14:schemeClr w14:val="tx1"/>
                </w14:solidFill>
              </w14:textFill>
            </w:rPr>
            <w:t>0</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47"/>
            <w:tabs>
              <w:tab w:val="right" w:leader="dot" w:pos="8953"/>
            </w:tabs>
            <w:spacing w:line="480" w:lineRule="auto"/>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"_Toc28721"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第四章</w:t>
          </w:r>
          <w:r>
            <w:rPr>
              <w:rFonts w:hint="eastAsia" w:ascii="宋体" w:hAnsi="宋体" w:cs="宋体"/>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lang w:val="en-US" w:eastAsia="zh-CN"/>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_Toc28721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w:t>
          </w:r>
          <w:r>
            <w:rPr>
              <w:rFonts w:hint="eastAsia"/>
              <w:color w:val="000000" w:themeColor="text1"/>
              <w:sz w:val="36"/>
              <w:szCs w:val="36"/>
              <w14:textFill>
                <w14:solidFill>
                  <w14:schemeClr w14:val="tx1"/>
                </w14:solidFill>
              </w14:textFill>
            </w:rPr>
            <w:t>6</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47"/>
            <w:tabs>
              <w:tab w:val="right" w:leader="dot" w:pos="8953"/>
            </w:tabs>
            <w:spacing w:line="480" w:lineRule="auto"/>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"_Toc3658"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color w:val="000000" w:themeColor="text1"/>
              <w:sz w:val="36"/>
              <w:szCs w:val="36"/>
              <w14:textFill>
                <w14:solidFill>
                  <w14:schemeClr w14:val="tx1"/>
                </w14:solidFill>
              </w14:textFill>
            </w:rPr>
            <w:tab/>
          </w:r>
          <w:r>
            <w:rPr>
              <w:rFonts w:hint="eastAsia"/>
              <w:color w:val="000000" w:themeColor="text1"/>
              <w:sz w:val="36"/>
              <w:szCs w:val="36"/>
              <w14:textFill>
                <w14:solidFill>
                  <w14:schemeClr w14:val="tx1"/>
                </w14:solidFill>
              </w14:textFill>
            </w:rPr>
            <w:t>2</w:t>
          </w:r>
          <w:r>
            <w:rPr>
              <w:rFonts w:hint="eastAsia"/>
              <w:color w:val="000000" w:themeColor="text1"/>
              <w:sz w:val="36"/>
              <w:szCs w:val="36"/>
              <w14:textFill>
                <w14:solidFill>
                  <w14:schemeClr w14:val="tx1"/>
                </w14:solidFill>
              </w14:textFill>
            </w:rPr>
            <w:fldChar w:fldCharType="end"/>
          </w:r>
          <w:r>
            <w:rPr>
              <w:rFonts w:hint="eastAsia"/>
              <w:color w:val="000000" w:themeColor="text1"/>
              <w:sz w:val="36"/>
              <w:szCs w:val="36"/>
              <w14:textFill>
                <w14:solidFill>
                  <w14:schemeClr w14:val="tx1"/>
                </w14:solidFill>
              </w14:textFill>
            </w:rPr>
            <w:t>9</w:t>
          </w:r>
        </w:p>
        <w:p>
          <w:pPr>
            <w:pStyle w:val="147"/>
            <w:tabs>
              <w:tab w:val="right" w:leader="dot" w:pos="8953"/>
            </w:tabs>
            <w:spacing w:line="48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"_Toc10909"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_Toc10909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35</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47"/>
            <w:tabs>
              <w:tab w:val="right" w:leader="dot" w:pos="8953"/>
            </w:tabs>
            <w:rPr>
              <w:color w:val="000000" w:themeColor="text1"/>
              <w14:textFill>
                <w14:solidFill>
                  <w14:schemeClr w14:val="tx1"/>
                </w14:solidFill>
              </w14:textFill>
            </w:rPr>
          </w:pPr>
        </w:p>
        <w:p>
          <w:pPr>
            <w:pStyle w:val="32"/>
            <w:rPr>
              <w:rStyle w:val="42"/>
              <w:rFonts w:ascii="宋体" w:hAnsi="宋体" w:eastAsia="宋体" w:cs="宋体"/>
              <w:bCs/>
              <w:color w:val="000000" w:themeColor="text1"/>
              <w:sz w:val="44"/>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fldChar w:fldCharType="end"/>
          </w:r>
        </w:p>
      </w:sdtContent>
    </w:sdt>
    <w:p>
      <w:pPr>
        <w:pStyle w:val="32"/>
        <w:rPr>
          <w:rStyle w:val="42"/>
          <w:rFonts w:ascii="宋体" w:hAnsi="宋体" w:eastAsia="宋体" w:cs="宋体"/>
          <w:bCs/>
          <w:color w:val="000000" w:themeColor="text1"/>
          <w:sz w:val="44"/>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jc w:val="cente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pStyle w:val="2"/>
        <w:rPr>
          <w:rStyle w:val="42"/>
          <w:rFonts w:ascii="宋体" w:hAnsi="宋体" w:eastAsia="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rPr>
          <w:rStyle w:val="42"/>
          <w:rFonts w:ascii="宋体" w:hAnsi="宋体" w:cs="宋体"/>
          <w:color w:val="000000" w:themeColor="text1"/>
          <w14:textFill>
            <w14:solidFill>
              <w14:schemeClr w14:val="tx1"/>
            </w14:solidFill>
          </w14:textFill>
        </w:rPr>
      </w:pPr>
    </w:p>
    <w:p>
      <w:pPr>
        <w:pStyle w:val="32"/>
        <w:outlineLvl w:val="0"/>
        <w:rPr>
          <w:rStyle w:val="42"/>
          <w:rFonts w:ascii="宋体" w:hAnsi="宋体" w:eastAsia="宋体" w:cs="宋体"/>
          <w:b/>
          <w:bCs/>
          <w:color w:val="000000" w:themeColor="text1"/>
          <w:sz w:val="44"/>
          <w:szCs w:val="44"/>
          <w14:textFill>
            <w14:solidFill>
              <w14:schemeClr w14:val="tx1"/>
            </w14:solidFill>
          </w14:textFill>
        </w:rPr>
      </w:pPr>
      <w:bookmarkStart w:id="0" w:name="_Toc18392"/>
      <w:r>
        <w:rPr>
          <w:rStyle w:val="42"/>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color w:val="000000" w:themeColor="text1"/>
          <w14:textFill>
            <w14:solidFill>
              <w14:schemeClr w14:val="tx1"/>
            </w14:solidFill>
          </w14:textFill>
        </w:rPr>
      </w:pPr>
      <w:r>
        <w:rPr>
          <w:rStyle w:val="42"/>
          <w:rFonts w:hint="eastAsia" w:ascii="宋体" w:hAnsi="宋体" w:eastAsia="宋体" w:cs="宋体"/>
          <w:b/>
          <w:bCs/>
          <w:color w:val="000000" w:themeColor="text1"/>
          <w:sz w:val="32"/>
          <w:szCs w:val="32"/>
          <w:lang w:eastAsia="zh-CN"/>
          <w14:textFill>
            <w14:solidFill>
              <w14:schemeClr w14:val="tx1"/>
            </w14:solidFill>
          </w14:textFill>
        </w:rPr>
        <w:t>盐城工业职业技术学院2025-2026学年食堂大宗食品原料代采购</w:t>
      </w:r>
      <w:r>
        <w:rPr>
          <w:rStyle w:val="42"/>
          <w:rFonts w:hint="eastAsia" w:ascii="宋体" w:hAnsi="宋体" w:eastAsia="宋体" w:cs="宋体"/>
          <w:b/>
          <w:bCs/>
          <w:color w:val="000000" w:themeColor="text1"/>
          <w:sz w:val="32"/>
          <w:szCs w:val="32"/>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盐城工业职业技术学院2025-2026学年食堂大宗食品原料代采购</w:t>
      </w:r>
      <w:r>
        <w:rPr>
          <w:rStyle w:val="42"/>
          <w:rFonts w:hint="eastAsia" w:ascii="宋体" w:hAnsi="宋体" w:cs="宋体"/>
          <w:bCs/>
          <w:color w:val="000000" w:themeColor="text1"/>
          <w:sz w:val="24"/>
          <w:szCs w:val="24"/>
          <w14:textFill>
            <w14:solidFill>
              <w14:schemeClr w14:val="tx1"/>
            </w14:solidFill>
          </w14:textFill>
        </w:rPr>
        <w:t>的潜在投标人应在</w:t>
      </w:r>
      <w:r>
        <w:rPr>
          <w:rStyle w:val="42"/>
          <w:rFonts w:hint="eastAsia" w:ascii="宋体" w:hAnsi="宋体" w:cs="宋体"/>
          <w:bCs/>
          <w:color w:val="000000" w:themeColor="text1"/>
          <w:sz w:val="24"/>
          <w:szCs w:val="24"/>
          <w:u w:val="single" w:color="000000"/>
          <w14:textFill>
            <w14:solidFill>
              <w14:schemeClr w14:val="tx1"/>
            </w14:solidFill>
          </w14:textFill>
        </w:rPr>
        <w:t>盐城工业职业技术学院招标采购网</w:t>
      </w:r>
      <w:r>
        <w:rPr>
          <w:rStyle w:val="42"/>
          <w:rFonts w:hint="eastAsia" w:ascii="宋体" w:hAnsi="宋体" w:cs="宋体"/>
          <w:bCs/>
          <w:color w:val="000000" w:themeColor="text1"/>
          <w:sz w:val="24"/>
          <w:szCs w:val="24"/>
          <w14:textFill>
            <w14:solidFill>
              <w14:schemeClr w14:val="tx1"/>
            </w14:solidFill>
          </w14:textFill>
        </w:rPr>
        <w:t>获</w:t>
      </w:r>
      <w:r>
        <w:rPr>
          <w:rStyle w:val="42"/>
          <w:rFonts w:hint="eastAsia" w:ascii="宋体" w:hAnsi="宋体" w:cs="宋体"/>
          <w:color w:val="000000" w:themeColor="text1"/>
          <w:sz w:val="24"/>
          <w:szCs w:val="24"/>
          <w14:textFill>
            <w14:solidFill>
              <w14:schemeClr w14:val="tx1"/>
            </w14:solidFill>
          </w14:textFill>
        </w:rPr>
        <w:t>取招标文件，并于</w:t>
      </w:r>
      <w:r>
        <w:rPr>
          <w:rStyle w:val="42"/>
          <w:rFonts w:hint="eastAsia" w:ascii="宋体" w:hAnsi="宋体" w:cs="宋体"/>
          <w:color w:val="000000" w:themeColor="text1"/>
          <w:sz w:val="24"/>
          <w:szCs w:val="24"/>
          <w:u w:val="single" w:color="000000"/>
          <w14:textFill>
            <w14:solidFill>
              <w14:schemeClr w14:val="tx1"/>
            </w14:solidFill>
          </w14:textFill>
        </w:rPr>
        <w:t>202</w:t>
      </w:r>
      <w:r>
        <w:rPr>
          <w:rStyle w:val="42"/>
          <w:rFonts w:hint="eastAsia" w:ascii="宋体" w:hAnsi="宋体" w:cs="宋体"/>
          <w:color w:val="000000" w:themeColor="text1"/>
          <w:sz w:val="24"/>
          <w:szCs w:val="24"/>
          <w:u w:val="single" w:color="000000"/>
          <w:lang w:val="en-US" w:eastAsia="zh-CN"/>
          <w14:textFill>
            <w14:solidFill>
              <w14:schemeClr w14:val="tx1"/>
            </w14:solidFill>
          </w14:textFill>
        </w:rPr>
        <w:t>5</w:t>
      </w:r>
      <w:r>
        <w:rPr>
          <w:rStyle w:val="42"/>
          <w:rFonts w:hint="eastAsia" w:ascii="宋体" w:hAnsi="宋体" w:cs="宋体"/>
          <w:bCs/>
          <w:color w:val="000000" w:themeColor="text1"/>
          <w:sz w:val="24"/>
          <w:szCs w:val="24"/>
          <w:u w:val="single" w:color="000000"/>
          <w14:textFill>
            <w14:solidFill>
              <w14:schemeClr w14:val="tx1"/>
            </w14:solidFill>
          </w14:textFill>
        </w:rPr>
        <w:t>年</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42"/>
          <w:rFonts w:hint="eastAsia" w:ascii="宋体" w:hAnsi="宋体" w:cs="宋体"/>
          <w:bCs/>
          <w:color w:val="000000" w:themeColor="text1"/>
          <w:sz w:val="24"/>
          <w:szCs w:val="24"/>
          <w:u w:val="single" w:color="000000"/>
          <w14:textFill>
            <w14:solidFill>
              <w14:schemeClr w14:val="tx1"/>
            </w14:solidFill>
          </w14:textFill>
        </w:rPr>
        <w:t>月</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27</w:t>
      </w:r>
      <w:r>
        <w:rPr>
          <w:rStyle w:val="42"/>
          <w:rFonts w:hint="eastAsia" w:ascii="宋体" w:hAnsi="宋体" w:cs="宋体"/>
          <w:bCs/>
          <w:color w:val="000000" w:themeColor="text1"/>
          <w:sz w:val="24"/>
          <w:szCs w:val="24"/>
          <w:u w:val="single" w:color="000000"/>
          <w14:textFill>
            <w14:solidFill>
              <w14:schemeClr w14:val="tx1"/>
            </w14:solidFill>
          </w14:textFill>
        </w:rPr>
        <w:t>日</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2"/>
          <w:rFonts w:hint="eastAsia" w:ascii="宋体" w:hAnsi="宋体" w:cs="宋体"/>
          <w:bCs/>
          <w:color w:val="000000" w:themeColor="text1"/>
          <w:sz w:val="24"/>
          <w:szCs w:val="24"/>
          <w:u w:val="single" w:color="000000"/>
          <w14:textFill>
            <w14:solidFill>
              <w14:schemeClr w14:val="tx1"/>
            </w14:solidFill>
          </w14:textFill>
        </w:rPr>
        <w:t>点00分（</w:t>
      </w:r>
      <w:r>
        <w:rPr>
          <w:rStyle w:val="42"/>
          <w:rFonts w:hint="eastAsia" w:ascii="宋体" w:hAnsi="宋体" w:cs="宋体"/>
          <w:bCs/>
          <w:color w:val="000000" w:themeColor="text1"/>
          <w:sz w:val="24"/>
          <w:szCs w:val="24"/>
          <w14:textFill>
            <w14:solidFill>
              <w14:schemeClr w14:val="tx1"/>
            </w14:solidFill>
          </w14:textFill>
        </w:rPr>
        <w:t>北京时间）前递交投标文件</w:t>
      </w:r>
      <w:r>
        <w:rPr>
          <w:rStyle w:val="42"/>
          <w:rFonts w:hint="eastAsia" w:ascii="宋体" w:hAnsi="宋体" w:cs="宋体"/>
          <w:color w:val="000000" w:themeColor="text1"/>
          <w:sz w:val="24"/>
          <w:szCs w:val="24"/>
          <w14:textFill>
            <w14:solidFill>
              <w14:schemeClr w14:val="tx1"/>
            </w14:solidFill>
          </w14:textFill>
        </w:rPr>
        <w:t>。</w:t>
      </w:r>
    </w:p>
    <w:p>
      <w:pPr>
        <w:spacing w:line="460" w:lineRule="exact"/>
        <w:rPr>
          <w:rStyle w:val="42"/>
          <w:rFonts w:ascii="宋体" w:hAnsi="宋体" w:cs="宋体"/>
          <w:color w:val="000000" w:themeColor="text1"/>
          <w:sz w:val="24"/>
          <w:szCs w:val="24"/>
          <w14:textFill>
            <w14:solidFill>
              <w14:schemeClr w14:val="tx1"/>
            </w14:solidFill>
          </w14:textFill>
        </w:rPr>
      </w:pP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2"/>
          <w:rFonts w:hint="eastAsia" w:ascii="宋体" w:hAnsi="宋体" w:eastAsia="宋体" w:cs="宋体"/>
          <w:color w:val="000000" w:themeColor="text1"/>
          <w:sz w:val="24"/>
          <w:szCs w:val="24"/>
          <w:lang w:eastAsia="zh-CN"/>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项目编号：</w:t>
      </w:r>
      <w:r>
        <w:rPr>
          <w:rStyle w:val="42"/>
          <w:rFonts w:hint="eastAsia" w:ascii="宋体" w:hAnsi="宋体" w:cs="宋体"/>
          <w:color w:val="000000" w:themeColor="text1"/>
          <w:sz w:val="24"/>
          <w:szCs w:val="24"/>
          <w:lang w:eastAsia="zh-CN"/>
          <w14:textFill>
            <w14:solidFill>
              <w14:schemeClr w14:val="tx1"/>
            </w14:solidFill>
          </w14:textFill>
        </w:rPr>
        <w:t>2025-027N</w:t>
      </w:r>
    </w:p>
    <w:p>
      <w:pPr>
        <w:snapToGrid w:val="0"/>
        <w:spacing w:line="360" w:lineRule="auto"/>
        <w:ind w:firstLine="480" w:firstLineChars="200"/>
        <w:rPr>
          <w:rStyle w:val="42"/>
          <w:rFonts w:hint="eastAsia" w:ascii="宋体" w:hAnsi="宋体" w:eastAsia="宋体" w:cs="宋体"/>
          <w:color w:val="000000" w:themeColor="text1"/>
          <w:sz w:val="24"/>
          <w:szCs w:val="24"/>
          <w:lang w:eastAsia="zh-CN"/>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项目名称：</w:t>
      </w:r>
      <w:r>
        <w:rPr>
          <w:rStyle w:val="42"/>
          <w:rFonts w:hint="eastAsia" w:ascii="宋体" w:hAnsi="宋体" w:cs="宋体"/>
          <w:color w:val="000000" w:themeColor="text1"/>
          <w:sz w:val="24"/>
          <w:szCs w:val="24"/>
          <w:lang w:eastAsia="zh-CN"/>
          <w14:textFill>
            <w14:solidFill>
              <w14:schemeClr w14:val="tx1"/>
            </w14:solidFill>
          </w14:textFill>
        </w:rPr>
        <w:t>盐城工业职业技术学院2025-2026学年食堂大宗食品原料代采购</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采购需求：盐城工业职业技术学院</w:t>
      </w:r>
      <w:r>
        <w:rPr>
          <w:rStyle w:val="42"/>
          <w:rFonts w:hint="eastAsia" w:ascii="宋体" w:hAnsi="宋体" w:cs="宋体"/>
          <w:color w:val="000000" w:themeColor="text1"/>
          <w:sz w:val="24"/>
          <w:szCs w:val="24"/>
          <w:lang w:eastAsia="zh-CN"/>
          <w14:textFill>
            <w14:solidFill>
              <w14:schemeClr w14:val="tx1"/>
            </w14:solidFill>
          </w14:textFill>
        </w:rPr>
        <w:t>2025-2026</w:t>
      </w:r>
      <w:r>
        <w:rPr>
          <w:rStyle w:val="42"/>
          <w:rFonts w:hint="eastAsia" w:ascii="宋体" w:hAnsi="宋体" w:cs="宋体"/>
          <w:color w:val="000000" w:themeColor="text1"/>
          <w:sz w:val="24"/>
          <w:szCs w:val="24"/>
          <w14:textFill>
            <w14:solidFill>
              <w14:schemeClr w14:val="tx1"/>
            </w14:solidFill>
          </w14:textFill>
        </w:rPr>
        <w:t>学年食堂大宗食品原料的代采购、供应、运输、装车、卸货至采购人指点地点、验收交付、售前售后等伴随服务，具体详见项目需求，招标人保留对上述招标范围进行适当调整的权利。</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交货地点：</w:t>
      </w:r>
      <w:r>
        <w:rPr>
          <w:rFonts w:hint="eastAsia" w:ascii="宋体" w:hAnsi="宋体" w:cs="宋体"/>
          <w:color w:val="000000" w:themeColor="text1"/>
          <w:sz w:val="24"/>
          <w14:textFill>
            <w14:solidFill>
              <w14:schemeClr w14:val="tx1"/>
            </w14:solidFill>
          </w14:textFill>
        </w:rPr>
        <w:t>招标人指定的位置（一般为请购人实际使用现场），运输道路为普通道路，不能因为超重运输,要求学校另行安排道路。卸货时要求在招标人指定的位置堆放整齐。学校北食堂共二层，南食堂共三层，均没有电梯。供货商在报价时应当考虑无电梯的实际情况，不得在送货时，以任何理由拖延或者要求支付运力费用</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交货期：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年8月30日</w:t>
      </w:r>
      <w:r>
        <w:rPr>
          <w:rStyle w:val="42"/>
          <w:rFonts w:hint="eastAsia" w:ascii="宋体" w:hAnsi="宋体" w:cs="宋体"/>
          <w:color w:val="000000" w:themeColor="text1"/>
          <w:sz w:val="24"/>
          <w:szCs w:val="24"/>
          <w14:textFill>
            <w14:solidFill>
              <w14:schemeClr w14:val="tx1"/>
            </w14:solidFill>
          </w14:textFill>
        </w:rPr>
        <w:t>左右开始，到202</w:t>
      </w:r>
      <w:r>
        <w:rPr>
          <w:rStyle w:val="42"/>
          <w:rFonts w:hint="eastAsia" w:ascii="宋体" w:hAnsi="宋体" w:cs="宋体"/>
          <w:color w:val="000000" w:themeColor="text1"/>
          <w:sz w:val="24"/>
          <w:szCs w:val="24"/>
          <w:lang w:val="en-US" w:eastAsia="zh-CN"/>
          <w14:textFill>
            <w14:solidFill>
              <w14:schemeClr w14:val="tx1"/>
            </w14:solidFill>
          </w14:textFill>
        </w:rPr>
        <w:t>6</w:t>
      </w:r>
      <w:r>
        <w:rPr>
          <w:rStyle w:val="42"/>
          <w:rFonts w:hint="eastAsia" w:ascii="宋体" w:hAnsi="宋体" w:cs="宋体"/>
          <w:color w:val="000000" w:themeColor="text1"/>
          <w:sz w:val="24"/>
          <w:szCs w:val="24"/>
          <w14:textFill>
            <w14:solidFill>
              <w14:schemeClr w14:val="tx1"/>
            </w14:solidFill>
          </w14:textFill>
        </w:rPr>
        <w:t>年7月1日左右为止，具体按照学校开学和放假时间为准。</w:t>
      </w:r>
    </w:p>
    <w:p>
      <w:pPr>
        <w:snapToGrid w:val="0"/>
        <w:spacing w:line="360" w:lineRule="auto"/>
        <w:ind w:firstLine="480" w:firstLineChars="200"/>
        <w:rPr>
          <w:rStyle w:val="42"/>
          <w:rFonts w:hint="default" w:ascii="宋体" w:hAnsi="宋体" w:eastAsia="宋体" w:cs="宋体"/>
          <w:b/>
          <w:bCs/>
          <w:color w:val="000000" w:themeColor="text1"/>
          <w:sz w:val="24"/>
          <w:szCs w:val="24"/>
          <w:lang w:val="en-US" w:eastAsia="zh-CN"/>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标段划分：本次招标共划分为1</w:t>
      </w:r>
      <w:r>
        <w:rPr>
          <w:rStyle w:val="42"/>
          <w:rFonts w:hint="eastAsia" w:ascii="宋体" w:hAnsi="宋体" w:cs="宋体"/>
          <w:color w:val="000000" w:themeColor="text1"/>
          <w:sz w:val="24"/>
          <w:szCs w:val="24"/>
          <w:lang w:val="en-US" w:eastAsia="zh-CN"/>
          <w14:textFill>
            <w14:solidFill>
              <w14:schemeClr w14:val="tx1"/>
            </w14:solidFill>
          </w14:textFill>
        </w:rPr>
        <w:t>2</w:t>
      </w:r>
      <w:r>
        <w:rPr>
          <w:rStyle w:val="42"/>
          <w:rFonts w:hint="eastAsia" w:ascii="宋体" w:hAnsi="宋体" w:cs="宋体"/>
          <w:color w:val="000000" w:themeColor="text1"/>
          <w:sz w:val="24"/>
          <w:szCs w:val="24"/>
          <w14:textFill>
            <w14:solidFill>
              <w14:schemeClr w14:val="tx1"/>
            </w14:solidFill>
          </w14:textFill>
        </w:rPr>
        <w:t>个标段，具体标段划分为：一标段：大米；二标段：面粉；三标段：大豆油</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非转基因</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、菜籽油（非转基因）；四标段：豆制品；五标段：猪肉；六标段：鸡蛋；七标段：面条；八标段：调味品、干货；九标段：冻品；十标段：蔬菜；十一标段：一次性打包用品</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十二标段：冷冻水饺制品</w:t>
      </w:r>
      <w:r>
        <w:rPr>
          <w:rStyle w:val="42"/>
          <w:rFonts w:hint="eastAsia" w:ascii="宋体" w:hAnsi="宋体" w:cs="宋体"/>
          <w:color w:val="000000" w:themeColor="text1"/>
          <w:sz w:val="24"/>
          <w:szCs w:val="24"/>
          <w14:textFill>
            <w14:solidFill>
              <w14:schemeClr w14:val="tx1"/>
            </w14:solidFill>
          </w14:textFill>
        </w:rPr>
        <w:t>。具体详见项目需求，各投标人可同时参与上述1</w:t>
      </w:r>
      <w:r>
        <w:rPr>
          <w:rStyle w:val="42"/>
          <w:rFonts w:hint="eastAsia" w:ascii="宋体" w:hAnsi="宋体" w:cs="宋体"/>
          <w:color w:val="000000" w:themeColor="text1"/>
          <w:sz w:val="24"/>
          <w:szCs w:val="24"/>
          <w:lang w:val="en-US" w:eastAsia="zh-CN"/>
          <w14:textFill>
            <w14:solidFill>
              <w14:schemeClr w14:val="tx1"/>
            </w14:solidFill>
          </w14:textFill>
        </w:rPr>
        <w:t>2</w:t>
      </w:r>
      <w:r>
        <w:rPr>
          <w:rStyle w:val="42"/>
          <w:rFonts w:hint="eastAsia" w:ascii="宋体" w:hAnsi="宋体" w:cs="宋体"/>
          <w:color w:val="000000" w:themeColor="text1"/>
          <w:sz w:val="24"/>
          <w:szCs w:val="24"/>
          <w14:textFill>
            <w14:solidFill>
              <w14:schemeClr w14:val="tx1"/>
            </w14:solidFill>
          </w14:textFill>
        </w:rPr>
        <w:t>个标段的投标，一标段、二标段、三标段可兼投兼中，其他标段可兼投不兼中。</w:t>
      </w:r>
      <w:r>
        <w:rPr>
          <w:rStyle w:val="42"/>
          <w:rFonts w:hint="eastAsia" w:ascii="宋体" w:hAnsi="宋体" w:eastAsia="宋体" w:cs="宋体"/>
          <w:b/>
          <w:bCs/>
          <w:color w:val="000000" w:themeColor="text1"/>
          <w:sz w:val="24"/>
          <w:szCs w:val="24"/>
          <w:lang w:val="en-US" w:eastAsia="zh-CN"/>
          <w14:textFill>
            <w14:solidFill>
              <w14:schemeClr w14:val="tx1"/>
            </w14:solidFill>
          </w14:textFill>
        </w:rPr>
        <w:t>如</w:t>
      </w:r>
      <w:r>
        <w:rPr>
          <w:rStyle w:val="42"/>
          <w:rFonts w:hint="eastAsia" w:ascii="宋体" w:hAnsi="宋体" w:cs="宋体"/>
          <w:b/>
          <w:bCs/>
          <w:color w:val="000000" w:themeColor="text1"/>
          <w:sz w:val="24"/>
          <w:szCs w:val="24"/>
          <w:lang w:val="en-US" w:eastAsia="zh-CN"/>
          <w14:textFill>
            <w14:solidFill>
              <w14:schemeClr w14:val="tx1"/>
            </w14:solidFill>
          </w14:textFill>
        </w:rPr>
        <w:t>投标人报名多个标段，必须分标段按要求制作响应文件，否则按无效标处理。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本项目不接受联合体投标。</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(1)投标人须提供有效的营业执照，经营范围与本采购项目实质性相符；</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(2)投标人须提供国家食品生产许可证（SC证书）和食品经营许可证</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如有新规按新规定执行</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；(四标段、五标段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六标段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十标段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十一标段不需要提供，其余标段投标人如果为生产商需提供国家食品生产许可证（SC证书），如果为代理商，只需要提供食品经营许可证，中标后提供国家食品生产许可证（SC证书）给甲方核验，核验不通过或者不提供证书，甲方取消其中标资格）。</w:t>
      </w:r>
    </w:p>
    <w:p>
      <w:pPr>
        <w:widowControl w:val="0"/>
        <w:adjustRightInd w:val="0"/>
        <w:snapToGrid w:val="0"/>
        <w:spacing w:line="360" w:lineRule="auto"/>
        <w:ind w:firstLine="480" w:firstLineChars="200"/>
        <w:rPr>
          <w:rStyle w:val="42"/>
          <w:rFonts w:hint="eastAsia" w:ascii="宋体" w:hAnsi="宋体" w:cs="宋体"/>
          <w:color w:val="000000" w:themeColor="text1"/>
          <w:sz w:val="24"/>
          <w:szCs w:val="24"/>
          <w:highlight w:val="none"/>
          <w14:textFill>
            <w14:solidFill>
              <w14:schemeClr w14:val="tx1"/>
            </w14:solidFill>
          </w14:textFill>
        </w:rPr>
      </w:pPr>
      <w:r>
        <w:rPr>
          <w:rStyle w:val="42"/>
          <w:rFonts w:hint="eastAsia" w:ascii="宋体" w:hAnsi="宋体" w:cs="宋体"/>
          <w:color w:val="000000" w:themeColor="text1"/>
          <w:sz w:val="24"/>
          <w:szCs w:val="24"/>
          <w:highlight w:val="none"/>
          <w14:textFill>
            <w14:solidFill>
              <w14:schemeClr w14:val="tx1"/>
            </w14:solidFill>
          </w14:textFill>
        </w:rPr>
        <w:t>(</w:t>
      </w:r>
      <w:r>
        <w:rPr>
          <w:rStyle w:val="42"/>
          <w:rFonts w:hint="eastAsia" w:ascii="宋体" w:hAnsi="宋体" w:cs="宋体"/>
          <w:color w:val="000000" w:themeColor="text1"/>
          <w:sz w:val="24"/>
          <w:szCs w:val="24"/>
          <w:highlight w:val="none"/>
          <w:lang w:val="en-US" w:eastAsia="zh-CN"/>
          <w14:textFill>
            <w14:solidFill>
              <w14:schemeClr w14:val="tx1"/>
            </w14:solidFill>
          </w14:textFill>
        </w:rPr>
        <w:t>3</w:t>
      </w:r>
      <w:r>
        <w:rPr>
          <w:rStyle w:val="42"/>
          <w:rFonts w:hint="eastAsia" w:ascii="宋体" w:hAnsi="宋体" w:cs="宋体"/>
          <w:color w:val="000000" w:themeColor="text1"/>
          <w:sz w:val="24"/>
          <w:szCs w:val="24"/>
          <w:highlight w:val="none"/>
          <w14:textFill>
            <w14:solidFill>
              <w14:schemeClr w14:val="tx1"/>
            </w14:solidFill>
          </w14:textFill>
        </w:rPr>
        <w:t>)</w:t>
      </w:r>
      <w:r>
        <w:rPr>
          <w:rStyle w:val="42"/>
          <w:rFonts w:hint="eastAsia" w:ascii="宋体" w:hAnsi="宋体" w:cs="宋体"/>
          <w:color w:val="000000" w:themeColor="text1"/>
          <w:sz w:val="24"/>
          <w:szCs w:val="24"/>
          <w:highlight w:val="none"/>
          <w:lang w:val="en-US" w:eastAsia="zh-CN"/>
          <w14:textFill>
            <w14:solidFill>
              <w14:schemeClr w14:val="tx1"/>
            </w14:solidFill>
          </w14:textFill>
        </w:rPr>
        <w:t>米、面、油、猪肉、冻品、调味品</w:t>
      </w:r>
      <w:r>
        <w:rPr>
          <w:rStyle w:val="42"/>
          <w:rFonts w:hint="eastAsia" w:ascii="宋体" w:hAnsi="宋体" w:cs="宋体"/>
          <w:color w:val="000000" w:themeColor="text1"/>
          <w:sz w:val="24"/>
          <w:szCs w:val="24"/>
          <w:highlight w:val="none"/>
          <w14:textFill>
            <w14:solidFill>
              <w14:schemeClr w14:val="tx1"/>
            </w14:solidFill>
          </w14:textFill>
        </w:rPr>
        <w:t>须提供</w:t>
      </w:r>
      <w:r>
        <w:rPr>
          <w:rStyle w:val="42"/>
          <w:rFonts w:hint="eastAsia" w:ascii="宋体" w:hAnsi="宋体" w:cs="宋体"/>
          <w:color w:val="000000" w:themeColor="text1"/>
          <w:sz w:val="24"/>
          <w:szCs w:val="24"/>
          <w:highlight w:val="none"/>
          <w:lang w:val="en-US" w:eastAsia="zh-CN"/>
          <w14:textFill>
            <w14:solidFill>
              <w14:schemeClr w14:val="tx1"/>
            </w14:solidFill>
          </w14:textFill>
        </w:rPr>
        <w:t>2025年的</w:t>
      </w:r>
      <w:r>
        <w:rPr>
          <w:rStyle w:val="42"/>
          <w:rFonts w:hint="eastAsia" w:ascii="宋体" w:hAnsi="宋体" w:cs="宋体"/>
          <w:color w:val="000000" w:themeColor="text1"/>
          <w:sz w:val="24"/>
          <w:szCs w:val="24"/>
          <w:highlight w:val="none"/>
          <w14:textFill>
            <w14:solidFill>
              <w14:schemeClr w14:val="tx1"/>
            </w14:solidFill>
          </w14:textFill>
        </w:rPr>
        <w:t>国家法定机构出具的有效质量检验报告。</w:t>
      </w:r>
    </w:p>
    <w:p>
      <w:pPr>
        <w:widowControl w:val="0"/>
        <w:adjustRightInd w:val="0"/>
        <w:snapToGrid w:val="0"/>
        <w:spacing w:line="360" w:lineRule="auto"/>
        <w:ind w:firstLine="480" w:firstLineChars="200"/>
        <w:rPr>
          <w:rStyle w:val="42"/>
          <w:rFonts w:hint="eastAsia" w:ascii="宋体" w:hAnsi="宋体" w:cs="宋体"/>
          <w:color w:val="000000" w:themeColor="text1"/>
          <w:sz w:val="24"/>
          <w:szCs w:val="24"/>
          <w:highlight w:val="none"/>
          <w14:textFill>
            <w14:solidFill>
              <w14:schemeClr w14:val="tx1"/>
            </w14:solidFill>
          </w14:textFill>
        </w:rPr>
      </w:pPr>
      <w:r>
        <w:rPr>
          <w:rStyle w:val="42"/>
          <w:rFonts w:hint="eastAsia" w:ascii="宋体" w:hAnsi="宋体" w:cs="宋体"/>
          <w:color w:val="000000" w:themeColor="text1"/>
          <w:sz w:val="24"/>
          <w:szCs w:val="24"/>
          <w:highlight w:val="none"/>
          <w14:textFill>
            <w14:solidFill>
              <w14:schemeClr w14:val="tx1"/>
            </w14:solidFill>
          </w14:textFill>
        </w:rPr>
        <w:t>(</w:t>
      </w:r>
      <w:r>
        <w:rPr>
          <w:rStyle w:val="42"/>
          <w:rFonts w:hint="eastAsia" w:ascii="宋体" w:hAnsi="宋体" w:cs="宋体"/>
          <w:color w:val="000000" w:themeColor="text1"/>
          <w:sz w:val="24"/>
          <w:szCs w:val="24"/>
          <w:highlight w:val="none"/>
          <w:lang w:val="en-US" w:eastAsia="zh-CN"/>
          <w14:textFill>
            <w14:solidFill>
              <w14:schemeClr w14:val="tx1"/>
            </w14:solidFill>
          </w14:textFill>
        </w:rPr>
        <w:t>4</w:t>
      </w:r>
      <w:r>
        <w:rPr>
          <w:rStyle w:val="42"/>
          <w:rFonts w:hint="eastAsia" w:ascii="宋体" w:hAnsi="宋体" w:cs="宋体"/>
          <w:color w:val="000000" w:themeColor="text1"/>
          <w:sz w:val="24"/>
          <w:szCs w:val="24"/>
          <w:highlight w:val="none"/>
          <w14:textFill>
            <w14:solidFill>
              <w14:schemeClr w14:val="tx1"/>
            </w14:solidFill>
          </w14:textFill>
        </w:rPr>
        <w:t>)一次性打包用品需要投标人提供</w:t>
      </w:r>
      <w:r>
        <w:rPr>
          <w:rStyle w:val="42"/>
          <w:rFonts w:hint="eastAsia" w:ascii="宋体" w:hAnsi="宋体" w:cs="宋体"/>
          <w:color w:val="000000" w:themeColor="text1"/>
          <w:sz w:val="24"/>
          <w:szCs w:val="24"/>
          <w:highlight w:val="none"/>
          <w:lang w:val="en-US" w:eastAsia="zh-CN"/>
          <w14:textFill>
            <w14:solidFill>
              <w14:schemeClr w14:val="tx1"/>
            </w14:solidFill>
          </w14:textFill>
        </w:rPr>
        <w:t>2025年的</w:t>
      </w:r>
      <w:r>
        <w:rPr>
          <w:rStyle w:val="42"/>
          <w:rFonts w:hint="eastAsia" w:ascii="宋体" w:hAnsi="宋体" w:cs="宋体"/>
          <w:color w:val="000000" w:themeColor="text1"/>
          <w:sz w:val="24"/>
          <w:szCs w:val="24"/>
          <w:highlight w:val="none"/>
          <w14:textFill>
            <w14:solidFill>
              <w14:schemeClr w14:val="tx1"/>
            </w14:solidFill>
          </w14:textFill>
        </w:rPr>
        <w:t>国家食品包装检测报告。</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5</w:t>
      </w:r>
      <w:r>
        <w:rPr>
          <w:rStyle w:val="42"/>
          <w:rFonts w:hint="eastAsia" w:ascii="宋体" w:hAnsi="宋体" w:cs="宋体"/>
          <w:color w:val="000000" w:themeColor="text1"/>
          <w:sz w:val="24"/>
          <w:szCs w:val="24"/>
          <w14:textFill>
            <w14:solidFill>
              <w14:schemeClr w14:val="tx1"/>
            </w14:solidFill>
          </w14:textFill>
        </w:rPr>
        <w:t>)投标人未被列入“信用中国”网站（www.creditchina.gov.cn）失信被执行人名单、重大税收违法案件当事人名单和中国政府采购网（www.ccgp.gov.cn）政府采购严重违法失信行为记录名单；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6</w:t>
      </w:r>
      <w:r>
        <w:rPr>
          <w:rStyle w:val="42"/>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14:textFill>
            <w14:solidFill>
              <w14:schemeClr w14:val="tx1"/>
            </w14:solidFill>
          </w14:textFill>
        </w:rPr>
        <w:t>1月1日以来，在经营活动中没有重大违约、重大责任事故、安全事故、投标违规等不良记录，没有被政府有关部门处罚而处于责令停业、财产接管、冻结、破产等状态的书面声明（格式自拟且加盖单位公章）；</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7</w:t>
      </w:r>
      <w:r>
        <w:rPr>
          <w:rStyle w:val="42"/>
          <w:rFonts w:hint="eastAsia" w:ascii="宋体" w:hAnsi="宋体" w:cs="宋体"/>
          <w:color w:val="000000" w:themeColor="text1"/>
          <w:sz w:val="24"/>
          <w:szCs w:val="24"/>
          <w14:textFill>
            <w14:solidFill>
              <w14:schemeClr w14:val="tx1"/>
            </w14:solidFill>
          </w14:textFill>
        </w:rPr>
        <w:t>)本项目不接受联合体投标。招标人谢绝联合体和杜绝挂靠单位参与本项目的投标，中标后不得以任何方式进行转包与分包；</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lang w:val="en-US" w:eastAsia="zh-CN"/>
          <w14:textFill>
            <w14:solidFill>
              <w14:schemeClr w14:val="tx1"/>
            </w14:solidFill>
          </w14:textFill>
        </w:rPr>
        <w:t>8</w:t>
      </w:r>
      <w:r>
        <w:rPr>
          <w:rStyle w:val="42"/>
          <w:rFonts w:hint="eastAsia" w:ascii="宋体" w:hAnsi="宋体" w:cs="宋体"/>
          <w:color w:val="000000" w:themeColor="text1"/>
          <w:sz w:val="24"/>
          <w:szCs w:val="24"/>
          <w14:textFill>
            <w14:solidFill>
              <w14:schemeClr w14:val="tx1"/>
            </w14:solidFill>
          </w14:textFill>
        </w:rPr>
        <w:t>)投标人单位负责人为同一人或者存在直接控股、管理关系的不同投标人，不得参加同一标段投标活动。</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三、</w:t>
      </w:r>
      <w:r>
        <w:rPr>
          <w:rFonts w:hint="eastAsia" w:ascii="宋体" w:hAnsi="宋体" w:eastAsia="宋体" w:cs="宋体"/>
          <w:b/>
          <w:bCs/>
          <w:color w:val="000000" w:themeColor="text1"/>
          <w:sz w:val="24"/>
          <w14:textFill>
            <w14:solidFill>
              <w14:schemeClr w14:val="tx1"/>
            </w14:solidFill>
          </w14:textFill>
        </w:rPr>
        <w:t>资格审查办法：资格预审。</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符合本项目投标人资格要求的各投标人须于</w:t>
      </w:r>
      <w:r>
        <w:rPr>
          <w:rStyle w:val="42"/>
          <w:rFonts w:hint="eastAsia" w:ascii="宋体" w:hAnsi="宋体" w:cs="宋体"/>
          <w:b/>
          <w:bCs/>
          <w:color w:val="000000" w:themeColor="text1"/>
          <w:sz w:val="24"/>
          <w:szCs w:val="24"/>
          <w:u w:val="single"/>
          <w14:textFill>
            <w14:solidFill>
              <w14:schemeClr w14:val="tx1"/>
            </w14:solidFill>
          </w14:textFill>
        </w:rPr>
        <w:t>202</w:t>
      </w:r>
      <w:r>
        <w:rPr>
          <w:rStyle w:val="42"/>
          <w:rFonts w:hint="eastAsia" w:ascii="宋体" w:hAnsi="宋体" w:cs="宋体"/>
          <w:b/>
          <w:bCs/>
          <w:color w:val="000000" w:themeColor="text1"/>
          <w:sz w:val="24"/>
          <w:szCs w:val="24"/>
          <w:u w:val="single"/>
          <w:lang w:val="en-US" w:eastAsia="zh-CN"/>
          <w14:textFill>
            <w14:solidFill>
              <w14:schemeClr w14:val="tx1"/>
            </w14:solidFill>
          </w14:textFill>
        </w:rPr>
        <w:t>5</w:t>
      </w:r>
      <w:r>
        <w:rPr>
          <w:rStyle w:val="42"/>
          <w:rFonts w:hint="eastAsia" w:ascii="宋体" w:hAnsi="宋体" w:cs="宋体"/>
          <w:b/>
          <w:bCs/>
          <w:color w:val="000000" w:themeColor="text1"/>
          <w:sz w:val="24"/>
          <w:szCs w:val="24"/>
          <w:u w:val="single"/>
          <w14:textFill>
            <w14:solidFill>
              <w14:schemeClr w14:val="tx1"/>
            </w14:solidFill>
          </w14:textFill>
        </w:rPr>
        <w:t>年</w:t>
      </w:r>
      <w:r>
        <w:rPr>
          <w:rStyle w:val="42"/>
          <w:rFonts w:hint="eastAsia" w:ascii="宋体" w:hAnsi="宋体" w:cs="宋体"/>
          <w:b/>
          <w:bCs/>
          <w:color w:val="000000" w:themeColor="text1"/>
          <w:sz w:val="24"/>
          <w:szCs w:val="24"/>
          <w:u w:val="single"/>
          <w:lang w:val="en-US" w:eastAsia="zh-CN"/>
          <w14:textFill>
            <w14:solidFill>
              <w14:schemeClr w14:val="tx1"/>
            </w14:solidFill>
          </w14:textFill>
        </w:rPr>
        <w:t>8</w:t>
      </w:r>
      <w:r>
        <w:rPr>
          <w:rStyle w:val="42"/>
          <w:rFonts w:hint="eastAsia" w:ascii="宋体" w:hAnsi="宋体" w:cs="宋体"/>
          <w:b/>
          <w:bCs/>
          <w:color w:val="000000" w:themeColor="text1"/>
          <w:sz w:val="24"/>
          <w:szCs w:val="24"/>
          <w:u w:val="single"/>
          <w14:textFill>
            <w14:solidFill>
              <w14:schemeClr w14:val="tx1"/>
            </w14:solidFill>
          </w14:textFill>
        </w:rPr>
        <w:t>月</w:t>
      </w:r>
      <w:r>
        <w:rPr>
          <w:rStyle w:val="42"/>
          <w:rFonts w:hint="eastAsia" w:ascii="宋体" w:hAnsi="宋体" w:cs="宋体"/>
          <w:b/>
          <w:bCs/>
          <w:color w:val="000000" w:themeColor="text1"/>
          <w:sz w:val="24"/>
          <w:szCs w:val="24"/>
          <w:u w:val="single"/>
          <w:lang w:val="en-US" w:eastAsia="zh-CN"/>
          <w14:textFill>
            <w14:solidFill>
              <w14:schemeClr w14:val="tx1"/>
            </w14:solidFill>
          </w14:textFill>
        </w:rPr>
        <w:t>19</w:t>
      </w:r>
      <w:r>
        <w:rPr>
          <w:rStyle w:val="42"/>
          <w:rFonts w:hint="eastAsia" w:ascii="宋体" w:hAnsi="宋体" w:cs="宋体"/>
          <w:b/>
          <w:bCs/>
          <w:color w:val="000000" w:themeColor="text1"/>
          <w:sz w:val="24"/>
          <w:szCs w:val="24"/>
          <w:u w:val="single"/>
          <w14:textFill>
            <w14:solidFill>
              <w14:schemeClr w14:val="tx1"/>
            </w14:solidFill>
          </w14:textFill>
        </w:rPr>
        <w:t>日9：00</w:t>
      </w:r>
      <w:r>
        <w:rPr>
          <w:rStyle w:val="42"/>
          <w:rFonts w:hint="eastAsia" w:ascii="宋体" w:hAnsi="宋体" w:cs="宋体"/>
          <w:b/>
          <w:bCs/>
          <w:color w:val="000000" w:themeColor="text1"/>
          <w:sz w:val="24"/>
          <w:szCs w:val="24"/>
          <w:u w:val="single"/>
          <w:lang w:val="en-US" w:eastAsia="zh-CN"/>
          <w14:textFill>
            <w14:solidFill>
              <w14:schemeClr w14:val="tx1"/>
            </w14:solidFill>
          </w14:textFill>
        </w:rPr>
        <w:t>前</w:t>
      </w:r>
      <w:r>
        <w:rPr>
          <w:rStyle w:val="42"/>
          <w:rFonts w:hint="eastAsia" w:ascii="宋体" w:hAnsi="宋体" w:cs="宋体"/>
          <w:color w:val="000000" w:themeColor="text1"/>
          <w:sz w:val="24"/>
          <w:szCs w:val="24"/>
          <w14:textFill>
            <w14:solidFill>
              <w14:schemeClr w14:val="tx1"/>
            </w14:solidFill>
          </w14:textFill>
        </w:rPr>
        <w:t>（逾期不再受理）</w:t>
      </w:r>
      <w:bookmarkStart w:id="23" w:name="_GoBack"/>
      <w:bookmarkEnd w:id="23"/>
      <w:r>
        <w:rPr>
          <w:rStyle w:val="42"/>
          <w:rFonts w:hint="eastAsia" w:ascii="宋体" w:hAnsi="宋体" w:cs="宋体"/>
          <w:color w:val="000000" w:themeColor="text1"/>
          <w:sz w:val="24"/>
          <w:szCs w:val="24"/>
          <w14:textFill>
            <w14:solidFill>
              <w14:schemeClr w14:val="tx1"/>
            </w14:solidFill>
          </w14:textFill>
        </w:rPr>
        <w:t>将资格预审申请文件送到</w:t>
      </w:r>
      <w:r>
        <w:rPr>
          <w:rStyle w:val="42"/>
          <w:rFonts w:hint="eastAsia" w:ascii="宋体" w:hAnsi="宋体" w:cs="宋体"/>
          <w:color w:val="000000" w:themeColor="text1"/>
          <w:sz w:val="24"/>
          <w:szCs w:val="24"/>
          <w:u w:val="single"/>
          <w14:textFill>
            <w14:solidFill>
              <w14:schemeClr w14:val="tx1"/>
            </w14:solidFill>
          </w14:textFill>
        </w:rPr>
        <w:t>盐城工业职业技术学院（盐城市解放南路285号）</w:t>
      </w:r>
      <w:r>
        <w:rPr>
          <w:rStyle w:val="42"/>
          <w:rFonts w:hint="eastAsia" w:ascii="宋体" w:hAnsi="宋体" w:cs="宋体"/>
          <w:color w:val="000000" w:themeColor="text1"/>
          <w:sz w:val="24"/>
          <w:szCs w:val="24"/>
          <w:u w:val="single"/>
          <w:lang w:val="en-US" w:eastAsia="zh-CN"/>
          <w14:textFill>
            <w14:solidFill>
              <w14:schemeClr w14:val="tx1"/>
            </w14:solidFill>
          </w14:textFill>
        </w:rPr>
        <w:t>南食堂</w:t>
      </w:r>
      <w:r>
        <w:rPr>
          <w:rStyle w:val="42"/>
          <w:rFonts w:hint="eastAsia" w:ascii="宋体" w:hAnsi="宋体" w:cs="宋体"/>
          <w:color w:val="000000" w:themeColor="text1"/>
          <w:sz w:val="24"/>
          <w:szCs w:val="24"/>
          <w:u w:val="single"/>
          <w14:textFill>
            <w14:solidFill>
              <w14:schemeClr w14:val="tx1"/>
            </w14:solidFill>
          </w14:textFill>
        </w:rPr>
        <w:t>中心四楼402开标室</w:t>
      </w:r>
      <w:r>
        <w:rPr>
          <w:rStyle w:val="42"/>
          <w:rFonts w:hint="eastAsia" w:ascii="宋体" w:hAnsi="宋体" w:cs="宋体"/>
          <w:color w:val="000000" w:themeColor="text1"/>
          <w:sz w:val="24"/>
          <w:szCs w:val="24"/>
          <w14:textFill>
            <w14:solidFill>
              <w14:schemeClr w14:val="tx1"/>
            </w14:solidFill>
          </w14:textFill>
        </w:rPr>
        <w:t>，由招标人组织资格审查委员会进行资格审查，招标人将对资格预审合格的投标人发放书面</w:t>
      </w:r>
      <w:r>
        <w:rPr>
          <w:rStyle w:val="42"/>
          <w:rFonts w:hint="eastAsia" w:ascii="宋体" w:hAnsi="宋体" w:cs="宋体"/>
          <w:b/>
          <w:bCs/>
          <w:color w:val="000000" w:themeColor="text1"/>
          <w:sz w:val="24"/>
          <w:szCs w:val="24"/>
          <w14:textFill>
            <w14:solidFill>
              <w14:schemeClr w14:val="tx1"/>
            </w14:solidFill>
          </w14:textFill>
        </w:rPr>
        <w:t>资格预审合格通知书</w:t>
      </w:r>
      <w:r>
        <w:rPr>
          <w:rStyle w:val="42"/>
          <w:rFonts w:hint="eastAsia" w:ascii="宋体" w:hAnsi="宋体" w:cs="宋体"/>
          <w:color w:val="000000" w:themeColor="text1"/>
          <w:sz w:val="24"/>
          <w:szCs w:val="24"/>
          <w14:textFill>
            <w14:solidFill>
              <w14:schemeClr w14:val="tx1"/>
            </w14:solidFill>
          </w14:textFill>
        </w:rPr>
        <w:t>（投标时须将资格预审合格通知书装订进投标文件中，否则无效标书），对资格预审未合格的投标人发放</w:t>
      </w:r>
      <w:r>
        <w:rPr>
          <w:rStyle w:val="42"/>
          <w:rFonts w:hint="eastAsia" w:ascii="宋体" w:hAnsi="宋体" w:cs="宋体"/>
          <w:b/>
          <w:bCs/>
          <w:color w:val="000000" w:themeColor="text1"/>
          <w:sz w:val="24"/>
          <w:szCs w:val="24"/>
          <w14:textFill>
            <w14:solidFill>
              <w14:schemeClr w14:val="tx1"/>
            </w14:solidFill>
          </w14:textFill>
        </w:rPr>
        <w:t>资格预审结果通知</w:t>
      </w:r>
      <w:r>
        <w:rPr>
          <w:rStyle w:val="42"/>
          <w:rFonts w:hint="eastAsia" w:ascii="宋体" w:hAnsi="宋体" w:cs="宋体"/>
          <w:color w:val="000000" w:themeColor="text1"/>
          <w:sz w:val="24"/>
          <w:szCs w:val="24"/>
          <w14:textFill>
            <w14:solidFill>
              <w14:schemeClr w14:val="tx1"/>
            </w14:solidFill>
          </w14:textFill>
        </w:rPr>
        <w:t>书。只有资格预审合格的投标人才可参加本项目的投标。</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资格预审响应文件须包含的内容：</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1、资格预审响应文件封面（格式参照招标文件附件）（所有标段的投标人均须提供）；</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2、投标人法定代表人授权书（格式参照招标文件附件）（所有标段的投标人均须提供）；</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3、投标人须提供有效的营业执照，经营范围与本采购项目实质性相符；</w:t>
      </w:r>
    </w:p>
    <w:p>
      <w:pPr>
        <w:widowControl w:val="0"/>
        <w:adjustRightInd w:val="0"/>
        <w:snapToGrid w:val="0"/>
        <w:spacing w:line="360" w:lineRule="auto"/>
        <w:ind w:firstLine="480" w:firstLineChars="200"/>
        <w:rPr>
          <w:rStyle w:val="42"/>
          <w:rFonts w:ascii="宋体" w:hAnsi="宋体" w:cs="宋体"/>
          <w:color w:val="000000" w:themeColor="text1"/>
          <w:sz w:val="24"/>
          <w:szCs w:val="24"/>
          <w:highlight w:val="none"/>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4、投标人须提供全国食品生产许可证（SC证书）和食品经营许可证；(四标段、五标段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六标段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十标段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十一标段不需要提供，其余标段投标人如果生产商需提供全国食品生产许可证（SC证书），如果为代理商，只需要提供食品经营许可证，中标后提供全国食品生产许可证（</w:t>
      </w:r>
      <w:r>
        <w:rPr>
          <w:rStyle w:val="42"/>
          <w:rFonts w:hint="eastAsia" w:ascii="宋体" w:hAnsi="宋体" w:cs="宋体"/>
          <w:color w:val="000000" w:themeColor="text1"/>
          <w:sz w:val="24"/>
          <w:szCs w:val="24"/>
          <w:highlight w:val="none"/>
          <w14:textFill>
            <w14:solidFill>
              <w14:schemeClr w14:val="tx1"/>
            </w14:solidFill>
          </w14:textFill>
        </w:rPr>
        <w:t>SC证书）给甲方核验，核验不通过或者不提供证书，甲方取消其中标资格）。</w:t>
      </w:r>
    </w:p>
    <w:p>
      <w:pPr>
        <w:widowControl w:val="0"/>
        <w:adjustRightInd w:val="0"/>
        <w:snapToGrid w:val="0"/>
        <w:spacing w:line="360" w:lineRule="auto"/>
        <w:ind w:firstLine="480" w:firstLineChars="200"/>
        <w:rPr>
          <w:rStyle w:val="42"/>
          <w:rFonts w:ascii="宋体" w:hAnsi="宋体" w:cs="宋体"/>
          <w:color w:val="000000" w:themeColor="text1"/>
          <w:sz w:val="24"/>
          <w:szCs w:val="24"/>
          <w:highlight w:val="none"/>
          <w14:textFill>
            <w14:solidFill>
              <w14:schemeClr w14:val="tx1"/>
            </w14:solidFill>
          </w14:textFill>
        </w:rPr>
      </w:pPr>
      <w:r>
        <w:rPr>
          <w:rStyle w:val="42"/>
          <w:rFonts w:hint="eastAsia" w:ascii="宋体" w:hAnsi="宋体" w:cs="宋体"/>
          <w:color w:val="000000" w:themeColor="text1"/>
          <w:sz w:val="24"/>
          <w:szCs w:val="24"/>
          <w:highlight w:val="none"/>
          <w:lang w:val="en-US" w:eastAsia="zh-CN"/>
          <w14:textFill>
            <w14:solidFill>
              <w14:schemeClr w14:val="tx1"/>
            </w14:solidFill>
          </w14:textFill>
        </w:rPr>
        <w:t>5、米、面、油、猪肉、冻品、调味品</w:t>
      </w:r>
      <w:r>
        <w:rPr>
          <w:rStyle w:val="42"/>
          <w:rFonts w:hint="eastAsia" w:ascii="宋体" w:hAnsi="宋体" w:cs="宋体"/>
          <w:color w:val="000000" w:themeColor="text1"/>
          <w:sz w:val="24"/>
          <w:szCs w:val="24"/>
          <w:highlight w:val="none"/>
          <w14:textFill>
            <w14:solidFill>
              <w14:schemeClr w14:val="tx1"/>
            </w14:solidFill>
          </w14:textFill>
        </w:rPr>
        <w:t>须提供</w:t>
      </w:r>
      <w:r>
        <w:rPr>
          <w:rStyle w:val="42"/>
          <w:rFonts w:hint="eastAsia" w:ascii="宋体" w:hAnsi="宋体" w:cs="宋体"/>
          <w:color w:val="000000" w:themeColor="text1"/>
          <w:sz w:val="24"/>
          <w:szCs w:val="24"/>
          <w:highlight w:val="none"/>
          <w:lang w:val="en-US" w:eastAsia="zh-CN"/>
          <w14:textFill>
            <w14:solidFill>
              <w14:schemeClr w14:val="tx1"/>
            </w14:solidFill>
          </w14:textFill>
        </w:rPr>
        <w:t>2025年的</w:t>
      </w:r>
      <w:r>
        <w:rPr>
          <w:rStyle w:val="42"/>
          <w:rFonts w:hint="eastAsia" w:ascii="宋体" w:hAnsi="宋体" w:cs="宋体"/>
          <w:color w:val="000000" w:themeColor="text1"/>
          <w:sz w:val="24"/>
          <w:szCs w:val="24"/>
          <w:highlight w:val="none"/>
          <w14:textFill>
            <w14:solidFill>
              <w14:schemeClr w14:val="tx1"/>
            </w14:solidFill>
          </w14:textFill>
        </w:rPr>
        <w:t>国家法定机构出具的有效质量检验报告。</w:t>
      </w:r>
    </w:p>
    <w:p>
      <w:pPr>
        <w:widowControl w:val="0"/>
        <w:adjustRightInd w:val="0"/>
        <w:snapToGrid w:val="0"/>
        <w:spacing w:line="360" w:lineRule="auto"/>
        <w:ind w:firstLine="480" w:firstLineChars="200"/>
        <w:rPr>
          <w:rStyle w:val="42"/>
          <w:rFonts w:ascii="宋体" w:hAnsi="宋体" w:cs="宋体"/>
          <w:color w:val="000000" w:themeColor="text1"/>
          <w:sz w:val="24"/>
          <w:szCs w:val="24"/>
          <w:highlight w:val="none"/>
          <w14:textFill>
            <w14:solidFill>
              <w14:schemeClr w14:val="tx1"/>
            </w14:solidFill>
          </w14:textFill>
        </w:rPr>
      </w:pPr>
      <w:r>
        <w:rPr>
          <w:rStyle w:val="42"/>
          <w:rFonts w:hint="eastAsia" w:ascii="宋体" w:hAnsi="宋体" w:cs="宋体"/>
          <w:color w:val="000000" w:themeColor="text1"/>
          <w:sz w:val="24"/>
          <w:szCs w:val="24"/>
          <w:highlight w:val="none"/>
          <w:lang w:val="en-US" w:eastAsia="zh-CN"/>
          <w14:textFill>
            <w14:solidFill>
              <w14:schemeClr w14:val="tx1"/>
            </w14:solidFill>
          </w14:textFill>
        </w:rPr>
        <w:t>6、</w:t>
      </w:r>
      <w:r>
        <w:rPr>
          <w:rStyle w:val="42"/>
          <w:rFonts w:hint="eastAsia" w:ascii="宋体" w:hAnsi="宋体" w:cs="宋体"/>
          <w:color w:val="000000" w:themeColor="text1"/>
          <w:sz w:val="24"/>
          <w:szCs w:val="24"/>
          <w:highlight w:val="none"/>
          <w14:textFill>
            <w14:solidFill>
              <w14:schemeClr w14:val="tx1"/>
            </w14:solidFill>
          </w14:textFill>
        </w:rPr>
        <w:t>一次性打包用品需要投标人提供</w:t>
      </w:r>
      <w:r>
        <w:rPr>
          <w:rStyle w:val="42"/>
          <w:rFonts w:hint="eastAsia" w:ascii="宋体" w:hAnsi="宋体" w:cs="宋体"/>
          <w:color w:val="000000" w:themeColor="text1"/>
          <w:sz w:val="24"/>
          <w:szCs w:val="24"/>
          <w:highlight w:val="none"/>
          <w:lang w:val="en-US" w:eastAsia="zh-CN"/>
          <w14:textFill>
            <w14:solidFill>
              <w14:schemeClr w14:val="tx1"/>
            </w14:solidFill>
          </w14:textFill>
        </w:rPr>
        <w:t>2025年的</w:t>
      </w:r>
      <w:r>
        <w:rPr>
          <w:rStyle w:val="42"/>
          <w:rFonts w:hint="eastAsia" w:ascii="宋体" w:hAnsi="宋体" w:cs="宋体"/>
          <w:color w:val="000000" w:themeColor="text1"/>
          <w:sz w:val="24"/>
          <w:szCs w:val="24"/>
          <w:highlight w:val="none"/>
          <w14:textFill>
            <w14:solidFill>
              <w14:schemeClr w14:val="tx1"/>
            </w14:solidFill>
          </w14:textFill>
        </w:rPr>
        <w:t>国家食品包装检测报告。</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7、投标人未被列入“信用中国”网站（www.creditchina.gov.cn）失信被执行人名单、重大税收违法案件当事人名单和中国政府采购网（www.ccgp.gov.cn）政府采购严重违法失信行为记录名单；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8、投标人</w:t>
      </w:r>
      <w:r>
        <w:rPr>
          <w:rStyle w:val="42"/>
          <w:rFonts w:hint="eastAsia" w:ascii="宋体" w:hAnsi="宋体" w:cs="宋体"/>
          <w:color w:val="000000" w:themeColor="text1"/>
          <w:sz w:val="24"/>
          <w:szCs w:val="24"/>
          <w14:textFill>
            <w14:solidFill>
              <w14:schemeClr w14:val="tx1"/>
            </w14:solidFill>
          </w14:textFill>
        </w:rPr>
        <w:t>202</w:t>
      </w:r>
      <w:r>
        <w:rPr>
          <w:rStyle w:val="42"/>
          <w:rFonts w:hint="eastAsia" w:ascii="宋体" w:hAnsi="宋体" w:cs="宋体"/>
          <w:color w:val="000000" w:themeColor="text1"/>
          <w:sz w:val="24"/>
          <w:szCs w:val="24"/>
          <w:lang w:val="en-US" w:eastAsia="zh-CN"/>
          <w14:textFill>
            <w14:solidFill>
              <w14:schemeClr w14:val="tx1"/>
            </w14:solidFill>
          </w14:textFill>
        </w:rPr>
        <w:t>2</w:t>
      </w:r>
      <w:r>
        <w:rPr>
          <w:rStyle w:val="42"/>
          <w:rFonts w:hint="eastAsia" w:ascii="宋体" w:hAnsi="宋体" w:cs="宋体"/>
          <w:color w:val="000000" w:themeColor="text1"/>
          <w:sz w:val="24"/>
          <w:szCs w:val="24"/>
          <w14:textFill>
            <w14:solidFill>
              <w14:schemeClr w14:val="tx1"/>
            </w14:solidFill>
          </w14:textFill>
        </w:rPr>
        <w:t>年</w:t>
      </w:r>
      <w:r>
        <w:rPr>
          <w:rStyle w:val="42"/>
          <w:rFonts w:hint="eastAsia" w:ascii="宋体" w:hAnsi="宋体" w:cs="宋体"/>
          <w:color w:val="000000" w:themeColor="text1"/>
          <w:sz w:val="24"/>
          <w:szCs w:val="24"/>
          <w14:textFill>
            <w14:solidFill>
              <w14:schemeClr w14:val="tx1"/>
            </w14:solidFill>
          </w14:textFill>
        </w:rPr>
        <w:t>1月1日以来，在经营活动中没有重大违约、重大责任事故、安全事故、投标违规等不良记录，没有被政府有关部门处罚而处于责令停业、财产接管、冻结、破产等状态的书面声明（格式自拟且加盖单位公章）；</w:t>
      </w:r>
    </w:p>
    <w:p>
      <w:pPr>
        <w:snapToGrid w:val="0"/>
        <w:spacing w:line="360" w:lineRule="auto"/>
        <w:ind w:firstLine="480" w:firstLineChars="200"/>
        <w:rPr>
          <w:rStyle w:val="42"/>
          <w:rFonts w:hint="default" w:ascii="宋体" w:hAnsi="宋体" w:eastAsia="宋体" w:cs="宋体"/>
          <w:b/>
          <w:bCs/>
          <w:color w:val="000000" w:themeColor="text1"/>
          <w:sz w:val="24"/>
          <w:szCs w:val="24"/>
          <w:lang w:val="en-US" w:eastAsia="zh-CN"/>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注：</w:t>
      </w:r>
      <w:r>
        <w:rPr>
          <w:rStyle w:val="42"/>
          <w:rFonts w:hint="eastAsia" w:ascii="宋体" w:hAnsi="宋体" w:cs="宋体"/>
          <w:b/>
          <w:bCs/>
          <w:color w:val="000000" w:themeColor="text1"/>
          <w:sz w:val="24"/>
          <w:szCs w:val="24"/>
          <w:lang w:val="en-US" w:eastAsia="zh-CN"/>
          <w14:textFill>
            <w14:solidFill>
              <w14:schemeClr w14:val="tx1"/>
            </w14:solidFill>
          </w14:textFill>
        </w:rPr>
        <w:t>1</w:t>
      </w:r>
      <w:r>
        <w:rPr>
          <w:rStyle w:val="42"/>
          <w:rFonts w:hint="eastAsia" w:ascii="宋体" w:hAnsi="宋体" w:cs="宋体"/>
          <w:b/>
          <w:bCs/>
          <w:color w:val="000000" w:themeColor="text1"/>
          <w:sz w:val="24"/>
          <w:szCs w:val="24"/>
          <w:lang w:eastAsia="zh-CN"/>
          <w14:textFill>
            <w14:solidFill>
              <w14:schemeClr w14:val="tx1"/>
            </w14:solidFill>
          </w14:textFill>
        </w:rPr>
        <w:t>、</w:t>
      </w:r>
      <w:r>
        <w:rPr>
          <w:rStyle w:val="42"/>
          <w:rFonts w:hint="eastAsia" w:ascii="宋体" w:hAnsi="宋体" w:cs="宋体"/>
          <w:b/>
          <w:bCs/>
          <w:color w:val="000000" w:themeColor="text1"/>
          <w:sz w:val="24"/>
          <w:szCs w:val="24"/>
          <w14:textFill>
            <w14:solidFill>
              <w14:schemeClr w14:val="tx1"/>
            </w14:solidFill>
          </w14:textFill>
        </w:rPr>
        <w:t>各投标人须将上述</w:t>
      </w:r>
      <w:r>
        <w:rPr>
          <w:rStyle w:val="42"/>
          <w:rFonts w:hint="eastAsia" w:ascii="宋体" w:hAnsi="宋体" w:cs="宋体"/>
          <w:b/>
          <w:bCs/>
          <w:color w:val="000000" w:themeColor="text1"/>
          <w:sz w:val="24"/>
          <w:szCs w:val="24"/>
          <w:lang w:val="en-US" w:eastAsia="zh-CN"/>
          <w14:textFill>
            <w14:solidFill>
              <w14:schemeClr w14:val="tx1"/>
            </w14:solidFill>
          </w14:textFill>
        </w:rPr>
        <w:t>资格预审</w:t>
      </w:r>
      <w:r>
        <w:rPr>
          <w:rStyle w:val="42"/>
          <w:rFonts w:hint="eastAsia" w:ascii="宋体" w:hAnsi="宋体" w:cs="宋体"/>
          <w:b/>
          <w:bCs/>
          <w:color w:val="000000" w:themeColor="text1"/>
          <w:sz w:val="24"/>
          <w:szCs w:val="24"/>
          <w14:textFill>
            <w14:solidFill>
              <w14:schemeClr w14:val="tx1"/>
            </w14:solidFill>
          </w14:textFill>
        </w:rPr>
        <w:t>材料自行装订成册，三份（一正二副）投标资料并加盖投标人公章后装入资格预审响应文件封袋内，并在封袋上须注明项目名称、所投标段名称、投标人名称。投标文件不得采用活页方式装订或左上角一根钉子草草简订；正确的方法是每册均采用软面胶装或者订书机装订，装订牢固、不易拆散和换页，参照标准就是像一本书。不符合上述要求、七零八落的投标文件直接作无效投标处理，不予评审，责任自负，且不接受质疑。如果投标人没有按照招标文件要求和规定编制投标文件及提交应交资料，或者投标文件没有对招标文件各方面都作出实质性响应，有可能被视为废标，由此产生的不利于投标人的风险由投标人承担。</w:t>
      </w:r>
      <w:r>
        <w:rPr>
          <w:rStyle w:val="42"/>
          <w:rFonts w:hint="eastAsia" w:ascii="宋体" w:hAnsi="宋体" w:eastAsia="宋体" w:cs="宋体"/>
          <w:b/>
          <w:bCs/>
          <w:color w:val="000000" w:themeColor="text1"/>
          <w:sz w:val="24"/>
          <w:szCs w:val="24"/>
          <w:lang w:val="en-US" w:eastAsia="zh-CN"/>
          <w14:textFill>
            <w14:solidFill>
              <w14:schemeClr w14:val="tx1"/>
            </w14:solidFill>
          </w14:textFill>
        </w:rPr>
        <w:t>如</w:t>
      </w:r>
      <w:r>
        <w:rPr>
          <w:rStyle w:val="42"/>
          <w:rFonts w:hint="eastAsia" w:ascii="宋体" w:hAnsi="宋体" w:cs="宋体"/>
          <w:b/>
          <w:bCs/>
          <w:color w:val="000000" w:themeColor="text1"/>
          <w:sz w:val="24"/>
          <w:szCs w:val="24"/>
          <w:lang w:val="en-US" w:eastAsia="zh-CN"/>
          <w14:textFill>
            <w14:solidFill>
              <w14:schemeClr w14:val="tx1"/>
            </w14:solidFill>
          </w14:textFill>
        </w:rPr>
        <w:t>投标人报名多个标段，必须分标段制作响应文件，且每个标段制作资格预审材料</w:t>
      </w:r>
      <w:r>
        <w:rPr>
          <w:rStyle w:val="42"/>
          <w:rFonts w:hint="eastAsia" w:ascii="宋体" w:hAnsi="宋体" w:cs="宋体"/>
          <w:b/>
          <w:bCs/>
          <w:color w:val="000000" w:themeColor="text1"/>
          <w:sz w:val="24"/>
          <w:szCs w:val="24"/>
          <w14:textFill>
            <w14:solidFill>
              <w14:schemeClr w14:val="tx1"/>
            </w14:solidFill>
          </w14:textFill>
        </w:rPr>
        <w:t>三份（一正二副）</w:t>
      </w:r>
      <w:r>
        <w:rPr>
          <w:rStyle w:val="42"/>
          <w:rFonts w:hint="eastAsia" w:ascii="宋体" w:hAnsi="宋体" w:cs="宋体"/>
          <w:b/>
          <w:bCs/>
          <w:color w:val="000000" w:themeColor="text1"/>
          <w:sz w:val="24"/>
          <w:szCs w:val="24"/>
          <w:lang w:eastAsia="zh-CN"/>
          <w14:textFill>
            <w14:solidFill>
              <w14:schemeClr w14:val="tx1"/>
            </w14:solidFill>
          </w14:textFill>
        </w:rPr>
        <w:t>，</w:t>
      </w:r>
      <w:r>
        <w:rPr>
          <w:rStyle w:val="42"/>
          <w:rFonts w:hint="eastAsia" w:ascii="宋体" w:hAnsi="宋体" w:cs="宋体"/>
          <w:b/>
          <w:bCs/>
          <w:color w:val="000000" w:themeColor="text1"/>
          <w:sz w:val="24"/>
          <w:szCs w:val="24"/>
          <w:lang w:val="en-US" w:eastAsia="zh-CN"/>
          <w14:textFill>
            <w14:solidFill>
              <w14:schemeClr w14:val="tx1"/>
            </w14:solidFill>
          </w14:textFill>
        </w:rPr>
        <w:t>否则按无效标处理。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360" w:lineRule="auto"/>
        <w:ind w:firstLine="482" w:firstLineChars="200"/>
        <w:rPr>
          <w:rStyle w:val="42"/>
          <w:rFonts w:hint="eastAsia" w:ascii="宋体" w:hAnsi="宋体" w:eastAsia="宋体" w:cs="宋体"/>
          <w:b/>
          <w:bCs/>
          <w:color w:val="000000" w:themeColor="text1"/>
          <w:sz w:val="24"/>
          <w:szCs w:val="24"/>
          <w:lang w:val="en-US" w:eastAsia="zh-CN"/>
          <w14:textFill>
            <w14:solidFill>
              <w14:schemeClr w14:val="tx1"/>
            </w14:solidFill>
          </w14:textFill>
        </w:rPr>
      </w:pPr>
      <w:r>
        <w:rPr>
          <w:rStyle w:val="42"/>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cs="宋体"/>
          <w:b/>
          <w:bCs/>
          <w:color w:val="000000" w:themeColor="text1"/>
          <w:sz w:val="24"/>
          <w:lang w:val="en-US" w:eastAsia="zh-CN"/>
          <w14:textFill>
            <w14:solidFill>
              <w14:schemeClr w14:val="tx1"/>
            </w14:solidFill>
          </w14:textFill>
        </w:rPr>
        <w:t>本项目每个标段先资格预审通过后，将委托代理公司电话联系通知每家资格预审合格单位，然后资格预审合格单位</w:t>
      </w:r>
      <w:r>
        <w:rPr>
          <w:rFonts w:hint="eastAsia" w:ascii="宋体" w:hAnsi="宋体" w:cs="宋体"/>
          <w:b/>
          <w:bCs/>
          <w:color w:val="000000" w:themeColor="text1"/>
          <w:sz w:val="24"/>
          <w14:textFill>
            <w14:solidFill>
              <w14:schemeClr w14:val="tx1"/>
            </w14:solidFill>
          </w14:textFill>
        </w:rPr>
        <w:t>向</w:t>
      </w:r>
      <w:r>
        <w:rPr>
          <w:rFonts w:hint="eastAsia" w:ascii="宋体" w:hAnsi="宋体" w:cs="宋体"/>
          <w:b/>
          <w:bCs/>
          <w:color w:val="000000" w:themeColor="text1"/>
          <w:sz w:val="24"/>
          <w:lang w:val="en-US" w:eastAsia="zh-CN"/>
          <w14:textFill>
            <w14:solidFill>
              <w14:schemeClr w14:val="tx1"/>
            </w14:solidFill>
          </w14:textFill>
        </w:rPr>
        <w:t>我校联系，并报送地址（项目联系人：</w:t>
      </w:r>
      <w:r>
        <w:rPr>
          <w:rFonts w:hint="eastAsia" w:ascii="宋体" w:hAnsi="宋体" w:cs="宋体"/>
          <w:b/>
          <w:bCs/>
          <w:color w:val="000000" w:themeColor="text1"/>
          <w:sz w:val="24"/>
          <w:highlight w:val="none"/>
          <w:lang w:val="en-US" w:eastAsia="zh-CN"/>
          <w14:textFill>
            <w14:solidFill>
              <w14:schemeClr w14:val="tx1"/>
            </w14:solidFill>
          </w14:textFill>
        </w:rPr>
        <w:t>顾老师、沈老师，电话：</w:t>
      </w:r>
      <w:r>
        <w:rPr>
          <w:rStyle w:val="42"/>
          <w:rFonts w:hint="eastAsia" w:ascii="宋体" w:hAnsi="宋体" w:cs="宋体"/>
          <w:color w:val="000000" w:themeColor="text1"/>
          <w:sz w:val="24"/>
          <w:szCs w:val="24"/>
          <w:highlight w:val="none"/>
          <w14:textFill>
            <w14:solidFill>
              <w14:schemeClr w14:val="tx1"/>
            </w14:solidFill>
          </w14:textFill>
        </w:rPr>
        <w:t>13770023681</w:t>
      </w:r>
      <w:r>
        <w:rPr>
          <w:rStyle w:val="42"/>
          <w:rFonts w:hint="eastAsia" w:ascii="宋体" w:hAnsi="宋体" w:cs="宋体"/>
          <w:color w:val="000000" w:themeColor="text1"/>
          <w:sz w:val="24"/>
          <w:szCs w:val="24"/>
          <w:highlight w:val="none"/>
          <w:lang w:eastAsia="zh-CN"/>
          <w14:textFill>
            <w14:solidFill>
              <w14:schemeClr w14:val="tx1"/>
            </w14:solidFill>
          </w14:textFill>
        </w:rPr>
        <w:t>、</w:t>
      </w:r>
      <w:r>
        <w:rPr>
          <w:rStyle w:val="42"/>
          <w:rFonts w:hint="eastAsia" w:ascii="宋体" w:hAnsi="宋体" w:cs="宋体"/>
          <w:color w:val="000000" w:themeColor="text1"/>
          <w:sz w:val="24"/>
          <w:szCs w:val="24"/>
          <w:highlight w:val="none"/>
          <w:lang w:val="en-US" w:eastAsia="zh-CN"/>
          <w14:textFill>
            <w14:solidFill>
              <w14:schemeClr w14:val="tx1"/>
            </w14:solidFill>
          </w14:textFill>
        </w:rPr>
        <w:t>19850913702</w:t>
      </w:r>
      <w:r>
        <w:rPr>
          <w:rFonts w:hint="eastAsia" w:ascii="宋体" w:hAnsi="宋体" w:cs="宋体"/>
          <w:b/>
          <w:bCs/>
          <w:color w:val="000000" w:themeColor="text1"/>
          <w:sz w:val="24"/>
          <w:lang w:val="en-US"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，我校将委派相关人员到现场进行</w:t>
      </w:r>
      <w:r>
        <w:rPr>
          <w:rFonts w:hint="eastAsia" w:ascii="宋体" w:hAnsi="宋体" w:cs="宋体"/>
          <w:b/>
          <w:bCs/>
          <w:color w:val="000000" w:themeColor="text1"/>
          <w:sz w:val="24"/>
          <w:lang w:val="en-US" w:eastAsia="zh-CN"/>
          <w14:textFill>
            <w14:solidFill>
              <w14:schemeClr w14:val="tx1"/>
            </w14:solidFill>
          </w14:textFill>
        </w:rPr>
        <w:t>考察</w:t>
      </w:r>
      <w:r>
        <w:rPr>
          <w:rFonts w:hint="eastAsia" w:ascii="宋体" w:hAnsi="宋体" w:cs="宋体"/>
          <w:b/>
          <w:bCs/>
          <w:color w:val="000000" w:themeColor="text1"/>
          <w:sz w:val="24"/>
          <w14:textFill>
            <w14:solidFill>
              <w14:schemeClr w14:val="tx1"/>
            </w14:solidFill>
          </w14:textFill>
        </w:rPr>
        <w:t>，确认生产加工环境是否符合规范，经书面签字认可（书面签字确认函</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的投标</w:t>
      </w:r>
      <w:r>
        <w:rPr>
          <w:rFonts w:hint="eastAsia" w:ascii="宋体" w:hAnsi="宋体" w:cs="宋体"/>
          <w:b/>
          <w:bCs/>
          <w:color w:val="000000" w:themeColor="text1"/>
          <w:sz w:val="24"/>
          <w:lang w:val="en-US" w:eastAsia="zh-CN"/>
          <w14:textFill>
            <w14:solidFill>
              <w14:schemeClr w14:val="tx1"/>
            </w14:solidFill>
          </w14:textFill>
        </w:rPr>
        <w:t>单位</w:t>
      </w:r>
      <w:r>
        <w:rPr>
          <w:rFonts w:hint="eastAsia" w:ascii="宋体" w:hAnsi="宋体" w:cs="宋体"/>
          <w:b/>
          <w:bCs/>
          <w:color w:val="000000" w:themeColor="text1"/>
          <w:sz w:val="24"/>
          <w14:textFill>
            <w14:solidFill>
              <w14:schemeClr w14:val="tx1"/>
            </w14:solidFill>
          </w14:textFill>
        </w:rPr>
        <w:t>，方可</w:t>
      </w:r>
      <w:r>
        <w:rPr>
          <w:rFonts w:hint="eastAsia" w:ascii="宋体" w:hAnsi="宋体" w:cs="宋体"/>
          <w:b/>
          <w:bCs/>
          <w:color w:val="000000" w:themeColor="text1"/>
          <w:sz w:val="24"/>
          <w:lang w:val="en-US" w:eastAsia="zh-CN"/>
          <w14:textFill>
            <w14:solidFill>
              <w14:schemeClr w14:val="tx1"/>
            </w14:solidFill>
          </w14:textFill>
        </w:rPr>
        <w:t>联系代理公司拿资格预审合格通知书</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投标单位电话联系不到，或不主动联系我校，导致无书面签字确认函或资格预审合格通知书，导致投标无效，投标单位责任自负</w:t>
      </w:r>
      <w:r>
        <w:rPr>
          <w:rFonts w:hint="eastAsia" w:ascii="宋体" w:hAnsi="宋体" w:cs="宋体"/>
          <w:b/>
          <w:bCs/>
          <w:color w:val="000000" w:themeColor="text1"/>
          <w:sz w:val="24"/>
          <w14:textFill>
            <w14:solidFill>
              <w14:schemeClr w14:val="tx1"/>
            </w14:solidFill>
          </w14:textFill>
        </w:rPr>
        <w:t>。★★★★★</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四、获取招标文件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时间：自公告之日起至投标截止时间前1日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售价：</w:t>
      </w:r>
      <w:r>
        <w:rPr>
          <w:rStyle w:val="42"/>
          <w:rFonts w:hint="eastAsia" w:ascii="宋体" w:hAnsi="宋体" w:cs="宋体"/>
          <w:color w:val="000000" w:themeColor="text1"/>
          <w:sz w:val="24"/>
          <w:szCs w:val="24"/>
          <w:lang w:val="en-US" w:eastAsia="zh-CN"/>
          <w14:textFill>
            <w14:solidFill>
              <w14:schemeClr w14:val="tx1"/>
            </w14:solidFill>
          </w14:textFill>
        </w:rPr>
        <w:t>3</w:t>
      </w:r>
      <w:r>
        <w:rPr>
          <w:rStyle w:val="42"/>
          <w:rFonts w:hint="eastAsia" w:ascii="宋体" w:hAnsi="宋体" w:cs="宋体"/>
          <w:color w:val="000000" w:themeColor="text1"/>
          <w:sz w:val="24"/>
          <w:szCs w:val="24"/>
          <w14:textFill>
            <w14:solidFill>
              <w14:schemeClr w14:val="tx1"/>
            </w14:solidFill>
          </w14:textFill>
        </w:rPr>
        <w:t>00元/标段，通过资格预审的单位递交投标文件时在开标现场交纳。</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五、提交投标文件截止时间、开标时间和地点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时间：</w:t>
      </w:r>
      <w:r>
        <w:rPr>
          <w:rStyle w:val="42"/>
          <w:rFonts w:hint="eastAsia" w:ascii="宋体" w:hAnsi="宋体" w:cs="宋体"/>
          <w:color w:val="000000" w:themeColor="text1"/>
          <w:sz w:val="24"/>
          <w:szCs w:val="24"/>
          <w:u w:val="single" w:color="000000"/>
          <w14:textFill>
            <w14:solidFill>
              <w14:schemeClr w14:val="tx1"/>
            </w14:solidFill>
          </w14:textFill>
        </w:rPr>
        <w:t>202</w:t>
      </w:r>
      <w:r>
        <w:rPr>
          <w:rStyle w:val="42"/>
          <w:rFonts w:hint="eastAsia" w:ascii="宋体" w:hAnsi="宋体" w:cs="宋体"/>
          <w:color w:val="000000" w:themeColor="text1"/>
          <w:sz w:val="24"/>
          <w:szCs w:val="24"/>
          <w:u w:val="single" w:color="000000"/>
          <w:lang w:val="en-US" w:eastAsia="zh-CN"/>
          <w14:textFill>
            <w14:solidFill>
              <w14:schemeClr w14:val="tx1"/>
            </w14:solidFill>
          </w14:textFill>
        </w:rPr>
        <w:t>5</w:t>
      </w:r>
      <w:r>
        <w:rPr>
          <w:rStyle w:val="42"/>
          <w:rFonts w:hint="eastAsia" w:ascii="宋体" w:hAnsi="宋体" w:cs="宋体"/>
          <w:bCs/>
          <w:color w:val="000000" w:themeColor="text1"/>
          <w:sz w:val="24"/>
          <w:szCs w:val="24"/>
          <w:u w:val="single" w:color="000000"/>
          <w14:textFill>
            <w14:solidFill>
              <w14:schemeClr w14:val="tx1"/>
            </w14:solidFill>
          </w14:textFill>
        </w:rPr>
        <w:t>年</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42"/>
          <w:rFonts w:hint="eastAsia" w:ascii="宋体" w:hAnsi="宋体" w:cs="宋体"/>
          <w:bCs/>
          <w:color w:val="000000" w:themeColor="text1"/>
          <w:sz w:val="24"/>
          <w:szCs w:val="24"/>
          <w:u w:val="single" w:color="000000"/>
          <w14:textFill>
            <w14:solidFill>
              <w14:schemeClr w14:val="tx1"/>
            </w14:solidFill>
          </w14:textFill>
        </w:rPr>
        <w:t>月</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27</w:t>
      </w:r>
      <w:r>
        <w:rPr>
          <w:rStyle w:val="42"/>
          <w:rFonts w:hint="eastAsia" w:ascii="宋体" w:hAnsi="宋体" w:cs="宋体"/>
          <w:bCs/>
          <w:color w:val="000000" w:themeColor="text1"/>
          <w:sz w:val="24"/>
          <w:szCs w:val="24"/>
          <w:u w:val="single" w:color="000000"/>
          <w14:textFill>
            <w14:solidFill>
              <w14:schemeClr w14:val="tx1"/>
            </w14:solidFill>
          </w14:textFill>
        </w:rPr>
        <w:t>日</w:t>
      </w:r>
      <w:r>
        <w:rPr>
          <w:rStyle w:val="42"/>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42"/>
          <w:rFonts w:hint="eastAsia" w:ascii="宋体" w:hAnsi="宋体" w:cs="宋体"/>
          <w:bCs/>
          <w:color w:val="000000" w:themeColor="text1"/>
          <w:sz w:val="24"/>
          <w:szCs w:val="24"/>
          <w:u w:val="single" w:color="000000"/>
          <w14:textFill>
            <w14:solidFill>
              <w14:schemeClr w14:val="tx1"/>
            </w14:solidFill>
          </w14:textFill>
        </w:rPr>
        <w:t>点00分</w:t>
      </w:r>
      <w:r>
        <w:rPr>
          <w:rStyle w:val="42"/>
          <w:rFonts w:hint="eastAsia" w:ascii="宋体" w:hAnsi="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六、公告期限</w:t>
      </w:r>
    </w:p>
    <w:p>
      <w:pPr>
        <w:snapToGrid w:val="0"/>
        <w:spacing w:line="360" w:lineRule="auto"/>
        <w:ind w:firstLine="480" w:firstLineChars="200"/>
        <w:rPr>
          <w:color w:val="000000" w:themeColor="text1"/>
          <w14:textFill>
            <w14:solidFill>
              <w14:schemeClr w14:val="tx1"/>
            </w14:solidFill>
          </w14:textFill>
        </w:rPr>
      </w:pPr>
      <w:r>
        <w:rPr>
          <w:rStyle w:val="42"/>
          <w:rFonts w:hint="eastAsia" w:ascii="宋体" w:hAnsi="宋体" w:cs="宋体"/>
          <w:color w:val="000000" w:themeColor="text1"/>
          <w:kern w:val="0"/>
          <w:sz w:val="24"/>
          <w:szCs w:val="24"/>
          <w14:textFill>
            <w14:solidFill>
              <w14:schemeClr w14:val="tx1"/>
            </w14:solidFill>
          </w14:textFill>
        </w:rPr>
        <w:t>自本公告发布之日起5个工作日。</w:t>
      </w:r>
      <w:r>
        <w:rPr>
          <w:rFonts w:hint="eastAsia"/>
          <w:color w:val="000000" w:themeColor="text1"/>
          <w14:textFill>
            <w14:solidFill>
              <w14:schemeClr w14:val="tx1"/>
            </w14:solidFill>
          </w14:textFill>
        </w:rPr>
        <w:tab/>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七、其他补充事宜</w:t>
      </w:r>
    </w:p>
    <w:p>
      <w:pPr>
        <w:snapToGrid w:val="0"/>
        <w:spacing w:line="360" w:lineRule="auto"/>
        <w:ind w:firstLine="480" w:firstLineChars="200"/>
        <w:rPr>
          <w:rStyle w:val="42"/>
          <w:rFonts w:hint="eastAsia" w:ascii="宋体" w:hAnsi="宋体" w:cs="宋体"/>
          <w:b/>
          <w:bCs/>
          <w:color w:val="000000" w:themeColor="text1"/>
          <w:sz w:val="24"/>
          <w:szCs w:val="24"/>
          <w:lang w:val="en-US" w:eastAsia="zh-CN"/>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(一)</w:t>
      </w:r>
      <w:r>
        <w:rPr>
          <w:rStyle w:val="42"/>
          <w:rFonts w:hint="eastAsia" w:ascii="宋体" w:hAnsi="宋体" w:cs="宋体"/>
          <w:b/>
          <w:bCs/>
          <w:color w:val="000000" w:themeColor="text1"/>
          <w:sz w:val="24"/>
          <w:szCs w:val="24"/>
          <w14:textFill>
            <w14:solidFill>
              <w14:schemeClr w14:val="tx1"/>
            </w14:solidFill>
          </w14:textFill>
        </w:rPr>
        <w:t>投标文件制作份数要求</w:t>
      </w:r>
      <w:r>
        <w:rPr>
          <w:rStyle w:val="42"/>
          <w:rFonts w:hint="eastAsia" w:ascii="宋体" w:hAnsi="宋体" w:cs="宋体"/>
          <w:color w:val="000000" w:themeColor="text1"/>
          <w:sz w:val="24"/>
          <w:szCs w:val="24"/>
          <w14:textFill>
            <w14:solidFill>
              <w14:schemeClr w14:val="tx1"/>
            </w14:solidFill>
          </w14:textFill>
        </w:rPr>
        <w:t>：正本份数：1份，副本份数：4份。投标文件应装订成册，5本投标文件必须全部封装在一个大袋之中。投标文件不得采用活页方式装订或左上角一根钉子草草简订；正确的方法是每册均采用软面胶装或者订书机装订，装订牢固、不易拆散和换页，参照标准就是像一本书。不符合上述要求、七零八落的投标文件直接作无效投标处理，不予评审，责任自负，且不接受质疑。如果投标人没有按照招标文件要求和规定编制投标文件及提交应交资料，或者投标文件没有对招标文件各方面都作出实质性响应，有可能被视为废标，由此产生的不利于投标人的风险由投标人承担。</w:t>
      </w:r>
      <w:r>
        <w:rPr>
          <w:rStyle w:val="42"/>
          <w:rFonts w:hint="eastAsia" w:ascii="宋体" w:hAnsi="宋体" w:eastAsia="宋体" w:cs="宋体"/>
          <w:b/>
          <w:bCs/>
          <w:color w:val="000000" w:themeColor="text1"/>
          <w:sz w:val="24"/>
          <w:szCs w:val="24"/>
          <w:lang w:val="en-US" w:eastAsia="zh-CN"/>
          <w14:textFill>
            <w14:solidFill>
              <w14:schemeClr w14:val="tx1"/>
            </w14:solidFill>
          </w14:textFill>
        </w:rPr>
        <w:t>如</w:t>
      </w:r>
      <w:r>
        <w:rPr>
          <w:rStyle w:val="42"/>
          <w:rFonts w:hint="eastAsia" w:ascii="宋体" w:hAnsi="宋体" w:cs="宋体"/>
          <w:b/>
          <w:bCs/>
          <w:color w:val="000000" w:themeColor="text1"/>
          <w:sz w:val="24"/>
          <w:szCs w:val="24"/>
          <w:lang w:val="en-US" w:eastAsia="zh-CN"/>
          <w14:textFill>
            <w14:solidFill>
              <w14:schemeClr w14:val="tx1"/>
            </w14:solidFill>
          </w14:textFill>
        </w:rPr>
        <w:t>投标人报名多个标段，必须分标段制作响应文件，且每个标段制作投标文件材料五</w:t>
      </w:r>
      <w:r>
        <w:rPr>
          <w:rStyle w:val="42"/>
          <w:rFonts w:hint="eastAsia" w:ascii="宋体" w:hAnsi="宋体" w:cs="宋体"/>
          <w:b/>
          <w:bCs/>
          <w:color w:val="000000" w:themeColor="text1"/>
          <w:sz w:val="24"/>
          <w:szCs w:val="24"/>
          <w14:textFill>
            <w14:solidFill>
              <w14:schemeClr w14:val="tx1"/>
            </w14:solidFill>
          </w14:textFill>
        </w:rPr>
        <w:t>份（一正</w:t>
      </w:r>
      <w:r>
        <w:rPr>
          <w:rStyle w:val="42"/>
          <w:rFonts w:hint="eastAsia" w:ascii="宋体" w:hAnsi="宋体" w:cs="宋体"/>
          <w:b/>
          <w:bCs/>
          <w:color w:val="000000" w:themeColor="text1"/>
          <w:sz w:val="24"/>
          <w:szCs w:val="24"/>
          <w:lang w:val="en-US" w:eastAsia="zh-CN"/>
          <w14:textFill>
            <w14:solidFill>
              <w14:schemeClr w14:val="tx1"/>
            </w14:solidFill>
          </w14:textFill>
        </w:rPr>
        <w:t>四</w:t>
      </w:r>
      <w:r>
        <w:rPr>
          <w:rStyle w:val="42"/>
          <w:rFonts w:hint="eastAsia" w:ascii="宋体" w:hAnsi="宋体" w:cs="宋体"/>
          <w:b/>
          <w:bCs/>
          <w:color w:val="000000" w:themeColor="text1"/>
          <w:sz w:val="24"/>
          <w:szCs w:val="24"/>
          <w14:textFill>
            <w14:solidFill>
              <w14:schemeClr w14:val="tx1"/>
            </w14:solidFill>
          </w14:textFill>
        </w:rPr>
        <w:t>副）</w:t>
      </w:r>
      <w:r>
        <w:rPr>
          <w:rStyle w:val="42"/>
          <w:rFonts w:hint="eastAsia" w:ascii="宋体" w:hAnsi="宋体" w:cs="宋体"/>
          <w:b/>
          <w:bCs/>
          <w:color w:val="000000" w:themeColor="text1"/>
          <w:sz w:val="24"/>
          <w:szCs w:val="24"/>
          <w:lang w:eastAsia="zh-CN"/>
          <w14:textFill>
            <w14:solidFill>
              <w14:schemeClr w14:val="tx1"/>
            </w14:solidFill>
          </w14:textFill>
        </w:rPr>
        <w:t>，</w:t>
      </w:r>
      <w:r>
        <w:rPr>
          <w:rStyle w:val="42"/>
          <w:rFonts w:hint="eastAsia" w:ascii="宋体" w:hAnsi="宋体" w:cs="宋体"/>
          <w:b/>
          <w:bCs/>
          <w:color w:val="000000" w:themeColor="text1"/>
          <w:sz w:val="24"/>
          <w:szCs w:val="24"/>
          <w:lang w:val="en-US" w:eastAsia="zh-CN"/>
          <w14:textFill>
            <w14:solidFill>
              <w14:schemeClr w14:val="tx1"/>
            </w14:solidFill>
          </w14:textFill>
        </w:rPr>
        <w:t>否则按无效标处理。</w:t>
      </w:r>
    </w:p>
    <w:p>
      <w:pPr>
        <w:snapToGrid w:val="0"/>
        <w:spacing w:line="360" w:lineRule="auto"/>
        <w:ind w:firstLine="482" w:firstLineChars="200"/>
        <w:rPr>
          <w:rStyle w:val="42"/>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（三）本项目投标保证金</w:t>
      </w:r>
      <w:r>
        <w:rPr>
          <w:rFonts w:hint="eastAsia" w:ascii="宋体" w:hAnsi="宋体" w:cs="宋体"/>
          <w:color w:val="000000" w:themeColor="text1"/>
          <w:sz w:val="24"/>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000000" w:themeColor="text1"/>
          <w:sz w:val="24"/>
          <w:szCs w:val="24"/>
          <w14:textFill>
            <w14:solidFill>
              <w14:schemeClr w14:val="tx1"/>
            </w14:solidFill>
          </w14:textFill>
        </w:rPr>
      </w:pPr>
      <w:r>
        <w:rPr>
          <w:rStyle w:val="42"/>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地址：解放南路285号</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联系人：赵老师             </w:t>
      </w:r>
    </w:p>
    <w:p>
      <w:pPr>
        <w:snapToGrid w:val="0"/>
        <w:spacing w:line="360" w:lineRule="auto"/>
        <w:ind w:firstLine="480" w:firstLineChars="200"/>
        <w:rPr>
          <w:rStyle w:val="42"/>
          <w:rFonts w:hint="default" w:ascii="宋体" w:hAnsi="宋体" w:eastAsia="宋体" w:cs="宋体"/>
          <w:color w:val="000000" w:themeColor="text1"/>
          <w:sz w:val="24"/>
          <w:szCs w:val="24"/>
          <w:lang w:val="en-US" w:eastAsia="zh-CN"/>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联系电话：0515-8858</w:t>
      </w:r>
      <w:r>
        <w:rPr>
          <w:rStyle w:val="42"/>
          <w:rFonts w:hint="eastAsia" w:ascii="宋体" w:hAnsi="宋体" w:cs="宋体"/>
          <w:color w:val="000000" w:themeColor="text1"/>
          <w:sz w:val="24"/>
          <w:szCs w:val="24"/>
          <w:lang w:val="en-US" w:eastAsia="zh-CN"/>
          <w14:textFill>
            <w14:solidFill>
              <w14:schemeClr w14:val="tx1"/>
            </w14:solidFill>
          </w14:textFill>
        </w:rPr>
        <w:t>0406</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42"/>
          <w:rFonts w:hint="eastAsia" w:ascii="宋体" w:hAnsi="宋体" w:eastAsia="宋体" w:cs="宋体"/>
          <w:color w:val="000000" w:themeColor="text1"/>
          <w:sz w:val="24"/>
          <w:szCs w:val="24"/>
          <w:lang w:eastAsia="zh-CN"/>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名称：</w:t>
      </w:r>
      <w:r>
        <w:rPr>
          <w:rStyle w:val="42"/>
          <w:rFonts w:hint="eastAsia" w:ascii="宋体" w:hAnsi="宋体" w:cs="宋体"/>
          <w:color w:val="000000" w:themeColor="text1"/>
          <w:sz w:val="24"/>
          <w:szCs w:val="24"/>
          <w:lang w:eastAsia="zh-CN"/>
          <w14:textFill>
            <w14:solidFill>
              <w14:schemeClr w14:val="tx1"/>
            </w14:solidFill>
          </w14:textFill>
        </w:rPr>
        <w:t>南京建淳造价师事务所有限公司</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地址：盐城市金融城四号楼1103</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联系人：周先生              </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联系电话：13024494996</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42"/>
          <w:rFonts w:hint="eastAsia" w:ascii="宋体" w:hAnsi="宋体" w:eastAsia="宋体" w:cs="宋体"/>
          <w:color w:val="000000" w:themeColor="text1"/>
          <w:sz w:val="24"/>
          <w:szCs w:val="24"/>
          <w:highlight w:val="none"/>
          <w:lang w:eastAsia="zh-CN"/>
          <w14:textFill>
            <w14:solidFill>
              <w14:schemeClr w14:val="tx1"/>
            </w14:solidFill>
          </w14:textFill>
        </w:rPr>
      </w:pPr>
      <w:r>
        <w:rPr>
          <w:rStyle w:val="42"/>
          <w:rFonts w:hint="eastAsia" w:ascii="宋体" w:hAnsi="宋体" w:cs="宋体"/>
          <w:color w:val="000000" w:themeColor="text1"/>
          <w:sz w:val="24"/>
          <w:szCs w:val="24"/>
          <w:highlight w:val="none"/>
          <w14:textFill>
            <w14:solidFill>
              <w14:schemeClr w14:val="tx1"/>
            </w14:solidFill>
          </w14:textFill>
        </w:rPr>
        <w:t>项目联系人：顾</w:t>
      </w:r>
      <w:r>
        <w:rPr>
          <w:rStyle w:val="42"/>
          <w:rFonts w:hint="eastAsia" w:ascii="宋体" w:hAnsi="宋体" w:cs="宋体"/>
          <w:color w:val="000000" w:themeColor="text1"/>
          <w:sz w:val="24"/>
          <w:szCs w:val="24"/>
          <w:highlight w:val="none"/>
          <w:lang w:val="en-US" w:eastAsia="zh-CN"/>
          <w14:textFill>
            <w14:solidFill>
              <w14:schemeClr w14:val="tx1"/>
            </w14:solidFill>
          </w14:textFill>
        </w:rPr>
        <w:t>老师</w:t>
      </w:r>
      <w:r>
        <w:rPr>
          <w:rStyle w:val="42"/>
          <w:rFonts w:hint="eastAsia" w:ascii="宋体" w:hAnsi="宋体" w:cs="宋体"/>
          <w:color w:val="000000" w:themeColor="text1"/>
          <w:sz w:val="24"/>
          <w:szCs w:val="24"/>
          <w:highlight w:val="none"/>
          <w14:textFill>
            <w14:solidFill>
              <w14:schemeClr w14:val="tx1"/>
            </w14:solidFill>
          </w14:textFill>
        </w:rPr>
        <w:t>、</w:t>
      </w:r>
      <w:r>
        <w:rPr>
          <w:rStyle w:val="42"/>
          <w:rFonts w:hint="eastAsia" w:ascii="宋体" w:hAnsi="宋体" w:cs="宋体"/>
          <w:color w:val="000000" w:themeColor="text1"/>
          <w:sz w:val="24"/>
          <w:szCs w:val="24"/>
          <w:highlight w:val="none"/>
          <w:lang w:val="en-US" w:eastAsia="zh-CN"/>
          <w14:textFill>
            <w14:solidFill>
              <w14:schemeClr w14:val="tx1"/>
            </w14:solidFill>
          </w14:textFill>
        </w:rPr>
        <w:t>沈老师</w:t>
      </w:r>
    </w:p>
    <w:p>
      <w:pPr>
        <w:snapToGrid w:val="0"/>
        <w:spacing w:line="360" w:lineRule="auto"/>
        <w:ind w:firstLine="480" w:firstLineChars="200"/>
        <w:rPr>
          <w:rStyle w:val="42"/>
          <w:rFonts w:ascii="宋体" w:hAnsi="宋体" w:cs="宋体"/>
          <w:color w:val="000000" w:themeColor="text1"/>
          <w:sz w:val="24"/>
          <w:szCs w:val="24"/>
          <w:highlight w:val="none"/>
          <w14:textFill>
            <w14:solidFill>
              <w14:schemeClr w14:val="tx1"/>
            </w14:solidFill>
          </w14:textFill>
        </w:rPr>
      </w:pPr>
      <w:r>
        <w:rPr>
          <w:rStyle w:val="42"/>
          <w:rFonts w:hint="eastAsia" w:ascii="宋体" w:hAnsi="宋体" w:cs="宋体"/>
          <w:color w:val="000000" w:themeColor="text1"/>
          <w:sz w:val="24"/>
          <w:szCs w:val="24"/>
          <w:highlight w:val="none"/>
          <w14:textFill>
            <w14:solidFill>
              <w14:schemeClr w14:val="tx1"/>
            </w14:solidFill>
          </w14:textFill>
        </w:rPr>
        <w:t>电话：13770023681</w:t>
      </w:r>
      <w:r>
        <w:rPr>
          <w:rStyle w:val="42"/>
          <w:rFonts w:hint="eastAsia" w:ascii="宋体" w:hAnsi="宋体" w:cs="宋体"/>
          <w:color w:val="000000" w:themeColor="text1"/>
          <w:sz w:val="24"/>
          <w:szCs w:val="24"/>
          <w:highlight w:val="none"/>
          <w:lang w:eastAsia="zh-CN"/>
          <w14:textFill>
            <w14:solidFill>
              <w14:schemeClr w14:val="tx1"/>
            </w14:solidFill>
          </w14:textFill>
        </w:rPr>
        <w:t>、</w:t>
      </w:r>
      <w:r>
        <w:rPr>
          <w:rStyle w:val="42"/>
          <w:rFonts w:hint="eastAsia" w:ascii="宋体" w:hAnsi="宋体" w:cs="宋体"/>
          <w:color w:val="000000" w:themeColor="text1"/>
          <w:sz w:val="24"/>
          <w:szCs w:val="24"/>
          <w:highlight w:val="none"/>
          <w:lang w:val="en-US" w:eastAsia="zh-CN"/>
          <w14:textFill>
            <w14:solidFill>
              <w14:schemeClr w14:val="tx1"/>
            </w14:solidFill>
          </w14:textFill>
        </w:rPr>
        <w:t>19850913702</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对项目需求部分的询问、质疑请向项目联系人提出，询问、质疑由项目联系人负责答复。</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14"/>
        <w:ind w:left="1470" w:right="1470"/>
        <w:rPr>
          <w:rStyle w:val="42"/>
          <w:rFonts w:ascii="宋体" w:hAnsi="宋体" w:cs="宋体"/>
          <w:color w:val="000000" w:themeColor="text1"/>
          <w:sz w:val="24"/>
          <w:szCs w:val="24"/>
          <w14:textFill>
            <w14:solidFill>
              <w14:schemeClr w14:val="tx1"/>
            </w14:solidFill>
          </w14:textFill>
        </w:rPr>
      </w:pPr>
    </w:p>
    <w:p>
      <w:pPr>
        <w:pStyle w:val="33"/>
        <w:spacing w:before="0" w:after="0" w:line="240" w:lineRule="auto"/>
        <w:outlineLvl w:val="0"/>
        <w:rPr>
          <w:rStyle w:val="42"/>
          <w:rFonts w:ascii="宋体" w:hAnsi="宋体" w:eastAsia="宋体" w:cs="宋体"/>
          <w:b w:val="0"/>
          <w:bCs w:val="0"/>
          <w:color w:val="000000" w:themeColor="text1"/>
          <w14:textFill>
            <w14:solidFill>
              <w14:schemeClr w14:val="tx1"/>
            </w14:solidFill>
          </w14:textFill>
        </w:rPr>
      </w:pPr>
      <w:bookmarkStart w:id="1" w:name="_Toc6679"/>
      <w:r>
        <w:rPr>
          <w:rStyle w:val="42"/>
          <w:rFonts w:hint="eastAsia" w:ascii="宋体" w:hAnsi="宋体" w:eastAsia="宋体" w:cs="宋体"/>
          <w:color w:val="000000" w:themeColor="text1"/>
          <w14:textFill>
            <w14:solidFill>
              <w14:schemeClr w14:val="tx1"/>
            </w14:solidFill>
          </w14:textFill>
        </w:rPr>
        <w:t>第二章  投标人须知</w:t>
      </w:r>
      <w:bookmarkEnd w:id="1"/>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一、总则</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 满足本文件实质性条款的规定。</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4.1</w:t>
      </w:r>
      <w:r>
        <w:rPr>
          <w:rStyle w:val="42"/>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4.2本项目</w:t>
      </w:r>
      <w:r>
        <w:rPr>
          <w:rStyle w:val="42"/>
          <w:rFonts w:hint="eastAsia" w:ascii="宋体" w:hAnsi="宋体" w:cs="宋体"/>
          <w:color w:val="000000" w:themeColor="text1"/>
          <w:sz w:val="24"/>
          <w:szCs w:val="24"/>
          <w:lang w:val="en-US" w:eastAsia="zh-CN"/>
          <w14:textFill>
            <w14:solidFill>
              <w14:schemeClr w14:val="tx1"/>
            </w14:solidFill>
          </w14:textFill>
        </w:rPr>
        <w:t>每个标段的每个</w:t>
      </w:r>
      <w:r>
        <w:rPr>
          <w:rStyle w:val="42"/>
          <w:rFonts w:hint="eastAsia" w:ascii="宋体" w:hAnsi="宋体" w:cs="宋体"/>
          <w:color w:val="000000" w:themeColor="text1"/>
          <w:sz w:val="24"/>
          <w:szCs w:val="24"/>
          <w14:textFill>
            <w14:solidFill>
              <w14:schemeClr w14:val="tx1"/>
            </w14:solidFill>
          </w14:textFill>
        </w:rPr>
        <w:t>中标人与采购人签订合同前领取中标通知书时须向采购代理机构支付招标代理服务费，</w:t>
      </w:r>
      <w:r>
        <w:rPr>
          <w:rStyle w:val="42"/>
          <w:rFonts w:hint="eastAsia" w:ascii="宋体" w:hAnsi="宋体" w:cs="宋体"/>
          <w:color w:val="000000" w:themeColor="text1"/>
          <w:sz w:val="24"/>
          <w:szCs w:val="24"/>
          <w:lang w:val="en-US" w:eastAsia="zh-CN"/>
          <w14:textFill>
            <w14:solidFill>
              <w14:schemeClr w14:val="tx1"/>
            </w14:solidFill>
          </w14:textFill>
        </w:rPr>
        <w:t>每个标段的每个</w:t>
      </w:r>
      <w:r>
        <w:rPr>
          <w:rStyle w:val="42"/>
          <w:rFonts w:hint="eastAsia" w:ascii="宋体" w:hAnsi="宋体" w:cs="宋体"/>
          <w:color w:val="000000" w:themeColor="text1"/>
          <w:sz w:val="24"/>
          <w:szCs w:val="24"/>
          <w14:textFill>
            <w14:solidFill>
              <w14:schemeClr w14:val="tx1"/>
            </w14:solidFill>
          </w14:textFill>
        </w:rPr>
        <w:t>中标人</w:t>
      </w:r>
      <w:r>
        <w:rPr>
          <w:rStyle w:val="42"/>
          <w:rFonts w:hint="eastAsia" w:ascii="宋体" w:hAnsi="宋体" w:cs="宋体"/>
          <w:color w:val="000000" w:themeColor="text1"/>
          <w:sz w:val="24"/>
          <w:szCs w:val="24"/>
          <w:lang w:val="en-US" w:eastAsia="zh-CN"/>
          <w14:textFill>
            <w14:solidFill>
              <w14:schemeClr w14:val="tx1"/>
            </w14:solidFill>
          </w14:textFill>
        </w:rPr>
        <w:t>按2</w:t>
      </w:r>
      <w:r>
        <w:rPr>
          <w:rStyle w:val="42"/>
          <w:rFonts w:hint="eastAsia" w:ascii="宋体" w:hAnsi="宋体" w:cs="宋体"/>
          <w:color w:val="000000" w:themeColor="text1"/>
          <w:sz w:val="24"/>
          <w:szCs w:val="24"/>
          <w14:textFill>
            <w14:solidFill>
              <w14:schemeClr w14:val="tx1"/>
            </w14:solidFill>
          </w14:textFill>
        </w:rPr>
        <w:t>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5.1</w:t>
      </w:r>
      <w:r>
        <w:rPr>
          <w:rStyle w:val="42"/>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二、招标文件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7.1</w:t>
      </w:r>
      <w:r>
        <w:rPr>
          <w:rStyle w:val="42"/>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7.2</w:t>
      </w:r>
      <w:r>
        <w:rPr>
          <w:rStyle w:val="42"/>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8.1</w:t>
      </w:r>
      <w:r>
        <w:rPr>
          <w:rStyle w:val="42"/>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2"/>
          <w:rFonts w:hint="eastAsia" w:ascii="宋体" w:hAnsi="宋体" w:cs="宋体"/>
          <w:b/>
          <w:color w:val="000000" w:themeColor="text1"/>
          <w:sz w:val="24"/>
          <w:szCs w:val="24"/>
          <w14:textFill>
            <w14:solidFill>
              <w14:schemeClr w14:val="tx1"/>
            </w14:solidFill>
          </w14:textFill>
        </w:rPr>
        <w:t>十日</w:t>
      </w:r>
      <w:r>
        <w:rPr>
          <w:rStyle w:val="42"/>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9.1</w:t>
      </w:r>
      <w:r>
        <w:rPr>
          <w:rStyle w:val="42"/>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9.2</w:t>
      </w:r>
      <w:r>
        <w:rPr>
          <w:rStyle w:val="42"/>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9.3</w:t>
      </w:r>
      <w:r>
        <w:rPr>
          <w:rStyle w:val="42"/>
          <w:rFonts w:hint="eastAsia" w:ascii="宋体" w:hAnsi="宋体" w:cs="宋体"/>
          <w:color w:val="000000" w:themeColor="text1"/>
          <w:sz w:val="24"/>
          <w:szCs w:val="24"/>
          <w14:textFill>
            <w14:solidFill>
              <w14:schemeClr w14:val="tx1"/>
            </w14:solidFill>
          </w14:textFill>
        </w:rPr>
        <w:t>招标文件的修改将在</w:t>
      </w:r>
      <w:r>
        <w:rPr>
          <w:rStyle w:val="42"/>
          <w:rFonts w:hint="eastAsia" w:ascii="宋体" w:hAnsi="宋体" w:cs="宋体"/>
          <w:bCs/>
          <w:color w:val="000000" w:themeColor="text1"/>
          <w:sz w:val="24"/>
          <w:szCs w:val="24"/>
          <w14:textFill>
            <w14:solidFill>
              <w14:schemeClr w14:val="tx1"/>
            </w14:solidFill>
          </w14:textFill>
        </w:rPr>
        <w:t>盐城工业职业技术学院招标采购网</w:t>
      </w:r>
      <w:r>
        <w:rPr>
          <w:rStyle w:val="42"/>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三、投标文件的编制</w:t>
      </w:r>
    </w:p>
    <w:p>
      <w:pPr>
        <w:pStyle w:val="36"/>
        <w:snapToGrid w:val="0"/>
        <w:spacing w:before="0" w:after="0"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10.1</w:t>
      </w:r>
      <w:r>
        <w:rPr>
          <w:rStyle w:val="42"/>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2"/>
          <w:rFonts w:hint="eastAsia" w:ascii="宋体" w:hAnsi="宋体" w:cs="宋体"/>
          <w:bCs/>
          <w:color w:val="000000" w:themeColor="text1"/>
          <w:sz w:val="24"/>
          <w:szCs w:val="24"/>
          <w14:textFill>
            <w14:solidFill>
              <w14:schemeClr w14:val="tx1"/>
            </w14:solidFill>
          </w14:textFill>
        </w:rPr>
        <w:t>简体中文</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10.2</w:t>
      </w:r>
      <w:r>
        <w:rPr>
          <w:rStyle w:val="42"/>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11.1</w:t>
      </w:r>
      <w:r>
        <w:rPr>
          <w:rStyle w:val="42"/>
          <w:rFonts w:hint="eastAsia" w:ascii="宋体" w:hAnsi="宋体" w:cs="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2"/>
          <w:rFonts w:hint="eastAsia" w:ascii="宋体" w:hAnsi="宋体" w:cs="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13.1</w:t>
      </w:r>
      <w:r>
        <w:rPr>
          <w:rStyle w:val="42"/>
          <w:rFonts w:hint="eastAsia" w:ascii="宋体" w:hAnsi="宋体" w:cs="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13.2</w:t>
      </w:r>
      <w:r>
        <w:rPr>
          <w:rStyle w:val="42"/>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13.4</w:t>
      </w:r>
      <w:r>
        <w:rPr>
          <w:rStyle w:val="42"/>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13.5</w:t>
      </w:r>
      <w:r>
        <w:rPr>
          <w:rStyle w:val="42"/>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投标文件中的货物</w:t>
      </w:r>
      <w:r>
        <w:rPr>
          <w:rStyle w:val="42"/>
          <w:rFonts w:hint="eastAsia" w:ascii="宋体" w:hAnsi="宋体" w:cs="宋体"/>
          <w:color w:val="000000" w:themeColor="text1"/>
          <w:sz w:val="24"/>
          <w:szCs w:val="24"/>
          <w14:textFill>
            <w14:solidFill>
              <w14:schemeClr w14:val="tx1"/>
            </w14:solidFill>
          </w14:textFill>
        </w:rPr>
        <w:t>及服务</w:t>
      </w:r>
      <w:r>
        <w:rPr>
          <w:rStyle w:val="42"/>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2"/>
          <w:rFonts w:hint="eastAsia" w:ascii="宋体" w:hAnsi="宋体" w:cs="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13.6</w:t>
      </w:r>
      <w:r>
        <w:rPr>
          <w:rStyle w:val="42"/>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Style w:val="4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 xml:space="preserve">13.6.1 </w:t>
      </w:r>
      <w:r>
        <w:rPr>
          <w:rStyle w:val="42"/>
          <w:rFonts w:hint="eastAsia" w:ascii="宋体" w:hAnsi="宋体" w:cs="宋体"/>
          <w:color w:val="000000" w:themeColor="text1"/>
          <w:sz w:val="24"/>
          <w:szCs w:val="24"/>
          <w14:textFill>
            <w14:solidFill>
              <w14:schemeClr w14:val="tx1"/>
            </w14:solidFill>
          </w14:textFill>
        </w:rPr>
        <w:t>项目总价：包括</w:t>
      </w:r>
      <w:r>
        <w:rPr>
          <w:rStyle w:val="42"/>
          <w:rFonts w:hint="eastAsia" w:ascii="宋体" w:hAnsi="宋体" w:cs="宋体"/>
          <w:bCs/>
          <w:color w:val="000000" w:themeColor="text1"/>
          <w:sz w:val="24"/>
          <w:szCs w:val="24"/>
          <w14:textFill>
            <w14:solidFill>
              <w14:schemeClr w14:val="tx1"/>
            </w14:solidFill>
          </w14:textFill>
        </w:rPr>
        <w:t>买方需求的货物价格</w:t>
      </w: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2"/>
          <w:rFonts w:hint="eastAsia" w:ascii="宋体" w:hAnsi="宋体" w:cs="宋体"/>
          <w:color w:val="000000" w:themeColor="text1"/>
          <w:sz w:val="24"/>
          <w:szCs w:val="24"/>
          <w14:textFill>
            <w14:solidFill>
              <w14:schemeClr w14:val="tx1"/>
            </w14:solidFill>
          </w14:textFill>
        </w:rPr>
        <w:t>相关税金费用</w:t>
      </w:r>
      <w:r>
        <w:rPr>
          <w:rStyle w:val="42"/>
          <w:rFonts w:hint="eastAsia"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13.6.2</w:t>
      </w:r>
      <w:r>
        <w:rPr>
          <w:rStyle w:val="42"/>
          <w:rFonts w:hint="eastAsia" w:ascii="宋体" w:hAnsi="宋体" w:cs="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14</w:t>
      </w:r>
      <w:r>
        <w:rPr>
          <w:rStyle w:val="42"/>
          <w:rFonts w:hint="eastAsia" w:ascii="宋体" w:hAnsi="宋体" w:cs="宋体"/>
          <w:b/>
          <w:bCs/>
          <w:color w:val="000000" w:themeColor="text1"/>
          <w:sz w:val="24"/>
          <w:szCs w:val="24"/>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bCs/>
          <w:color w:val="000000" w:themeColor="text1"/>
          <w:sz w:val="24"/>
          <w:szCs w:val="24"/>
          <w:lang w:val="zh-CN"/>
          <w14:textFill>
            <w14:solidFill>
              <w14:schemeClr w14:val="tx1"/>
            </w14:solidFill>
          </w14:textFill>
        </w:rPr>
        <w:t>14.1</w:t>
      </w:r>
      <w:r>
        <w:rPr>
          <w:rStyle w:val="42"/>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w:t>
      </w:r>
      <w:r>
        <w:rPr>
          <w:rStyle w:val="42"/>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2"/>
          <w:rFonts w:ascii="宋体" w:hAnsi="宋体" w:cs="宋体"/>
          <w:color w:val="000000" w:themeColor="text1"/>
          <w:sz w:val="24"/>
          <w:szCs w:val="24"/>
          <w:lang w:val="zh-CN"/>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15.1</w:t>
      </w:r>
      <w:r>
        <w:rPr>
          <w:rStyle w:val="42"/>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15.2</w:t>
      </w:r>
      <w:r>
        <w:rPr>
          <w:rStyle w:val="42"/>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16.1</w:t>
      </w:r>
      <w:r>
        <w:rPr>
          <w:rStyle w:val="42"/>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2"/>
          <w:rFonts w:hint="eastAsia" w:ascii="宋体" w:hAnsi="宋体" w:cs="宋体"/>
          <w:color w:val="000000" w:themeColor="text1"/>
          <w:sz w:val="24"/>
          <w:szCs w:val="24"/>
          <w14:textFill>
            <w14:solidFill>
              <w14:schemeClr w14:val="tx1"/>
            </w14:solidFill>
          </w14:textFill>
        </w:rPr>
        <w:t>不作为无效投标处理</w:t>
      </w:r>
      <w:r>
        <w:rPr>
          <w:rStyle w:val="42"/>
          <w:rFonts w:hint="eastAsia" w:ascii="宋体" w:hAnsi="宋体" w:cs="宋体"/>
          <w:bCs/>
          <w:color w:val="000000" w:themeColor="text1"/>
          <w:sz w:val="24"/>
          <w:szCs w:val="24"/>
          <w14:textFill>
            <w14:solidFill>
              <w14:schemeClr w14:val="tx1"/>
            </w14:solidFill>
          </w14:textFill>
        </w:rPr>
        <w:t>，但评标时按开标一览表中价格为准</w:t>
      </w:r>
      <w:r>
        <w:rPr>
          <w:rStyle w:val="42"/>
          <w:rFonts w:hint="eastAsia" w:ascii="宋体" w:hAnsi="宋体" w:cs="宋体"/>
          <w:b/>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17.1</w:t>
      </w:r>
      <w:r>
        <w:rPr>
          <w:rStyle w:val="42"/>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2"/>
          <w:rFonts w:hint="eastAsia" w:ascii="宋体" w:hAnsi="宋体" w:cs="宋体"/>
          <w:b/>
          <w:color w:val="000000" w:themeColor="text1"/>
          <w:sz w:val="24"/>
          <w:szCs w:val="24"/>
          <w:u w:val="single" w:color="000000"/>
          <w14:textFill>
            <w14:solidFill>
              <w14:schemeClr w14:val="tx1"/>
            </w14:solidFill>
          </w14:textFill>
        </w:rPr>
        <w:t>六十（60）天</w:t>
      </w:r>
      <w:r>
        <w:rPr>
          <w:rStyle w:val="42"/>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17.2</w:t>
      </w:r>
      <w:r>
        <w:rPr>
          <w:rStyle w:val="42"/>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2"/>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2"/>
          <w:rFonts w:hint="eastAsia" w:ascii="宋体" w:hAnsi="宋体" w:cs="宋体"/>
          <w:bCs/>
          <w:color w:val="000000" w:themeColor="text1"/>
          <w:sz w:val="24"/>
          <w:szCs w:val="24"/>
          <w14:textFill>
            <w14:solidFill>
              <w14:schemeClr w14:val="tx1"/>
            </w14:solidFill>
          </w14:textFill>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18.1</w:t>
      </w:r>
      <w:r>
        <w:rPr>
          <w:rStyle w:val="42"/>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18.2投标文件正本中，</w:t>
      </w:r>
      <w:r>
        <w:rPr>
          <w:rStyle w:val="42"/>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2"/>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18.3</w:t>
      </w:r>
      <w:r>
        <w:rPr>
          <w:rStyle w:val="42"/>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四、投标文件的递交</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19.1</w:t>
      </w:r>
      <w:r>
        <w:rPr>
          <w:rStyle w:val="42"/>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19.2</w:t>
      </w:r>
      <w:r>
        <w:rPr>
          <w:rStyle w:val="42"/>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2"/>
          <w:rFonts w:ascii="宋体" w:hAnsi="宋体" w:cs="宋体"/>
          <w:b/>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 xml:space="preserve">19.2.1 </w:t>
      </w:r>
      <w:r>
        <w:rPr>
          <w:rStyle w:val="42"/>
          <w:rFonts w:hint="eastAsia" w:ascii="宋体" w:hAnsi="宋体" w:cs="宋体"/>
          <w:b/>
          <w:color w:val="000000" w:themeColor="text1"/>
          <w:sz w:val="24"/>
          <w:szCs w:val="24"/>
          <w14:textFill>
            <w14:solidFill>
              <w14:schemeClr w14:val="tx1"/>
            </w14:solidFill>
          </w14:textFill>
        </w:rPr>
        <w:t>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 xml:space="preserve">19.2.2  </w:t>
      </w:r>
      <w:r>
        <w:rPr>
          <w:rStyle w:val="42"/>
          <w:rFonts w:hint="eastAsia" w:ascii="宋体" w:hAnsi="宋体" w:cs="宋体"/>
          <w:b/>
          <w:color w:val="000000" w:themeColor="text1"/>
          <w:sz w:val="24"/>
          <w:szCs w:val="24"/>
          <w14:textFill>
            <w14:solidFill>
              <w14:schemeClr w14:val="tx1"/>
            </w14:solidFill>
          </w14:textFill>
        </w:rPr>
        <w:t>注明投标项目名称、标书编号及包号</w:t>
      </w:r>
      <w:r>
        <w:rPr>
          <w:rStyle w:val="42"/>
          <w:rFonts w:hint="eastAsia" w:ascii="宋体" w:hAnsi="宋体" w:cs="宋体"/>
          <w:bCs/>
          <w:color w:val="000000" w:themeColor="text1"/>
          <w:sz w:val="24"/>
          <w:szCs w:val="24"/>
          <w14:textFill>
            <w14:solidFill>
              <w14:schemeClr w14:val="tx1"/>
            </w14:solidFill>
          </w14:textFill>
        </w:rPr>
        <w:t>。</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19.2.3</w:t>
      </w:r>
      <w:r>
        <w:rPr>
          <w:rStyle w:val="42"/>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20.1</w:t>
      </w:r>
      <w:r>
        <w:rPr>
          <w:rStyle w:val="42"/>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20.2</w:t>
      </w:r>
      <w:r>
        <w:rPr>
          <w:rStyle w:val="42"/>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21.1</w:t>
      </w:r>
      <w:r>
        <w:rPr>
          <w:rStyle w:val="42"/>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22.1</w:t>
      </w:r>
      <w:r>
        <w:rPr>
          <w:rStyle w:val="42"/>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2"/>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22.2</w:t>
      </w:r>
      <w:r>
        <w:rPr>
          <w:rStyle w:val="42"/>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2"/>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22.3</w:t>
      </w:r>
      <w:r>
        <w:rPr>
          <w:rStyle w:val="42"/>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22.4</w:t>
      </w:r>
      <w:r>
        <w:rPr>
          <w:rStyle w:val="42"/>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五、开标与评标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23.1</w:t>
      </w:r>
      <w:r>
        <w:rPr>
          <w:rStyle w:val="42"/>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2"/>
          <w:rFonts w:hint="eastAsia" w:ascii="宋体" w:hAnsi="宋体" w:cs="宋体"/>
          <w:color w:val="000000" w:themeColor="text1"/>
          <w:sz w:val="24"/>
          <w:szCs w:val="24"/>
          <w14:textFill>
            <w14:solidFill>
              <w14:schemeClr w14:val="tx1"/>
            </w14:solidFill>
          </w14:textFill>
        </w:rPr>
        <w:t>。</w:t>
      </w:r>
      <w:r>
        <w:rPr>
          <w:rStyle w:val="42"/>
          <w:rFonts w:hint="eastAsia" w:ascii="宋体" w:hAnsi="宋体" w:cs="宋体"/>
          <w:bCs/>
          <w:color w:val="000000" w:themeColor="text1"/>
          <w:sz w:val="24"/>
          <w:szCs w:val="24"/>
          <w14:textFill>
            <w14:solidFill>
              <w14:schemeClr w14:val="tx1"/>
            </w14:solidFill>
          </w14:textFill>
        </w:rPr>
        <w:t>投标人应委派携带有效证件（身份证）的代表准时参加，参加开标的代表需签名以证明其出席并接受采购人和采购代理人核验其身份证，未提供作为无效标处理。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23.2</w:t>
      </w:r>
      <w:r>
        <w:rPr>
          <w:rStyle w:val="42"/>
          <w:rFonts w:hint="eastAsia" w:ascii="宋体" w:hAnsi="宋体" w:cs="宋体"/>
          <w:color w:val="000000" w:themeColor="text1"/>
          <w:sz w:val="24"/>
          <w:szCs w:val="24"/>
          <w14:textFill>
            <w14:solidFill>
              <w14:schemeClr w14:val="tx1"/>
            </w14:solidFill>
          </w14:textFill>
        </w:rPr>
        <w:t>开标仪式由采购人或采购代理机构组织，采购人代表(需提供单位授权函)、监管代表、投标人代表等参加。</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23.3</w:t>
      </w:r>
      <w:r>
        <w:rPr>
          <w:rStyle w:val="42"/>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24.1</w:t>
      </w:r>
      <w:r>
        <w:rPr>
          <w:rStyle w:val="42"/>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合格投标人不足3家的，不得评标。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2"/>
          <w:rFonts w:ascii="宋体" w:hAnsi="宋体" w:cs="宋体"/>
          <w:b/>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26.1</w:t>
      </w:r>
      <w:r>
        <w:rPr>
          <w:rStyle w:val="42"/>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28.1</w:t>
      </w:r>
      <w:r>
        <w:rPr>
          <w:rStyle w:val="42"/>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28.3</w:t>
      </w:r>
      <w:r>
        <w:rPr>
          <w:rStyle w:val="42"/>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28.4</w:t>
      </w:r>
      <w:r>
        <w:rPr>
          <w:rStyle w:val="42"/>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28.5</w:t>
      </w:r>
      <w:r>
        <w:rPr>
          <w:rStyle w:val="42"/>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28.6</w:t>
      </w:r>
      <w:r>
        <w:rPr>
          <w:rStyle w:val="42"/>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28.7</w:t>
      </w:r>
      <w:r>
        <w:rPr>
          <w:rStyle w:val="42"/>
          <w:rFonts w:hint="eastAsia" w:ascii="宋体" w:hAnsi="宋体" w:cs="宋体"/>
          <w:b/>
          <w:color w:val="000000" w:themeColor="text1"/>
          <w:sz w:val="24"/>
          <w:szCs w:val="24"/>
          <w14:textFill>
            <w14:solidFill>
              <w14:schemeClr w14:val="tx1"/>
            </w14:solidFill>
          </w14:textFill>
        </w:rPr>
        <w:t>采用最低评标价法的采购项目，</w:t>
      </w:r>
      <w:r>
        <w:rPr>
          <w:rStyle w:val="42"/>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使用综合评分法的采购项目，</w:t>
      </w:r>
      <w:r>
        <w:rPr>
          <w:rStyle w:val="42"/>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非单一产品采购项目，</w:t>
      </w:r>
      <w:r>
        <w:rPr>
          <w:rStyle w:val="42"/>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000000" w:themeColor="text1"/>
          <w:sz w:val="24"/>
          <w:szCs w:val="24"/>
          <w14:textFill>
            <w14:solidFill>
              <w14:schemeClr w14:val="tx1"/>
            </w14:solidFill>
          </w14:textFill>
        </w:rPr>
      </w:pPr>
      <w:r>
        <w:rPr>
          <w:rStyle w:val="42"/>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2"/>
          <w:rFonts w:ascii="宋体" w:hAnsi="宋体" w:cs="宋体"/>
          <w:bCs/>
          <w:i/>
          <w:color w:val="000000" w:themeColor="text1"/>
          <w:sz w:val="24"/>
          <w:szCs w:val="24"/>
          <w:u w:val="single" w:color="000000"/>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六、定标</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30.3采购人</w:t>
      </w:r>
      <w:r>
        <w:rPr>
          <w:rStyle w:val="42"/>
          <w:rFonts w:hint="eastAsia" w:ascii="宋体" w:hAnsi="宋体" w:cs="宋体"/>
          <w:color w:val="000000" w:themeColor="text1"/>
          <w:sz w:val="24"/>
          <w:szCs w:val="24"/>
          <w14:textFill>
            <w14:solidFill>
              <w14:schemeClr w14:val="tx1"/>
            </w14:solidFill>
          </w14:textFill>
        </w:rPr>
        <w:t>将在盐城市政府采购网和盐城工业职业技术学院招标采购网发布中标公告，公告期限为1个工作日。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30</w:t>
      </w:r>
      <w:r>
        <w:rPr>
          <w:rStyle w:val="42"/>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 xml:space="preserve">30.5. </w:t>
      </w:r>
      <w:r>
        <w:rPr>
          <w:rStyle w:val="42"/>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31、质疑处理</w:t>
      </w:r>
      <w:r>
        <w:rPr>
          <w:rStyle w:val="42"/>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000000" w:themeColor="text1"/>
          <w:kern w:val="0"/>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31.1.1</w:t>
      </w:r>
      <w:r>
        <w:rPr>
          <w:rStyle w:val="42"/>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2"/>
          <w:rFonts w:ascii="宋体" w:hAnsi="宋体" w:cs="宋体"/>
          <w:color w:val="000000" w:themeColor="text1"/>
          <w:kern w:val="0"/>
          <w:sz w:val="24"/>
          <w:szCs w:val="24"/>
          <w14:textFill>
            <w14:solidFill>
              <w14:schemeClr w14:val="tx1"/>
            </w14:solidFill>
          </w14:textFill>
        </w:rPr>
      </w:pPr>
      <w:r>
        <w:rPr>
          <w:rStyle w:val="42"/>
          <w:rFonts w:hint="eastAsia" w:ascii="宋体" w:hAnsi="宋体" w:cs="宋体"/>
          <w:color w:val="000000" w:themeColor="text1"/>
          <w:kern w:val="0"/>
          <w:sz w:val="24"/>
          <w:szCs w:val="24"/>
          <w14:textFill>
            <w14:solidFill>
              <w14:schemeClr w14:val="tx1"/>
            </w14:solidFill>
          </w14:textFill>
        </w:rPr>
        <w:t>　　</w:t>
      </w:r>
      <w:r>
        <w:rPr>
          <w:rStyle w:val="42"/>
          <w:rFonts w:hint="eastAsia" w:ascii="宋体" w:hAnsi="宋体" w:cs="宋体"/>
          <w:color w:val="000000" w:themeColor="text1"/>
          <w:sz w:val="24"/>
          <w:szCs w:val="24"/>
          <w14:textFill>
            <w14:solidFill>
              <w14:schemeClr w14:val="tx1"/>
            </w14:solidFill>
          </w14:textFill>
        </w:rPr>
        <w:t>31.1.2</w:t>
      </w:r>
      <w:r>
        <w:rPr>
          <w:rStyle w:val="42"/>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kern w:val="0"/>
          <w:sz w:val="24"/>
          <w:szCs w:val="24"/>
          <w14:textFill>
            <w14:solidFill>
              <w14:schemeClr w14:val="tx1"/>
            </w14:solidFill>
          </w14:textFill>
        </w:rPr>
        <w:t>　　</w:t>
      </w:r>
      <w:r>
        <w:rPr>
          <w:rStyle w:val="42"/>
          <w:rFonts w:hint="eastAsia" w:ascii="宋体" w:hAnsi="宋体" w:cs="宋体"/>
          <w:color w:val="000000" w:themeColor="text1"/>
          <w:sz w:val="24"/>
          <w:szCs w:val="24"/>
          <w14:textFill>
            <w14:solidFill>
              <w14:schemeClr w14:val="tx1"/>
            </w14:solidFill>
          </w14:textFill>
        </w:rPr>
        <w:t>31.1.3</w:t>
      </w:r>
      <w:r>
        <w:rPr>
          <w:rStyle w:val="42"/>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Fonts w:ascii="宋体" w:hAnsi="宋体" w:cs="宋体"/>
          <w:bCs/>
          <w:color w:val="000000" w:themeColor="text1"/>
          <w:sz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七、合同签订相关事项</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33</w:t>
      </w:r>
      <w:r>
        <w:rPr>
          <w:rStyle w:val="42"/>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000000" w:themeColor="text1"/>
          <w:sz w:val="24"/>
          <w:szCs w:val="24"/>
          <w14:textFill>
            <w14:solidFill>
              <w14:schemeClr w14:val="tx1"/>
            </w14:solidFill>
          </w14:textFill>
        </w:rPr>
      </w:pPr>
      <w:r>
        <w:rPr>
          <w:rStyle w:val="42"/>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000000" w:themeColor="text1"/>
          <w:sz w:val="24"/>
          <w:szCs w:val="24"/>
          <w14:textFill>
            <w14:solidFill>
              <w14:schemeClr w14:val="tx1"/>
            </w14:solidFill>
          </w14:textFill>
        </w:rPr>
      </w:pPr>
      <w:r>
        <w:rPr>
          <w:rStyle w:val="42"/>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2"/>
          <w:rFonts w:ascii="宋体" w:hAnsi="宋体" w:cs="宋体"/>
          <w:b w:val="0"/>
          <w:bCs w:val="0"/>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w:t>
      </w:r>
      <w:r>
        <w:rPr>
          <w:rStyle w:val="42"/>
          <w:rFonts w:hint="eastAsia" w:ascii="宋体" w:hAnsi="宋体" w:cs="宋体"/>
          <w:b w:val="0"/>
          <w:bCs w:val="0"/>
          <w:color w:val="000000" w:themeColor="text1"/>
          <w:sz w:val="24"/>
          <w:szCs w:val="24"/>
          <w14:textFill>
            <w14:solidFill>
              <w14:schemeClr w14:val="tx1"/>
            </w14:solidFill>
          </w14:textFill>
        </w:rPr>
        <w:t>请。</w:t>
      </w:r>
    </w:p>
    <w:p>
      <w:pPr>
        <w:snapToGrid w:val="0"/>
        <w:spacing w:line="360" w:lineRule="auto"/>
        <w:ind w:firstLine="482" w:firstLineChars="200"/>
        <w:rPr>
          <w:rStyle w:val="42"/>
          <w:rFonts w:ascii="宋体" w:hAnsi="宋体" w:cs="宋体"/>
          <w:b w:val="0"/>
          <w:bCs w:val="0"/>
          <w:color w:val="000000" w:themeColor="text1"/>
          <w:sz w:val="44"/>
          <w:szCs w:val="28"/>
          <w14:textFill>
            <w14:solidFill>
              <w14:schemeClr w14:val="tx1"/>
            </w14:solidFill>
          </w14:textFill>
        </w:rPr>
      </w:pPr>
      <w:r>
        <w:rPr>
          <w:rStyle w:val="42"/>
          <w:rFonts w:hint="eastAsia" w:ascii="宋体" w:hAnsi="宋体" w:cs="宋体"/>
          <w:b/>
          <w:bCs/>
          <w:color w:val="000000" w:themeColor="text1"/>
          <w:sz w:val="24"/>
          <w:szCs w:val="24"/>
          <w14:textFill>
            <w14:solidFill>
              <w14:schemeClr w14:val="tx1"/>
            </w14:solidFill>
          </w14:textFill>
        </w:rPr>
        <w:t>37、样品：一标段、二标段、三标段、八标段、十一标段的投标人投标时须按招标文件项目需求要求的规格（为方便投标人携带包装，每样货物只需提供小样，一、二、三标段须提供五斤左右的样品和完整的外包装袋，八标段可以提供一小袋或者五两左右小样，十一标段每样货物提供一份，仅供参考）按每个标段各提供一个完整包装的样品，样品上自己粘贴标签注明投标人名称、项目名称、标段名称，样品随投标文件一并提交。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rPr>
          <w:rStyle w:val="42"/>
          <w:rFonts w:ascii="宋体" w:hAnsi="宋体" w:cs="宋体"/>
          <w:b w:val="0"/>
          <w:bCs w:val="0"/>
          <w:color w:val="000000" w:themeColor="text1"/>
          <w:sz w:val="44"/>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883"/>
        <w:rPr>
          <w:rStyle w:val="42"/>
          <w:rFonts w:cs="宋体"/>
          <w:b/>
          <w:color w:val="000000" w:themeColor="text1"/>
          <w:sz w:val="44"/>
          <w:szCs w:val="21"/>
          <w14:textFill>
            <w14:solidFill>
              <w14:schemeClr w14:val="tx1"/>
            </w14:solidFill>
          </w14:textFill>
        </w:rPr>
      </w:pPr>
    </w:p>
    <w:p>
      <w:pPr>
        <w:pStyle w:val="23"/>
        <w:ind w:firstLine="0" w:firstLineChars="0"/>
        <w:rPr>
          <w:rStyle w:val="42"/>
          <w:rFonts w:cs="宋体"/>
          <w:b/>
          <w:color w:val="000000" w:themeColor="text1"/>
          <w:sz w:val="44"/>
          <w:szCs w:val="21"/>
          <w14:textFill>
            <w14:solidFill>
              <w14:schemeClr w14:val="tx1"/>
            </w14:solidFill>
          </w14:textFill>
        </w:rPr>
      </w:pPr>
    </w:p>
    <w:p>
      <w:pPr>
        <w:pStyle w:val="32"/>
        <w:ind w:firstLine="1325" w:firstLineChars="300"/>
        <w:jc w:val="both"/>
        <w:outlineLvl w:val="0"/>
        <w:rPr>
          <w:rStyle w:val="42"/>
          <w:rFonts w:ascii="宋体" w:hAnsi="宋体" w:eastAsia="宋体" w:cs="宋体"/>
          <w:b/>
          <w:color w:val="000000" w:themeColor="text1"/>
          <w:sz w:val="44"/>
          <w14:textFill>
            <w14:solidFill>
              <w14:schemeClr w14:val="tx1"/>
            </w14:solidFill>
          </w14:textFill>
        </w:rPr>
      </w:pPr>
      <w:bookmarkStart w:id="2" w:name="_Toc15529"/>
      <w:r>
        <w:rPr>
          <w:rStyle w:val="42"/>
          <w:rFonts w:hint="eastAsia" w:ascii="宋体" w:hAnsi="宋体" w:eastAsia="宋体" w:cs="宋体"/>
          <w:b/>
          <w:color w:val="000000" w:themeColor="text1"/>
          <w:sz w:val="44"/>
          <w14:textFill>
            <w14:solidFill>
              <w14:schemeClr w14:val="tx1"/>
            </w14:solidFill>
          </w14:textFill>
        </w:rPr>
        <w:t>第三章  合同条款及格式</w:t>
      </w:r>
      <w:bookmarkEnd w:id="2"/>
    </w:p>
    <w:p>
      <w:pPr>
        <w:spacing w:line="440" w:lineRule="exact"/>
        <w:ind w:firstLine="480" w:firstLineChars="200"/>
        <w:rPr>
          <w:rStyle w:val="42"/>
          <w:rFonts w:ascii="宋体" w:hAnsi="宋体" w:cs="宋体"/>
          <w:bCs/>
          <w:color w:val="000000" w:themeColor="text1"/>
          <w:sz w:val="24"/>
          <w14:textFill>
            <w14:solidFill>
              <w14:schemeClr w14:val="tx1"/>
            </w14:solidFill>
          </w14:textFill>
        </w:rPr>
      </w:pPr>
      <w:r>
        <w:rPr>
          <w:rStyle w:val="42"/>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pStyle w:val="21"/>
        <w:snapToGrid w:val="0"/>
        <w:spacing w:before="0" w:beforeAutospacing="0" w:after="145" w:afterLines="50" w:afterAutospacing="0" w:line="420" w:lineRule="exact"/>
        <w:jc w:val="center"/>
        <w:rPr>
          <w:color w:val="000000" w:themeColor="text1"/>
          <w:kern w:val="2"/>
          <w:sz w:val="28"/>
          <w:szCs w:val="22"/>
          <w14:textFill>
            <w14:solidFill>
              <w14:schemeClr w14:val="tx1"/>
            </w14:solidFill>
          </w14:textFill>
        </w:rPr>
      </w:pPr>
      <w:r>
        <w:rPr>
          <w:rFonts w:hint="eastAsia"/>
          <w:color w:val="000000" w:themeColor="text1"/>
          <w:kern w:val="2"/>
          <w:sz w:val="28"/>
          <w:szCs w:val="22"/>
          <w14:textFill>
            <w14:solidFill>
              <w14:schemeClr w14:val="tx1"/>
            </w14:solidFill>
          </w14:textFill>
        </w:rPr>
        <w:t>合 同 协 议 书</w:t>
      </w:r>
    </w:p>
    <w:p>
      <w:pPr>
        <w:pStyle w:val="21"/>
        <w:snapToGrid w:val="0"/>
        <w:spacing w:before="0" w:beforeAutospacing="0" w:after="0" w:afterAutospacing="0" w:line="42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项目名称：</w:t>
      </w:r>
      <w:r>
        <w:rPr>
          <w:rFonts w:hint="eastAsia"/>
          <w:color w:val="000000" w:themeColor="text1"/>
          <w:kern w:val="2"/>
          <w:u w:val="single"/>
          <w:lang w:eastAsia="zh-CN"/>
          <w14:textFill>
            <w14:solidFill>
              <w14:schemeClr w14:val="tx1"/>
            </w14:solidFill>
          </w14:textFill>
        </w:rPr>
        <w:t>盐城工业职业技术学院2025-2026学年食堂大宗食品原料采购项目</w:t>
      </w:r>
      <w:r>
        <w:rPr>
          <w:rFonts w:hint="eastAsia"/>
          <w:color w:val="000000" w:themeColor="text1"/>
          <w:kern w:val="2"/>
          <w:u w:val="single"/>
          <w14:textFill>
            <w14:solidFill>
              <w14:schemeClr w14:val="tx1"/>
            </w14:solidFill>
          </w14:textFill>
        </w:rPr>
        <w:t>（*标段）</w:t>
      </w:r>
    </w:p>
    <w:p>
      <w:pPr>
        <w:pStyle w:val="21"/>
        <w:snapToGrid w:val="0"/>
        <w:spacing w:before="0" w:beforeAutospacing="0" w:after="0" w:afterAutospacing="0" w:line="420" w:lineRule="exact"/>
        <w:ind w:firstLine="480" w:firstLineChars="200"/>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项目编号：</w:t>
      </w:r>
      <w:r>
        <w:rPr>
          <w:rFonts w:hint="eastAsia"/>
          <w:color w:val="000000" w:themeColor="text1"/>
          <w:kern w:val="2"/>
          <w:u w:val="single"/>
          <w14:textFill>
            <w14:solidFill>
              <w14:schemeClr w14:val="tx1"/>
            </w14:solidFill>
          </w14:textFill>
        </w:rPr>
        <w:t xml:space="preserve">           </w:t>
      </w:r>
      <w:r>
        <w:rPr>
          <w:rFonts w:hint="eastAsia"/>
          <w:color w:val="000000" w:themeColor="text1"/>
          <w:kern w:val="2"/>
          <w:u w:val="single"/>
          <w14:textFill>
            <w14:solidFill>
              <w14:schemeClr w14:val="tx1"/>
            </w14:solidFill>
          </w14:textFill>
        </w:rPr>
        <w:tab/>
      </w:r>
    </w:p>
    <w:p>
      <w:pPr>
        <w:pStyle w:val="21"/>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21"/>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乙方：（卖方）</w:t>
      </w:r>
      <w:r>
        <w:rPr>
          <w:rFonts w:hint="eastAsia"/>
          <w:color w:val="000000" w:themeColor="text1"/>
          <w:u w:val="single"/>
          <w14:textFill>
            <w14:solidFill>
              <w14:schemeClr w14:val="tx1"/>
            </w14:solidFill>
          </w14:textFill>
        </w:rPr>
        <w:t xml:space="preserve">                   </w:t>
      </w:r>
    </w:p>
    <w:p>
      <w:pPr>
        <w:pStyle w:val="21"/>
        <w:snapToGrid w:val="0"/>
        <w:spacing w:before="0" w:beforeAutospacing="0" w:after="0" w:afterAutospacing="0" w:line="420" w:lineRule="exact"/>
        <w:ind w:firstLine="48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甲、乙双方根据</w:t>
      </w:r>
      <w:r>
        <w:rPr>
          <w:rFonts w:hint="eastAsia"/>
          <w:color w:val="000000" w:themeColor="text1"/>
          <w:u w:val="single"/>
          <w:lang w:eastAsia="zh-CN"/>
          <w14:textFill>
            <w14:solidFill>
              <w14:schemeClr w14:val="tx1"/>
            </w14:solidFill>
          </w14:textFill>
        </w:rPr>
        <w:t>盐城工业职业技术学院2025-2026学年食堂大宗食品原料采购项目</w:t>
      </w:r>
      <w:r>
        <w:rPr>
          <w:rFonts w:hint="eastAsia"/>
          <w:color w:val="000000" w:themeColor="text1"/>
          <w:kern w:val="2"/>
          <w:u w:val="single"/>
          <w14:textFill>
            <w14:solidFill>
              <w14:schemeClr w14:val="tx1"/>
            </w14:solidFill>
          </w14:textFill>
        </w:rPr>
        <w:t>（*标段）</w:t>
      </w:r>
      <w:r>
        <w:rPr>
          <w:rFonts w:hint="eastAsia"/>
          <w:color w:val="000000" w:themeColor="text1"/>
          <w14:textFill>
            <w14:solidFill>
              <w14:schemeClr w14:val="tx1"/>
            </w14:solidFill>
          </w14:textFill>
        </w:rPr>
        <w:t>公开招标的结果，签署本合同。</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一、货物内容</w:t>
      </w:r>
    </w:p>
    <w:p>
      <w:pPr>
        <w:pStyle w:val="21"/>
        <w:snapToGrid w:val="0"/>
        <w:spacing w:before="0" w:beforeAutospacing="0" w:after="0" w:afterAutospacing="0" w:line="42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货物名称：</w:t>
      </w:r>
      <w:r>
        <w:rPr>
          <w:rFonts w:hint="eastAsia"/>
          <w:color w:val="000000" w:themeColor="text1"/>
          <w:u w:val="single"/>
          <w:lang w:eastAsia="zh-CN"/>
          <w14:textFill>
            <w14:solidFill>
              <w14:schemeClr w14:val="tx1"/>
            </w14:solidFill>
          </w14:textFill>
        </w:rPr>
        <w:t>盐城工业职业技术学院2025-2026学年食堂大宗食品原料采购项目</w:t>
      </w:r>
      <w:r>
        <w:rPr>
          <w:rFonts w:hint="eastAsia"/>
          <w:color w:val="000000" w:themeColor="text1"/>
          <w:kern w:val="2"/>
          <w:u w:val="single"/>
          <w14:textFill>
            <w14:solidFill>
              <w14:schemeClr w14:val="tx1"/>
            </w14:solidFill>
          </w14:textFill>
        </w:rPr>
        <w:t>（*标段）</w:t>
      </w:r>
      <w:r>
        <w:rPr>
          <w:rFonts w:hint="eastAsia"/>
          <w:color w:val="000000" w:themeColor="text1"/>
          <w:kern w:val="2"/>
          <w14:textFill>
            <w14:solidFill>
              <w14:schemeClr w14:val="tx1"/>
            </w14:solidFill>
          </w14:textFill>
        </w:rPr>
        <w:t>。</w:t>
      </w:r>
    </w:p>
    <w:p>
      <w:pPr>
        <w:pStyle w:val="21"/>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1"/>
        <w:snapToGrid w:val="0"/>
        <w:spacing w:before="0" w:beforeAutospacing="0" w:after="0" w:afterAutospacing="0" w:line="42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21"/>
        <w:snapToGrid w:val="0"/>
        <w:spacing w:before="0" w:beforeAutospacing="0" w:after="0" w:afterAutospacing="0" w:line="420" w:lineRule="exact"/>
        <w:ind w:firstLine="480" w:firstLineChars="200"/>
        <w:jc w:val="both"/>
        <w:rPr>
          <w:color w:val="000000" w:themeColor="text1"/>
          <w:kern w:val="2"/>
          <w:u w:val="single"/>
          <w14:textFill>
            <w14:solidFill>
              <w14:schemeClr w14:val="tx1"/>
            </w14:solidFill>
          </w14:textFill>
        </w:rPr>
      </w:pPr>
      <w:r>
        <w:rPr>
          <w:rFonts w:hint="eastAsia"/>
          <w:color w:val="000000" w:themeColor="text1"/>
          <w:kern w:val="2"/>
          <w14:textFill>
            <w14:solidFill>
              <w14:schemeClr w14:val="tx1"/>
            </w14:solidFill>
          </w14:textFill>
        </w:rPr>
        <w:t>1.4品牌：</w:t>
      </w:r>
      <w:r>
        <w:rPr>
          <w:rFonts w:hint="eastAsia"/>
          <w:color w:val="000000" w:themeColor="text1"/>
          <w:kern w:val="2"/>
          <w:u w:val="single"/>
          <w14:textFill>
            <w14:solidFill>
              <w14:schemeClr w14:val="tx1"/>
            </w14:solidFill>
          </w14:textFill>
        </w:rPr>
        <w:t xml:space="preserve">       </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二、合同期限</w:t>
      </w:r>
    </w:p>
    <w:p>
      <w:pPr>
        <w:pStyle w:val="21"/>
        <w:snapToGrid w:val="0"/>
        <w:spacing w:before="0" w:beforeAutospacing="0" w:after="0" w:afterAutospacing="0" w:line="420" w:lineRule="exact"/>
        <w:ind w:firstLine="480" w:firstLineChars="200"/>
        <w:jc w:val="both"/>
        <w:rPr>
          <w:rStyle w:val="42"/>
          <w:color w:val="000000" w:themeColor="text1"/>
          <w:szCs w:val="24"/>
          <w14:textFill>
            <w14:solidFill>
              <w14:schemeClr w14:val="tx1"/>
            </w14:solidFill>
          </w14:textFill>
        </w:rPr>
      </w:pPr>
      <w:r>
        <w:rPr>
          <w:rFonts w:hint="eastAsia"/>
          <w:color w:val="000000" w:themeColor="text1"/>
          <w:kern w:val="2"/>
          <w14:textFill>
            <w14:solidFill>
              <w14:schemeClr w14:val="tx1"/>
            </w14:solidFill>
          </w14:textFill>
        </w:rPr>
        <w:t>2.1</w:t>
      </w:r>
      <w:r>
        <w:rPr>
          <w:rStyle w:val="42"/>
          <w:rFonts w:hint="eastAsia"/>
          <w:color w:val="000000" w:themeColor="text1"/>
          <w:szCs w:val="24"/>
          <w14:textFill>
            <w14:solidFill>
              <w14:schemeClr w14:val="tx1"/>
            </w14:solidFill>
          </w14:textFill>
        </w:rPr>
        <w:t>供货时间从202</w:t>
      </w:r>
      <w:r>
        <w:rPr>
          <w:rStyle w:val="42"/>
          <w:rFonts w:hint="eastAsia"/>
          <w:color w:val="000000" w:themeColor="text1"/>
          <w:szCs w:val="24"/>
          <w:lang w:val="en-US" w:eastAsia="zh-CN"/>
          <w14:textFill>
            <w14:solidFill>
              <w14:schemeClr w14:val="tx1"/>
            </w14:solidFill>
          </w14:textFill>
        </w:rPr>
        <w:t>5</w:t>
      </w:r>
      <w:r>
        <w:rPr>
          <w:rStyle w:val="42"/>
          <w:rFonts w:hint="eastAsia"/>
          <w:color w:val="000000" w:themeColor="text1"/>
          <w:szCs w:val="24"/>
          <w14:textFill>
            <w14:solidFill>
              <w14:schemeClr w14:val="tx1"/>
            </w14:solidFill>
          </w14:textFill>
        </w:rPr>
        <w:t>年8月30日左右开始，到202</w:t>
      </w:r>
      <w:r>
        <w:rPr>
          <w:rStyle w:val="42"/>
          <w:rFonts w:hint="eastAsia"/>
          <w:color w:val="000000" w:themeColor="text1"/>
          <w:szCs w:val="24"/>
          <w:lang w:val="en-US" w:eastAsia="zh-CN"/>
          <w14:textFill>
            <w14:solidFill>
              <w14:schemeClr w14:val="tx1"/>
            </w14:solidFill>
          </w14:textFill>
        </w:rPr>
        <w:t>6</w:t>
      </w:r>
      <w:r>
        <w:rPr>
          <w:rStyle w:val="42"/>
          <w:rFonts w:hint="eastAsia"/>
          <w:color w:val="000000" w:themeColor="text1"/>
          <w:szCs w:val="24"/>
          <w14:textFill>
            <w14:solidFill>
              <w14:schemeClr w14:val="tx1"/>
            </w14:solidFill>
          </w14:textFill>
        </w:rPr>
        <w:t>年7月1日左右为止，具体按照学校开学和放假时间为准。</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20" w:lineRule="exact"/>
        <w:ind w:firstLine="480" w:firstLineChars="200"/>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3.1乙方应按招标文件规定的时间向甲方提供使用货物的有关技术资料。</w:t>
      </w:r>
    </w:p>
    <w:p>
      <w:pPr>
        <w:spacing w:line="420" w:lineRule="exact"/>
        <w:ind w:firstLine="480" w:firstLineChars="200"/>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20" w:lineRule="exact"/>
        <w:ind w:firstLine="480" w:firstLineChars="200"/>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4.1乙</w:t>
      </w:r>
      <w:r>
        <w:rPr>
          <w:rFonts w:hint="eastAsia" w:ascii="宋体" w:hAnsi="宋体" w:cs="宋体"/>
          <w:color w:val="000000" w:themeColor="text1"/>
          <w:sz w:val="24"/>
          <w:szCs w:val="22"/>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21"/>
        <w:snapToGrid w:val="0"/>
        <w:spacing w:before="0" w:beforeAutospacing="0" w:after="0" w:afterAutospacing="0" w:line="42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1"/>
        <w:snapToGrid w:val="0"/>
        <w:spacing w:before="0" w:beforeAutospacing="0" w:after="0" w:afterAutospacing="0" w:line="42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5.1乙方保证所交付的货物的所有权完全属于乙方且无任何抵押、查封等产权瑕疵。</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1"/>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6.1乙方交纳人民币_________元作为本合同的履约保证金（</w:t>
      </w:r>
      <w:r>
        <w:rPr>
          <w:rStyle w:val="42"/>
          <w:rFonts w:hint="eastAsia"/>
          <w:color w:val="000000" w:themeColor="text1"/>
          <w:szCs w:val="24"/>
          <w14:textFill>
            <w14:solidFill>
              <w14:schemeClr w14:val="tx1"/>
            </w14:solidFill>
          </w14:textFill>
        </w:rPr>
        <w:t>一标段、二标段、三标段、五标段、八标段、九标段、十标段保证金交贰万元整，其他标段交伍仟元整</w:t>
      </w:r>
      <w:r>
        <w:rPr>
          <w:rFonts w:hint="eastAsia"/>
          <w:color w:val="000000" w:themeColor="text1"/>
          <w:kern w:val="2"/>
          <w14:textFill>
            <w14:solidFill>
              <w14:schemeClr w14:val="tx1"/>
            </w14:solidFill>
          </w14:textFill>
        </w:rPr>
        <w:t>）。</w:t>
      </w:r>
    </w:p>
    <w:p>
      <w:pPr>
        <w:snapToGrid w:val="0"/>
        <w:spacing w:line="42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七、转包或分包</w:t>
      </w:r>
    </w:p>
    <w:p>
      <w:pPr>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7.1本合同范围的货物，应由乙方直接供应，不得转让他人供应；</w:t>
      </w:r>
    </w:p>
    <w:p>
      <w:pPr>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除非得到甲方的书面同意，乙方不得部分分包给他人供应。</w:t>
      </w:r>
    </w:p>
    <w:p>
      <w:pPr>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7.3如有转让和未经甲方同意的分包行为，甲方有权给予终止合同。</w:t>
      </w:r>
    </w:p>
    <w:p>
      <w:pPr>
        <w:pStyle w:val="21"/>
        <w:snapToGrid w:val="0"/>
        <w:spacing w:before="0" w:beforeAutospacing="0" w:after="0" w:afterAutospacing="0" w:line="42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八、质保期</w:t>
      </w:r>
    </w:p>
    <w:p>
      <w:pPr>
        <w:pStyle w:val="21"/>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8.1 质保期</w:t>
      </w:r>
      <w:r>
        <w:rPr>
          <w:rFonts w:hint="eastAsia"/>
          <w:color w:val="000000" w:themeColor="text1"/>
          <w:kern w:val="2"/>
          <w:u w:val="single"/>
          <w14:textFill>
            <w14:solidFill>
              <w14:schemeClr w14:val="tx1"/>
            </w14:solidFill>
          </w14:textFill>
        </w:rPr>
        <w:t>不少于壹</w:t>
      </w:r>
      <w:r>
        <w:rPr>
          <w:rFonts w:hint="eastAsia"/>
          <w:color w:val="000000" w:themeColor="text1"/>
          <w:kern w:val="2"/>
          <w14:textFill>
            <w14:solidFill>
              <w14:schemeClr w14:val="tx1"/>
            </w14:solidFill>
          </w14:textFill>
        </w:rPr>
        <w:t>年。（自交货验收合格之日起计）</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九、交货期、交货方式及交货地点</w:t>
      </w:r>
    </w:p>
    <w:p>
      <w:pPr>
        <w:snapToGrid w:val="0"/>
        <w:spacing w:line="400" w:lineRule="exact"/>
        <w:ind w:firstLine="480" w:firstLineChars="200"/>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 交货期：</w:t>
      </w:r>
      <w:r>
        <w:rPr>
          <w:rFonts w:hint="eastAsia" w:ascii="宋体" w:hAnsi="宋体" w:cs="宋体"/>
          <w:color w:val="000000" w:themeColor="text1"/>
          <w:sz w:val="24"/>
          <w14:textFill>
            <w14:solidFill>
              <w14:schemeClr w14:val="tx1"/>
            </w14:solidFill>
          </w14:textFill>
        </w:rPr>
        <w:t>乙方应根据甲方的实际需求分批供货，每次供货具体时间以甲方通知为准；甲方按实际需求进度将供货清单提供给乙方，乙方不得以单批次数量多少为由延迟供货；乙方须在接甲方通知后按规定时间送到指定位置。供货时间从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年8月30日左右开始，到202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年7月1日左右为止，具体按照学校开学和放假时间为准</w:t>
      </w:r>
      <w:r>
        <w:rPr>
          <w:rFonts w:hint="eastAsia" w:ascii="宋体" w:hAnsi="宋体" w:cs="宋体"/>
          <w:color w:val="000000" w:themeColor="text1"/>
          <w14:textFill>
            <w14:solidFill>
              <w14:schemeClr w14:val="tx1"/>
            </w14:solidFill>
          </w14:textFill>
        </w:rPr>
        <w:t>。</w:t>
      </w:r>
    </w:p>
    <w:p>
      <w:pPr>
        <w:pStyle w:val="21"/>
        <w:snapToGrid w:val="0"/>
        <w:spacing w:before="0" w:beforeAutospacing="0" w:after="0" w:afterAutospacing="0" w:line="42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14:textFill>
            <w14:solidFill>
              <w14:schemeClr w14:val="tx1"/>
            </w14:solidFill>
          </w14:textFill>
        </w:rPr>
        <w:t>送货上门</w:t>
      </w:r>
    </w:p>
    <w:p>
      <w:pPr>
        <w:snapToGrid w:val="0"/>
        <w:spacing w:line="400" w:lineRule="exact"/>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 交货地点：甲方指定地点的具体位置（一般为所购产品实际使用现场），运输道路为普通道路，不能因为超重运输,要求甲方另行安排道路。卸货时要求在甲方指定的位置堆放整齐。甲方北食堂共二层，南食堂共三层，均没有电梯。乙方在报价时应当考虑无电梯的实际情况，不得在送货时，以任何理由拖延或者要求支付运力费用。</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pPr>
        <w:snapToGrid w:val="0"/>
        <w:spacing w:line="400" w:lineRule="exact"/>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付款方式：</w:t>
      </w:r>
      <w:r>
        <w:rPr>
          <w:rFonts w:hint="eastAsia" w:ascii="宋体" w:hAnsi="宋体" w:cs="宋体"/>
          <w:bCs/>
          <w:color w:val="000000" w:themeColor="text1"/>
          <w:sz w:val="24"/>
          <w:szCs w:val="24"/>
          <w14:textFill>
            <w14:solidFill>
              <w14:schemeClr w14:val="tx1"/>
            </w14:solidFill>
          </w14:textFill>
        </w:rPr>
        <w:t>甲方按月向乙方支付货款，乙方不得与甲方食堂经营方发生任何资金结算关系，违者责任自负。</w:t>
      </w:r>
    </w:p>
    <w:p>
      <w:pPr>
        <w:snapToGrid w:val="0"/>
        <w:spacing w:line="400" w:lineRule="exact"/>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甲方后勤管理处建有采供系统，每月在采供系统中对供货量进行汇总结算，由甲方后勤管理处与供应商统一结算货款。每月1日至30（31）日为一结算周期，付款日期为次月的</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5日到</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0日，遇双休日、国家法定节日、学校假期顺延。分别跨寒暑假两月的账务，按相邻两月账期合并结账。</w:t>
      </w:r>
    </w:p>
    <w:p>
      <w:pPr>
        <w:snapToGrid w:val="0"/>
        <w:spacing w:line="400" w:lineRule="exact"/>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因乙方不能及时核对供货量造成招标人不能及时核算的，乙方自行承担责任，甲方不承担责任。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10.2当采购数量与实际使用数量不一致时，乙方应根据实际使用量供货，合同的最终结算金额按实际使用量乘以成交单价进行计算。</w:t>
      </w:r>
    </w:p>
    <w:p>
      <w:pPr>
        <w:snapToGrid w:val="0"/>
        <w:spacing w:line="42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十一.税费</w:t>
      </w:r>
    </w:p>
    <w:p>
      <w:pPr>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11.1本合同执行中相关的一切税费均由乙方负担。</w:t>
      </w:r>
    </w:p>
    <w:p>
      <w:pPr>
        <w:pStyle w:val="21"/>
        <w:snapToGrid w:val="0"/>
        <w:spacing w:before="0" w:beforeAutospacing="0" w:after="0" w:afterAutospacing="0" w:line="42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 乙方应按现行相关规范标准以及招标文件规定的货物性能、技术要求、质量标准向甲方提供未经使用的全新产品。</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⑴更换：由乙方承担所发生的全部费用。</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⑵贬值处理：由甲乙双方合议定价。</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 在质保期内，乙方应对货物出现的质量及安全问题负责处理解决并承担一切费用。</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乙方所送食品原料必须符合国家安全卫生及质量检测标准，甲方实行食品原料进货检查验收制度，每有一个细则不符合标准，则甲方扣除总货款的10%，如因乙方伪劣食品造成安全事故，乙方除承担经济赔偿外，还要承担相应法律责任。甲方有权向乙方索取和查验营业执照、生产许可证、卫生许可证、产品标准登记注册证、商标注册证等相关证照并保存复印件。对进场的食品原料，甲方有权索取质量检验证明、出库凭证等与安全有关的证明。如校方要求对食品原料进行抽样送检，乙方应承担相应检测费（500元/次），一学期一次。</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12.5乙方运输的食品原料应当使用安全卫生车辆，并尽量做到专车专用，乙方提供的食品原料应当具有符合安全卫生条件的包装。甲方有权阻止乙方提供的不符合包装要求、运输要求、保质期要求或不具备相关安全证明的食品原料进入约定场所，相应责任由乙方承担。经甲方或有关部门检查在约定场所内有不合格食品原料，甲方有权向乙方追究责任，直至解除合同。</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十三、验收</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 甲方对乙方提供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13.3验收时乙方必须在现场，验收完毕后作出验收结果报告；验收费用由甲乙双方协商解决。</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乙方应在货物发运前对其进行满足运输距离、防潮、防震、防锈和防破损装卸等要求包装，以保证货物安全运达甲方指定地点。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 质量检验证明书、随配附件和工具以及清单等一并附于货物内。</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 乙方在货物发运手续办理完毕后24小时内或货到甲方48小时前通知甲方，以准备接货。</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 货物在交付甲方前发生的风险均由乙方负责。</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14.5 货物在规定的交付期限内由乙方送达甲方指定的地点视为交付，乙方同时需通知甲方货物已送达。</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 甲方无正当理由拒收货物的，甲方向乙方偿付拒收货款总值的千分之五违约金。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 甲方无故逾期验收和办理货款支付手续的,甲方应按逾期付款总额每日万分之五向乙方支付违约金。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15.5甲方验收时如发现乙方供应以下食品，除全部退货外，将取消乙方的供货资格，没收乙方的全部履约保证金，乙方同时承担由此造成的经济责任和法律责任。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（1）腐败变质、油脂酸败、霉变、生虫、污秽不洁、混有异物或者其他感官性状异常，对人体健康有害的；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（2）含有毒、有害物质或者被有害物质污染，对人体健康有害的；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（3）含有致病性寄生虫、微生物或者微生物含量超过国家限定标准的；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（4）掺假、掺杂、伪造，影响营养、卫生的；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（5）供应货物故意串规、定量包装批量误差超过相关规定的；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（6）超过保质期限的。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15.6乙方应严格按招标文件规定的质量标准或投标时提供的样品质量标准进行供货。凡不达标比例在百分之十以内的，甲方将不达标的货物退回并扣此部分价款的五倍履约保证金；不达标比例大于百分之十的，甲方拒收并扣其百分之二十履约保证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15.7乙方必须严格按甲方规定的时间、数量送货到指定地点，否则，视其违约。此违约行为每发生一次，甲方将视违约情况分别处理：时间或地点违约，扣其百分之十以内履约保证金（如因市场货源紧缺或价格异动等因素造成供方在时间违约上存在主观故意，则按“违约责任”的第15.8条执行）；数量违约，如超过约定数量，甲方有权拒收，如数量不足，甲方扣其不足部分价款的两倍履约保证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15.8乙方不得中途随意退出供货，或者明显因市场货源紧缺、价格上涨等原因造成供货不足或时间违约，一经发现，甲方将扣除乙方全部履约保证金，同时终止合同。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15.9因乙方配送不及时导致师生伙食供应延误的，并在校方造成不良影响的，甲方有权立即终止合同，同时扣除乙方全部履约保证金。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15.10因乙方配送不及时导致师生伙食供应延时，且经供方采取补救措施未在校方造成不良影响的，每发生一次扣除履约保证金的30%作为乙方向甲方支付的违约金，三次出现以上情况则取消供货合同。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15.11如因乙方的供货质量问题引起食物中毒或食源性疾病的发生，乙方承担由此引起的一切法律责任和全部经济损失。甲方除立即停止乙方供货，扣除乙方全部履约保证金，还将暂扣当月所有供应原料的货款作为乙方的赔偿预付款。</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15.12如乙方提供的货物出现质量问题，影响食用，并经双方确认，第一次扣除履约保证金的10%，第二次扣除履约保证金的30%，第三次扣除履约保证金的60%，同时终止合同。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15.13甲方无故验收延时且不能得到乙方谅解的，甲方应全额承担验货延时给乙方造成的误工损失。</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在合同有效期内，任何一方因不可抗力事件导致不能履行合同，则合同履行期可延长，其延长期与不可抗力影响期相同。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16.2由于国家政策的规定以及发生不可抗力原因造成甲、乙双方不能履行合同，双方均不承担违约责任。不可抗力的范围按照民法通则的解释。</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16.3不可抗力事件发生后，应立即通知对方，并寄送有关权威机构出具的证明。</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16.4不可抗力事件延续120天以上，双方应通过友好协商，确定是否继续履行合同。</w:t>
      </w:r>
    </w:p>
    <w:p>
      <w:pPr>
        <w:pStyle w:val="21"/>
        <w:snapToGrid w:val="0"/>
        <w:spacing w:before="0" w:beforeAutospacing="0" w:after="0" w:afterAutospacing="0" w:line="420" w:lineRule="exact"/>
        <w:ind w:firstLine="482" w:firstLineChars="200"/>
        <w:jc w:val="both"/>
        <w:rPr>
          <w:rFonts w:hint="default" w:eastAsia="宋体"/>
          <w:b/>
          <w:color w:val="000000" w:themeColor="text1"/>
          <w:lang w:val="en-US" w:eastAsia="zh-CN"/>
          <w14:textFill>
            <w14:solidFill>
              <w14:schemeClr w14:val="tx1"/>
            </w14:solidFill>
          </w14:textFill>
        </w:rPr>
      </w:pPr>
      <w:r>
        <w:rPr>
          <w:rFonts w:hint="eastAsia"/>
          <w:b/>
          <w:color w:val="000000" w:themeColor="text1"/>
          <w:kern w:val="2"/>
          <w14:textFill>
            <w14:solidFill>
              <w14:schemeClr w14:val="tx1"/>
            </w14:solidFill>
          </w14:textFill>
        </w:rPr>
        <w:t>十七、</w:t>
      </w:r>
      <w:r>
        <w:rPr>
          <w:rFonts w:hint="eastAsia"/>
          <w:b/>
          <w:color w:val="000000" w:themeColor="text1"/>
          <w:kern w:val="2"/>
          <w:lang w:val="en-US" w:eastAsia="zh-CN"/>
          <w14:textFill>
            <w14:solidFill>
              <w14:schemeClr w14:val="tx1"/>
            </w14:solidFill>
          </w14:textFill>
        </w:rPr>
        <w:t>争议的解决</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双方在执行合同中所发生的一切争议，应通过协商解决。如协商不成，可向合同签订地法院起诉，合同签订地在此约定为盐城市。</w:t>
      </w:r>
    </w:p>
    <w:p>
      <w:pPr>
        <w:pStyle w:val="21"/>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 合同经双方法定代表人或授权委托代表人签字并加盖单位公章后生效。</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18.2本项目招标文件和乙方的投标文件中被甲方认可的部分为本合同的不可分割的组成部分，与本合同具有同样效力。</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18.3本合同未注明事项，招标文件中有规定的，按招标文件中的规定处理，没有规定的，按照国家的有关规定处理。</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18.4本合同未尽事宜，遵照《民法典》有关条文执行。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18.5本合同正本一式二份，副本一式六份，具有同等法律效力。</w:t>
      </w:r>
    </w:p>
    <w:p>
      <w:pPr>
        <w:pStyle w:val="21"/>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p>
    <w:p>
      <w:pPr>
        <w:pStyle w:val="21"/>
        <w:snapToGrid w:val="0"/>
        <w:spacing w:before="0" w:beforeAutospacing="0" w:after="0" w:afterAutospacing="0" w:line="42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1"/>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1"/>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1"/>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pStyle w:val="21"/>
        <w:snapToGrid w:val="0"/>
        <w:spacing w:before="0" w:beforeAutospacing="0" w:after="0" w:afterAutospacing="0" w:line="420" w:lineRule="exact"/>
        <w:jc w:val="both"/>
        <w:rPr>
          <w:color w:val="000000" w:themeColor="text1"/>
          <w14:textFill>
            <w14:solidFill>
              <w14:schemeClr w14:val="tx1"/>
            </w14:solidFill>
          </w14:textFill>
        </w:rPr>
      </w:pPr>
    </w:p>
    <w:p>
      <w:pPr>
        <w:pStyle w:val="21"/>
        <w:snapToGrid w:val="0"/>
        <w:spacing w:before="0" w:beforeAutospacing="0" w:after="0" w:afterAutospacing="0" w:line="420" w:lineRule="exact"/>
        <w:jc w:val="right"/>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签订日期：      年  月  日</w:t>
      </w:r>
    </w:p>
    <w:p>
      <w:pPr>
        <w:jc w:val="center"/>
        <w:outlineLvl w:val="0"/>
        <w:rPr>
          <w:rStyle w:val="42"/>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br w:type="page"/>
      </w:r>
      <w:bookmarkStart w:id="3" w:name="_Toc28721"/>
      <w:r>
        <w:rPr>
          <w:rStyle w:val="42"/>
          <w:rFonts w:hint="eastAsia" w:ascii="宋体" w:hAnsi="宋体" w:cs="宋体"/>
          <w:b/>
          <w:color w:val="000000" w:themeColor="text1"/>
          <w:sz w:val="44"/>
          <w14:textFill>
            <w14:solidFill>
              <w14:schemeClr w14:val="tx1"/>
            </w14:solidFill>
          </w14:textFill>
        </w:rPr>
        <w:t>第四章 项目需求</w:t>
      </w:r>
      <w:bookmarkEnd w:id="3"/>
    </w:p>
    <w:p>
      <w:pPr>
        <w:spacing w:line="360" w:lineRule="exact"/>
        <w:ind w:firstLine="482" w:firstLineChars="200"/>
        <w:rPr>
          <w:rFonts w:ascii="宋体" w:hAnsi="宋体" w:cs="宋体"/>
          <w:b/>
          <w:color w:val="000000" w:themeColor="text1"/>
          <w:sz w:val="24"/>
          <w14:textFill>
            <w14:solidFill>
              <w14:schemeClr w14:val="tx1"/>
            </w14:solidFill>
          </w14:textFill>
        </w:rPr>
      </w:pPr>
    </w:p>
    <w:p>
      <w:pPr>
        <w:spacing w:line="360" w:lineRule="exact"/>
        <w:ind w:firstLine="482" w:firstLineChars="200"/>
        <w:rPr>
          <w:rFonts w:ascii="宋体" w:hAnsi="宋体" w:cs="宋体"/>
          <w:b/>
          <w:color w:val="000000" w:themeColor="text1"/>
          <w:sz w:val="24"/>
          <w14:textFill>
            <w14:solidFill>
              <w14:schemeClr w14:val="tx1"/>
            </w14:solidFill>
          </w14:textFill>
        </w:rPr>
      </w:pPr>
      <w:bookmarkStart w:id="4" w:name="_Toc3658"/>
      <w:r>
        <w:rPr>
          <w:rFonts w:hint="eastAsia" w:ascii="宋体" w:hAnsi="宋体" w:cs="宋体"/>
          <w:b/>
          <w:color w:val="000000" w:themeColor="text1"/>
          <w:sz w:val="24"/>
          <w14:textFill>
            <w14:solidFill>
              <w14:schemeClr w14:val="tx1"/>
            </w14:solidFill>
          </w14:textFill>
        </w:rPr>
        <w:t>1、供货时间及供货地点要求</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1.1招标人按实际需求进度将供货清单提供给中标方（供货方），中标人不得以单批次数量多少为由延迟供货。中标人须在接招标人通知后按规定时间送到指定位置。供货时间从202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年8月30日左右开始，到202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年7月1日左右为止，具体按照学校开学和放假时间为准。</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交货地点为招标人指定的位置（一般为请购人实际使用现场），运输道路为普通道路，不能因为超重运输,要求学校另行安排道路。卸货时要求在招标人指定的位置堆放整齐。学校北食堂共二层，南食堂共三层，均没有电梯。供货商在报价时应当考虑无电梯的实际情况，不得在送货时，以任何理由拖延或者要求支付运力费用。</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中标人必须按招标的要求完成食品原料的供应及售后服务等工作。按后勤管理处的要求，不得影响正常的伙食保障工作。投标人中标后在履约过程中应服从招标人、请购人的统一管理，严格遵守投标承诺和合同。</w:t>
      </w:r>
    </w:p>
    <w:p>
      <w:pPr>
        <w:spacing w:line="3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2、货物质量要求</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2.1所供货物必须达到国家相应标准。实际供货时，质量要求要高于或等于提供的样品。 </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2.2中标人应按招标人计划要求，按本文件规定的品种、规格、尺寸提供成品食品原料。</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2.2投标人所提供的货物、产品必须健康或合格、无病害，符合国家规定标准。</w:t>
      </w:r>
    </w:p>
    <w:p>
      <w:pPr>
        <w:spacing w:line="3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3、供应方式及要求</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供货方式：有计划、分批供货。</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中标人应严格按照招标人要求的供应计划按时按量进行供应，除不可抗力原因外，逾时缺量供应由中标人承担相关损失。超量供应招标人有权拒收，造成损失由中标人自行负责。</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3.2中标人必须按照招标人要求或招标人委托单位的供应计划分次逐步供应。投标人应充分考虑供应的跨时性、分散性等因素进行报价。中标人以此为由要求提价或停止供货均视为严重违约行为。</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送货及履约地点：盐城工业职业技术学院后勤管理处下属各食堂（按照各食堂指定摆放位置）。</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3.4猪肉产品需提供：动物检验合格证明、肉品品质检验合格证、非洲猪瘟检测报告、瘦肉精检验报告等相关证明。</w:t>
      </w:r>
    </w:p>
    <w:p>
      <w:pPr>
        <w:spacing w:line="3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4、资金结算</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盐城工业职业技术学院后勤管理处建有采供系统，每月在采供系统中对供货量进行汇总结算，由盐城工业职业技术学院后勤管理处与供应商统一结算货款。每月1日至30（31）日为一结算周期，付款日期为次月的</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5日到</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0日，遇</w:t>
      </w:r>
      <w:r>
        <w:rPr>
          <w:rFonts w:hint="eastAsia" w:ascii="宋体" w:hAnsi="宋体" w:cs="宋体"/>
          <w:color w:val="000000" w:themeColor="text1"/>
          <w:sz w:val="24"/>
          <w14:textFill>
            <w14:solidFill>
              <w14:schemeClr w14:val="tx1"/>
            </w14:solidFill>
          </w14:textFill>
        </w:rPr>
        <w:t>双休日、国家法定节日、学校假期顺延。分别跨寒暑假两月的账务，按相邻两月账期合并结账。</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4.2因供应商不能及时核对供货量造成招标人不能及时核算的，供应商自行承担责任，招标人不承担责任。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4.3在签订合同前应交纳履约保证金。合同履行完毕，若无违约则无息退还履约保证金。</w:t>
      </w:r>
    </w:p>
    <w:p>
      <w:pPr>
        <w:adjustRightInd w:val="0"/>
        <w:snapToGrid w:val="0"/>
        <w:spacing w:line="4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5、质量执行标准</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5.1米（粳米、籼米一级</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执行标准：GB/T 1354-2018《大米》）</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5.2面粉（小麦粉特制一等、执行标准：GB/T 1355-2021《小麦粉》）</w:t>
      </w:r>
    </w:p>
    <w:p>
      <w:pPr>
        <w:spacing w:line="440" w:lineRule="exact"/>
        <w:ind w:firstLine="480" w:firstLineChars="200"/>
        <w:rPr>
          <w:rFonts w:ascii="宋体" w:hAnsi="宋体" w:cs="宋体"/>
          <w:color w:val="000000" w:themeColor="text1"/>
          <w:sz w:val="24"/>
          <w14:textFill>
            <w14:solidFill>
              <w14:schemeClr w14:val="tx1"/>
            </w14:solidFill>
          </w14:textFill>
        </w:rPr>
      </w:pPr>
      <w:bookmarkStart w:id="5" w:name="_Toc423440719"/>
      <w:r>
        <w:rPr>
          <w:rFonts w:hint="eastAsia" w:ascii="宋体" w:hAnsi="宋体" w:cs="宋体"/>
          <w:color w:val="000000" w:themeColor="text1"/>
          <w:sz w:val="24"/>
          <w14:textFill>
            <w14:solidFill>
              <w14:schemeClr w14:val="tx1"/>
            </w14:solidFill>
          </w14:textFill>
        </w:rPr>
        <w:t>5.3食用油(《食品安全国家标准植物油》（GB 2716-2018）)</w:t>
      </w:r>
    </w:p>
    <w:p>
      <w:pPr>
        <w:spacing w:line="440" w:lineRule="exact"/>
        <w:ind w:firstLine="480" w:firstLineChars="200"/>
        <w:rPr>
          <w:rFonts w:ascii="宋体" w:hAnsi="宋体" w:cs="宋体"/>
          <w:color w:val="000000" w:themeColor="text1"/>
          <w:sz w:val="24"/>
          <w14:textFill>
            <w14:solidFill>
              <w14:schemeClr w14:val="tx1"/>
            </w14:solidFill>
          </w14:textFill>
        </w:rPr>
      </w:pPr>
      <w:bookmarkStart w:id="6" w:name="_Toc423440720"/>
      <w:r>
        <w:rPr>
          <w:rFonts w:hint="eastAsia" w:ascii="宋体" w:hAnsi="宋体" w:cs="宋体"/>
          <w:color w:val="000000" w:themeColor="text1"/>
          <w:sz w:val="24"/>
          <w14:textFill>
            <w14:solidFill>
              <w14:schemeClr w14:val="tx1"/>
            </w14:solidFill>
          </w14:textFill>
        </w:rPr>
        <w:t>5.4豆制品类（非发酵豆制品</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执行标准：GB/T 22106-2021《非发酵豆制品》）</w:t>
      </w:r>
      <w:bookmarkEnd w:id="6"/>
      <w:bookmarkStart w:id="7" w:name="_Toc423440724"/>
    </w:p>
    <w:bookmarkEnd w:id="7"/>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5.5猪肉产品：猪肉分割产品(鲜、冻片猪肉</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执行标准：GB 2707-2016《食品安全国家标准鲜（冻）畜、禽产品》，主要品种包括切片大排、前夹肉、五花肉（肥膘率不超过60%）、精肉（含精肉片、精肉丝））</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5.6鸡蛋产品：(执行标准：GB 2749-2015《食品安全国家标准蛋与蛋制品》)</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5.7冻禽制品</w:t>
      </w:r>
      <w:bookmarkEnd w:id="5"/>
      <w:r>
        <w:rPr>
          <w:rFonts w:hint="eastAsia" w:ascii="宋体" w:hAnsi="宋体" w:cs="宋体"/>
          <w:color w:val="000000" w:themeColor="text1"/>
          <w:sz w:val="24"/>
          <w14:textFill>
            <w14:solidFill>
              <w14:schemeClr w14:val="tx1"/>
            </w14:solidFill>
          </w14:textFill>
        </w:rPr>
        <w:t>：鸡鸭分割产品（鲜、冻禽产品</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执行标准：GB 2749-2015《食品安全国家标准蛋与蛋制品》，主要品种包括鸡腿、鸡块、鸡架、鸡脯、鸭脯、6条腿、调理腿、鸭边腿、半片鸭等，具体见报价表）</w:t>
      </w:r>
    </w:p>
    <w:p>
      <w:pPr>
        <w:spacing w:line="44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5.8定型包装半成品</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速冻调制食品SB/T 10379-2012</w:t>
      </w:r>
      <w:r>
        <w:rPr>
          <w:rFonts w:hint="eastAsia" w:ascii="宋体" w:hAnsi="宋体" w:cs="宋体"/>
          <w:color w:val="000000" w:themeColor="text1"/>
          <w:sz w:val="24"/>
          <w:lang w:eastAsia="zh-CN"/>
          <w14:textFill>
            <w14:solidFill>
              <w14:schemeClr w14:val="tx1"/>
            </w14:solidFill>
          </w14:textFill>
        </w:rPr>
        <w:t>）</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5.9一次性打包用品：执行标准：GB4806.1-2016《食品安全国家标准 食品接触材料及制品通用安全要求》及GB4806.7-2016《食品接触用塑料材料及制品》</w:t>
      </w:r>
    </w:p>
    <w:p>
      <w:pPr>
        <w:spacing w:line="440" w:lineRule="exact"/>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5.10速冻产品：执行标准：</w:t>
      </w:r>
      <w:r>
        <w:rPr>
          <w:rFonts w:hint="eastAsia" w:ascii="宋体" w:hAnsi="宋体" w:cs="宋体"/>
          <w:color w:val="000000" w:themeColor="text1"/>
          <w:sz w:val="24"/>
          <w14:textFill>
            <w14:solidFill>
              <w14:schemeClr w14:val="tx1"/>
            </w14:solidFill>
          </w14:textFill>
        </w:rPr>
        <w:t>GB 19295-2021《食品安全国家标准 速冻面米与调制食品》</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GB 7718-2011《预包装食品标签通则》</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GB 31646-2018《速冻食品生产和经营卫生规范》</w:t>
      </w:r>
    </w:p>
    <w:p>
      <w:pPr>
        <w:spacing w:line="440" w:lineRule="exact"/>
        <w:ind w:firstLine="480" w:firstLineChars="200"/>
        <w:rPr>
          <w:color w:val="000000" w:themeColor="text1"/>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5.11其他国家关于</w:t>
      </w:r>
      <w:r>
        <w:rPr>
          <w:rFonts w:hint="eastAsia" w:ascii="宋体" w:hAnsi="宋体" w:eastAsia="宋体" w:cs="宋体"/>
          <w:b w:val="0"/>
          <w:bCs w:val="0"/>
          <w:color w:val="000000" w:themeColor="text1"/>
          <w:kern w:val="2"/>
          <w:sz w:val="24"/>
          <w:szCs w:val="21"/>
          <w:lang w:val="en-US" w:eastAsia="zh-CN" w:bidi="ar-SA"/>
          <w14:textFill>
            <w14:solidFill>
              <w14:schemeClr w14:val="tx1"/>
            </w14:solidFill>
          </w14:textFill>
        </w:rPr>
        <w:t>食品质量执行标准</w:t>
      </w:r>
      <w:r>
        <w:rPr>
          <w:rFonts w:hint="eastAsia" w:ascii="宋体" w:hAnsi="宋体" w:cs="宋体"/>
          <w:b w:val="0"/>
          <w:bCs w:val="0"/>
          <w:color w:val="000000" w:themeColor="text1"/>
          <w:kern w:val="2"/>
          <w:sz w:val="24"/>
          <w:szCs w:val="21"/>
          <w:lang w:val="en-US" w:eastAsia="zh-CN" w:bidi="ar-SA"/>
          <w14:textFill>
            <w14:solidFill>
              <w14:schemeClr w14:val="tx1"/>
            </w14:solidFill>
          </w14:textFill>
        </w:rPr>
        <w:t>等。</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如国家标准发生变化按最新标准执行，执行顺序为国家标准、行业标准、地方标准、企业标准。</w:t>
      </w:r>
    </w:p>
    <w:p>
      <w:pPr>
        <w:adjustRightInd w:val="0"/>
        <w:snapToGrid w:val="0"/>
        <w:spacing w:line="4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6、投标说明</w:t>
      </w:r>
    </w:p>
    <w:p>
      <w:pPr>
        <w:spacing w:line="440" w:lineRule="exact"/>
        <w:ind w:firstLine="480" w:firstLineChars="200"/>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猪肉、冻禽类等动物性产品，投标人需提供动物防疫合格证或动物防疫条件合格证复印件、具有检测资质的第三方出具的</w:t>
      </w:r>
      <w:r>
        <w:rPr>
          <w:rFonts w:hint="eastAsia" w:ascii="宋体" w:hAnsi="宋体" w:cs="宋体"/>
          <w:b w:val="0"/>
          <w:bCs w:val="0"/>
          <w:color w:val="000000" w:themeColor="text1"/>
          <w:sz w:val="24"/>
          <w:lang w:val="en-US" w:eastAsia="zh-CN"/>
          <w14:textFill>
            <w14:solidFill>
              <w14:schemeClr w14:val="tx1"/>
            </w14:solidFill>
          </w14:textFill>
        </w:rPr>
        <w:t>2025年</w:t>
      </w:r>
      <w:r>
        <w:rPr>
          <w:rFonts w:hint="eastAsia" w:ascii="宋体" w:hAnsi="宋体" w:cs="宋体"/>
          <w:b w:val="0"/>
          <w:bCs w:val="0"/>
          <w:color w:val="000000" w:themeColor="text1"/>
          <w:sz w:val="24"/>
          <w14:textFill>
            <w14:solidFill>
              <w14:schemeClr w14:val="tx1"/>
            </w14:solidFill>
          </w14:textFill>
        </w:rPr>
        <w:t>质量检验报告复印件（加盖单位公章）★★★★★</w:t>
      </w:r>
      <w:r>
        <w:rPr>
          <w:rFonts w:hint="eastAsia" w:ascii="宋体" w:hAnsi="宋体" w:cs="宋体"/>
          <w:b w:val="0"/>
          <w:bCs w:val="0"/>
          <w:color w:val="000000" w:themeColor="text1"/>
          <w:sz w:val="24"/>
          <w:lang w:eastAsia="zh-CN"/>
          <w14:textFill>
            <w14:solidFill>
              <w14:schemeClr w14:val="tx1"/>
            </w14:solidFill>
          </w14:textFill>
        </w:rPr>
        <w:t>。</w:t>
      </w:r>
    </w:p>
    <w:p>
      <w:pPr>
        <w:pStyle w:val="143"/>
        <w:spacing w:line="4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kern w:val="2"/>
          <w14:textFill>
            <w14:solidFill>
              <w14:schemeClr w14:val="tx1"/>
            </w14:solidFill>
          </w14:textFill>
        </w:rPr>
        <w:t>7、为响应政府采购政策，支持乡村产业振兴，推进乡村产业振兴的实施工作，</w:t>
      </w:r>
      <w:r>
        <w:rPr>
          <w:rFonts w:hint="eastAsia" w:ascii="宋体" w:hAnsi="宋体" w:cs="宋体"/>
          <w:b/>
          <w:bCs/>
          <w:color w:val="000000" w:themeColor="text1"/>
          <w:kern w:val="2"/>
          <w14:textFill>
            <w14:solidFill>
              <w14:schemeClr w14:val="tx1"/>
            </w14:solidFill>
          </w14:textFill>
        </w:rPr>
        <w:t>招标人计划投入约30万</w:t>
      </w:r>
      <w:r>
        <w:rPr>
          <w:rFonts w:hint="eastAsia" w:ascii="宋体" w:hAnsi="宋体" w:cs="宋体"/>
          <w:color w:val="000000" w:themeColor="text1"/>
          <w:kern w:val="2"/>
          <w14:textFill>
            <w14:solidFill>
              <w14:schemeClr w14:val="tx1"/>
            </w14:solidFill>
          </w14:textFill>
        </w:rPr>
        <w:t>资金用于采购脱贫地区农副产品（米、油等食品原料），所有食品原料文件均注明学期用量可能有调整，按照实际使用量和中标价格结算。</w:t>
      </w:r>
    </w:p>
    <w:p>
      <w:pPr>
        <w:adjustRightInd w:val="0"/>
        <w:snapToGrid w:val="0"/>
        <w:spacing w:line="40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8、采购清单</w:t>
      </w:r>
    </w:p>
    <w:p>
      <w:pPr>
        <w:spacing w:line="440" w:lineRule="exact"/>
        <w:ind w:firstLine="480" w:firstLineChars="200"/>
        <w:rPr>
          <w:rFonts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详见报价单</w:t>
      </w:r>
    </w:p>
    <w:p>
      <w:pPr>
        <w:spacing w:line="44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9、报价说明</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9.1投标人的投标报价是对本次采购及相关服务提出的各项支付金额的总和，包括（但不限于）为完成盐城工业职业技术学院202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学年食堂大宗食品原料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9.2投标人在投标报价时，不得进行投标总价或合价的优惠（或降价、让利）或隐性提价；综合单价与供货数量的乘积应与合价一致。</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投标人应充分考虑交货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9.4除计价规范另有规定外，投标文件使用的度量衡单位，均采用中华人民共和国法定计量单位，投标文件和与投标有关的所有文件均应使用中文，投标报价统一采用人民币作为计量单位。 </w:t>
      </w:r>
    </w:p>
    <w:p>
      <w:pPr>
        <w:adjustRightInd w:val="0"/>
        <w:snapToGrid w:val="0"/>
        <w:spacing w:line="40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10、调价机制</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10.1一标段、二标段、三标段、四标段</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十一标段、十二标段</w:t>
      </w:r>
      <w:r>
        <w:rPr>
          <w:rFonts w:hint="eastAsia" w:ascii="宋体" w:hAnsi="宋体" w:cs="宋体"/>
          <w:color w:val="000000" w:themeColor="text1"/>
          <w:sz w:val="24"/>
          <w14:textFill>
            <w14:solidFill>
              <w14:schemeClr w14:val="tx1"/>
            </w14:solidFill>
          </w14:textFill>
        </w:rPr>
        <w:t>：所有食品原料市场价格波动在±2%以上，授权后勤管理处与中标单位进行议价，以议定的价格执行，</w:t>
      </w:r>
      <w:r>
        <w:rPr>
          <w:rFonts w:hint="eastAsia" w:ascii="宋体" w:hAnsi="宋体" w:cs="宋体"/>
          <w:color w:val="000000" w:themeColor="text1"/>
          <w:kern w:val="0"/>
          <w:sz w:val="24"/>
          <w:szCs w:val="24"/>
          <w14:textFill>
            <w14:solidFill>
              <w14:schemeClr w14:val="tx1"/>
            </w14:solidFill>
          </w14:textFill>
        </w:rPr>
        <w:t>若议价不成，另行招标；</w:t>
      </w:r>
      <w:r>
        <w:rPr>
          <w:rFonts w:hint="eastAsia" w:ascii="宋体" w:hAnsi="宋体" w:cs="宋体"/>
          <w:color w:val="000000" w:themeColor="text1"/>
          <w:sz w:val="24"/>
          <w14:textFill>
            <w14:solidFill>
              <w14:schemeClr w14:val="tx1"/>
            </w14:solidFill>
          </w14:textFill>
        </w:rPr>
        <w:t>如价格无变动或变动在±2%以内，则按原价格执行。</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10.2五标段、六标段</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九标段</w:t>
      </w:r>
      <w:r>
        <w:rPr>
          <w:rFonts w:hint="eastAsia" w:ascii="宋体" w:hAnsi="宋体" w:cs="宋体"/>
          <w:color w:val="000000" w:themeColor="text1"/>
          <w:sz w:val="24"/>
          <w14:textFill>
            <w14:solidFill>
              <w14:schemeClr w14:val="tx1"/>
            </w14:solidFill>
          </w14:textFill>
        </w:rPr>
        <w:t>：在协议期内，每周由后勤管理处组织相关餐厅负责人邀请协议供货单位进行议价，以议定的供货价格执行。</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10.3十标段：在协议期内，每两周由后勤管理处组织相关餐厅负责人邀请协议供货单位进行议价，以议定的供货价格执行。</w:t>
      </w:r>
    </w:p>
    <w:p>
      <w:pPr>
        <w:pStyle w:val="2"/>
        <w:rPr>
          <w:rFonts w:hint="eastAsia" w:ascii="宋体" w:hAnsi="宋体" w:cs="宋体"/>
          <w:color w:val="000000" w:themeColor="text1"/>
          <w:sz w:val="24"/>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sz w:val="24"/>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85"/>
        <w:spacing w:before="290" w:after="290"/>
        <w:jc w:val="center"/>
        <w:outlineLvl w:val="0"/>
        <w:rPr>
          <w:rStyle w:val="42"/>
          <w:rFonts w:cs="宋体"/>
          <w:b/>
          <w:color w:val="000000" w:themeColor="text1"/>
          <w:sz w:val="44"/>
          <w14:textFill>
            <w14:solidFill>
              <w14:schemeClr w14:val="tx1"/>
            </w14:solidFill>
          </w14:textFill>
        </w:rPr>
      </w:pPr>
      <w:r>
        <w:rPr>
          <w:rStyle w:val="42"/>
          <w:rFonts w:hint="eastAsia" w:cs="宋体"/>
          <w:b/>
          <w:color w:val="000000" w:themeColor="text1"/>
          <w:sz w:val="44"/>
          <w14:textFill>
            <w14:solidFill>
              <w14:schemeClr w14:val="tx1"/>
            </w14:solidFill>
          </w14:textFill>
        </w:rPr>
        <w:t>第五章  评标方法与评标标准</w:t>
      </w:r>
      <w:bookmarkEnd w:id="4"/>
    </w:p>
    <w:p>
      <w:pPr>
        <w:spacing w:line="50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一、评标、定标办法</w:t>
      </w:r>
    </w:p>
    <w:p>
      <w:pPr>
        <w:spacing w:line="50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评标采用综合评分法，评标结果按评审后总得分由高到低顺序排列，得分相同时，按投标报价由低向高顺序排列。得分且投标报价相同的，由评标委员会抽签确定其排序。招标人根据评标委员会提供的书面评标报告</w:t>
      </w:r>
      <w:r>
        <w:rPr>
          <w:rFonts w:hint="eastAsia" w:ascii="宋体" w:hAnsi="宋体" w:eastAsia="宋体" w:cs="宋体"/>
          <w:color w:val="000000" w:themeColor="text1"/>
          <w:sz w:val="24"/>
          <w14:textFill>
            <w14:solidFill>
              <w14:schemeClr w14:val="tx1"/>
            </w14:solidFill>
          </w14:textFill>
        </w:rPr>
        <w:t>，依法确定中标人。</w:t>
      </w:r>
    </w:p>
    <w:p>
      <w:pPr>
        <w:spacing w:line="500" w:lineRule="exact"/>
        <w:ind w:firstLine="482" w:firstLineChars="200"/>
        <w:jc w:val="left"/>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招标人根据评标委员会推荐的中标候选人，</w:t>
      </w:r>
      <w:r>
        <w:rPr>
          <w:rFonts w:hint="eastAsia" w:ascii="宋体" w:hAnsi="宋体" w:cs="宋体"/>
          <w:b/>
          <w:bCs/>
          <w:color w:val="000000" w:themeColor="text1"/>
          <w:kern w:val="0"/>
          <w:sz w:val="24"/>
          <w:lang w:val="en-US" w:eastAsia="zh-CN"/>
          <w14:textFill>
            <w14:solidFill>
              <w14:schemeClr w14:val="tx1"/>
            </w14:solidFill>
          </w14:textFill>
        </w:rPr>
        <w:t>选取</w:t>
      </w:r>
      <w:r>
        <w:rPr>
          <w:rFonts w:hint="eastAsia" w:ascii="宋体" w:hAnsi="宋体" w:cs="宋体"/>
          <w:b/>
          <w:bCs/>
          <w:color w:val="000000" w:themeColor="text1"/>
          <w:kern w:val="0"/>
          <w:sz w:val="24"/>
          <w:highlight w:val="none"/>
          <w14:textFill>
            <w14:solidFill>
              <w14:schemeClr w14:val="tx1"/>
            </w14:solidFill>
          </w14:textFill>
        </w:rPr>
        <w:t>一标段大米3家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14:textFill>
            <w14:solidFill>
              <w14:schemeClr w14:val="tx1"/>
            </w14:solidFill>
          </w14:textFill>
        </w:rPr>
        <w:t>二标段面粉2家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Fonts w:hint="eastAsia" w:ascii="宋体" w:hAnsi="宋体" w:cs="宋体"/>
          <w:b/>
          <w:bCs/>
          <w:color w:val="000000" w:themeColor="text1"/>
          <w:kern w:val="0"/>
          <w:sz w:val="24"/>
          <w:highlight w:val="none"/>
          <w:lang w:eastAsia="zh-CN"/>
          <w14:textFill>
            <w14:solidFill>
              <w14:schemeClr w14:val="tx1"/>
            </w14:solidFill>
          </w14:textFill>
        </w:rPr>
        <w:t>，</w:t>
      </w:r>
      <w:r>
        <w:rPr>
          <w:rStyle w:val="42"/>
          <w:rFonts w:hint="eastAsia" w:ascii="宋体" w:hAnsi="宋体" w:cs="宋体"/>
          <w:b/>
          <w:bCs/>
          <w:color w:val="000000" w:themeColor="text1"/>
          <w:sz w:val="24"/>
          <w:szCs w:val="24"/>
          <w:highlight w:val="none"/>
          <w14:textFill>
            <w14:solidFill>
              <w14:schemeClr w14:val="tx1"/>
            </w14:solidFill>
          </w14:textFill>
        </w:rPr>
        <w:t>三标段大豆油</w:t>
      </w:r>
      <w:r>
        <w:rPr>
          <w:rStyle w:val="42"/>
          <w:rFonts w:hint="eastAsia" w:ascii="宋体" w:hAnsi="宋体" w:cs="宋体"/>
          <w:b/>
          <w:bCs/>
          <w:color w:val="000000" w:themeColor="text1"/>
          <w:sz w:val="24"/>
          <w:szCs w:val="24"/>
          <w:highlight w:val="none"/>
          <w:lang w:eastAsia="zh-CN"/>
          <w14:textFill>
            <w14:solidFill>
              <w14:schemeClr w14:val="tx1"/>
            </w14:solidFill>
          </w14:textFill>
        </w:rPr>
        <w:t>（</w:t>
      </w:r>
      <w:r>
        <w:rPr>
          <w:rStyle w:val="42"/>
          <w:rFonts w:hint="eastAsia" w:ascii="宋体" w:hAnsi="宋体" w:cs="宋体"/>
          <w:b/>
          <w:bCs/>
          <w:color w:val="000000" w:themeColor="text1"/>
          <w:sz w:val="24"/>
          <w:szCs w:val="24"/>
          <w:highlight w:val="none"/>
          <w:lang w:val="en-US" w:eastAsia="zh-CN"/>
          <w14:textFill>
            <w14:solidFill>
              <w14:schemeClr w14:val="tx1"/>
            </w14:solidFill>
          </w14:textFill>
        </w:rPr>
        <w:t>非转基因</w:t>
      </w:r>
      <w:r>
        <w:rPr>
          <w:rStyle w:val="42"/>
          <w:rFonts w:hint="eastAsia" w:ascii="宋体" w:hAnsi="宋体" w:cs="宋体"/>
          <w:b/>
          <w:bCs/>
          <w:color w:val="000000" w:themeColor="text1"/>
          <w:sz w:val="24"/>
          <w:szCs w:val="24"/>
          <w:highlight w:val="none"/>
          <w:lang w:eastAsia="zh-CN"/>
          <w14:textFill>
            <w14:solidFill>
              <w14:schemeClr w14:val="tx1"/>
            </w14:solidFill>
          </w14:textFill>
        </w:rPr>
        <w:t>）</w:t>
      </w:r>
      <w:r>
        <w:rPr>
          <w:rStyle w:val="42"/>
          <w:rFonts w:hint="eastAsia" w:ascii="宋体" w:hAnsi="宋体" w:cs="宋体"/>
          <w:b/>
          <w:bCs/>
          <w:color w:val="000000" w:themeColor="text1"/>
          <w:sz w:val="24"/>
          <w:szCs w:val="24"/>
          <w:highlight w:val="none"/>
          <w14:textFill>
            <w14:solidFill>
              <w14:schemeClr w14:val="tx1"/>
            </w14:solidFill>
          </w14:textFill>
        </w:rPr>
        <w:t>、菜籽油（非转基因）</w:t>
      </w:r>
      <w:r>
        <w:rPr>
          <w:rFonts w:hint="eastAsia" w:ascii="宋体" w:hAnsi="宋体" w:cs="宋体"/>
          <w:b/>
          <w:bCs/>
          <w:color w:val="000000" w:themeColor="text1"/>
          <w:kern w:val="0"/>
          <w:sz w:val="24"/>
          <w:highlight w:val="none"/>
          <w14:textFill>
            <w14:solidFill>
              <w14:schemeClr w14:val="tx1"/>
            </w14:solidFill>
          </w14:textFill>
        </w:rPr>
        <w:t>3家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Fonts w:hint="eastAsia" w:ascii="宋体" w:hAnsi="宋体" w:cs="宋体"/>
          <w:b/>
          <w:bCs/>
          <w:color w:val="000000" w:themeColor="text1"/>
          <w:kern w:val="0"/>
          <w:sz w:val="24"/>
          <w:highlight w:val="none"/>
          <w:lang w:eastAsia="zh-CN"/>
          <w14:textFill>
            <w14:solidFill>
              <w14:schemeClr w14:val="tx1"/>
            </w14:solidFill>
          </w14:textFill>
        </w:rPr>
        <w:t>，</w:t>
      </w:r>
      <w:r>
        <w:rPr>
          <w:rStyle w:val="42"/>
          <w:rFonts w:hint="eastAsia" w:ascii="宋体" w:hAnsi="宋体" w:cs="宋体"/>
          <w:b/>
          <w:bCs/>
          <w:color w:val="000000" w:themeColor="text1"/>
          <w:sz w:val="24"/>
          <w:szCs w:val="24"/>
          <w:highlight w:val="none"/>
          <w14:textFill>
            <w14:solidFill>
              <w14:schemeClr w14:val="tx1"/>
            </w14:solidFill>
          </w14:textFill>
        </w:rPr>
        <w:t>四标段豆制品</w:t>
      </w:r>
      <w:r>
        <w:rPr>
          <w:rStyle w:val="42"/>
          <w:rFonts w:hint="eastAsia" w:ascii="宋体" w:hAnsi="宋体" w:cs="宋体"/>
          <w:b/>
          <w:bCs/>
          <w:color w:val="000000" w:themeColor="text1"/>
          <w:sz w:val="24"/>
          <w:szCs w:val="24"/>
          <w:highlight w:val="none"/>
          <w:lang w:val="en-US" w:eastAsia="zh-CN"/>
          <w14:textFill>
            <w14:solidFill>
              <w14:schemeClr w14:val="tx1"/>
            </w14:solidFill>
          </w14:textFill>
        </w:rPr>
        <w:t>1家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b/>
          <w:bCs/>
          <w:color w:val="000000" w:themeColor="text1"/>
          <w:sz w:val="24"/>
          <w:szCs w:val="24"/>
          <w:highlight w:val="none"/>
          <w:lang w:val="en-US" w:eastAsia="zh-CN"/>
          <w14:textFill>
            <w14:solidFill>
              <w14:schemeClr w14:val="tx1"/>
            </w14:solidFill>
          </w14:textFill>
        </w:rPr>
        <w:t>，</w:t>
      </w:r>
      <w:r>
        <w:rPr>
          <w:rStyle w:val="42"/>
          <w:rFonts w:hint="eastAsia" w:ascii="宋体" w:hAnsi="宋体" w:cs="宋体"/>
          <w:b/>
          <w:bCs/>
          <w:color w:val="000000" w:themeColor="text1"/>
          <w:sz w:val="24"/>
          <w:szCs w:val="24"/>
          <w:highlight w:val="none"/>
          <w14:textFill>
            <w14:solidFill>
              <w14:schemeClr w14:val="tx1"/>
            </w14:solidFill>
          </w14:textFill>
        </w:rPr>
        <w:t>五标段猪肉</w:t>
      </w:r>
      <w:r>
        <w:rPr>
          <w:rStyle w:val="42"/>
          <w:rFonts w:hint="eastAsia" w:ascii="宋体" w:hAnsi="宋体" w:cs="宋体"/>
          <w:b/>
          <w:bCs/>
          <w:color w:val="000000" w:themeColor="text1"/>
          <w:sz w:val="24"/>
          <w:szCs w:val="24"/>
          <w:highlight w:val="none"/>
          <w:lang w:val="en-US" w:eastAsia="zh-CN"/>
          <w14:textFill>
            <w14:solidFill>
              <w14:schemeClr w14:val="tx1"/>
            </w14:solidFill>
          </w14:textFill>
        </w:rPr>
        <w:t>2家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b/>
          <w:bCs/>
          <w:color w:val="000000" w:themeColor="text1"/>
          <w:sz w:val="24"/>
          <w:szCs w:val="24"/>
          <w:highlight w:val="none"/>
          <w:lang w:val="en-US" w:eastAsia="zh-CN"/>
          <w14:textFill>
            <w14:solidFill>
              <w14:schemeClr w14:val="tx1"/>
            </w14:solidFill>
          </w14:textFill>
        </w:rPr>
        <w:t>，六标段鸡蛋1家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b/>
          <w:bCs/>
          <w:color w:val="000000" w:themeColor="text1"/>
          <w:sz w:val="24"/>
          <w:szCs w:val="24"/>
          <w:highlight w:val="none"/>
          <w:lang w:val="en-US" w:eastAsia="zh-CN"/>
          <w14:textFill>
            <w14:solidFill>
              <w14:schemeClr w14:val="tx1"/>
            </w14:solidFill>
          </w14:textFill>
        </w:rPr>
        <w:t>，七标段面条2家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b/>
          <w:bCs/>
          <w:color w:val="000000" w:themeColor="text1"/>
          <w:sz w:val="24"/>
          <w:szCs w:val="24"/>
          <w:highlight w:val="none"/>
          <w:lang w:val="en-US" w:eastAsia="zh-CN"/>
          <w14:textFill>
            <w14:solidFill>
              <w14:schemeClr w14:val="tx1"/>
            </w14:solidFill>
          </w14:textFill>
        </w:rPr>
        <w:t>，</w:t>
      </w:r>
      <w:r>
        <w:rPr>
          <w:rStyle w:val="42"/>
          <w:rFonts w:hint="eastAsia" w:ascii="宋体" w:hAnsi="宋体" w:cs="宋体"/>
          <w:b/>
          <w:bCs/>
          <w:color w:val="000000" w:themeColor="text1"/>
          <w:sz w:val="24"/>
          <w:szCs w:val="24"/>
          <w:highlight w:val="none"/>
          <w14:textFill>
            <w14:solidFill>
              <w14:schemeClr w14:val="tx1"/>
            </w14:solidFill>
          </w14:textFill>
        </w:rPr>
        <w:t>八标段调味</w:t>
      </w:r>
      <w:r>
        <w:rPr>
          <w:rFonts w:hint="eastAsia" w:ascii="宋体" w:hAnsi="宋体" w:cs="宋体"/>
          <w:b/>
          <w:bCs/>
          <w:color w:val="000000" w:themeColor="text1"/>
          <w:kern w:val="0"/>
          <w:sz w:val="24"/>
          <w:highlight w:val="none"/>
          <w14:textFill>
            <w14:solidFill>
              <w14:schemeClr w14:val="tx1"/>
            </w14:solidFill>
          </w14:textFill>
        </w:rPr>
        <w:t>品</w:t>
      </w:r>
      <w:r>
        <w:rPr>
          <w:rStyle w:val="42"/>
          <w:rFonts w:hint="eastAsia" w:ascii="宋体" w:hAnsi="宋体" w:cs="宋体"/>
          <w:b/>
          <w:bCs/>
          <w:color w:val="000000" w:themeColor="text1"/>
          <w:sz w:val="24"/>
          <w:szCs w:val="24"/>
          <w:highlight w:val="none"/>
          <w14:textFill>
            <w14:solidFill>
              <w14:schemeClr w14:val="tx1"/>
            </w14:solidFill>
          </w14:textFill>
        </w:rPr>
        <w:t>、干货</w:t>
      </w:r>
      <w:r>
        <w:rPr>
          <w:rFonts w:hint="eastAsia" w:ascii="宋体" w:hAnsi="宋体" w:cs="宋体"/>
          <w:b/>
          <w:bCs/>
          <w:color w:val="000000" w:themeColor="text1"/>
          <w:kern w:val="0"/>
          <w:sz w:val="24"/>
          <w:highlight w:val="none"/>
          <w14:textFill>
            <w14:solidFill>
              <w14:schemeClr w14:val="tx1"/>
            </w14:solidFill>
          </w14:textFill>
        </w:rPr>
        <w:t>2家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Fonts w:hint="eastAsia" w:ascii="宋体" w:hAnsi="宋体" w:cs="宋体"/>
          <w:b/>
          <w:bCs/>
          <w:color w:val="000000" w:themeColor="text1"/>
          <w:kern w:val="0"/>
          <w:sz w:val="24"/>
          <w:highlight w:val="none"/>
          <w:lang w:eastAsia="zh-CN"/>
          <w14:textFill>
            <w14:solidFill>
              <w14:schemeClr w14:val="tx1"/>
            </w14:solidFill>
          </w14:textFill>
        </w:rPr>
        <w:t>，</w:t>
      </w:r>
      <w:r>
        <w:rPr>
          <w:rStyle w:val="42"/>
          <w:rFonts w:hint="eastAsia" w:ascii="宋体" w:hAnsi="宋体" w:cs="宋体"/>
          <w:b/>
          <w:bCs/>
          <w:color w:val="000000" w:themeColor="text1"/>
          <w:sz w:val="24"/>
          <w:szCs w:val="24"/>
          <w:highlight w:val="none"/>
          <w14:textFill>
            <w14:solidFill>
              <w14:schemeClr w14:val="tx1"/>
            </w14:solidFill>
          </w14:textFill>
        </w:rPr>
        <w:t>九标段</w:t>
      </w:r>
      <w:r>
        <w:rPr>
          <w:rFonts w:hint="eastAsia" w:ascii="宋体" w:hAnsi="宋体" w:cs="宋体"/>
          <w:b/>
          <w:bCs/>
          <w:color w:val="000000" w:themeColor="text1"/>
          <w:kern w:val="0"/>
          <w:sz w:val="24"/>
          <w:highlight w:val="none"/>
          <w14:textFill>
            <w14:solidFill>
              <w14:schemeClr w14:val="tx1"/>
            </w14:solidFill>
          </w14:textFill>
        </w:rPr>
        <w:t>冻品</w:t>
      </w:r>
      <w:r>
        <w:rPr>
          <w:rFonts w:hint="eastAsia" w:ascii="宋体" w:hAnsi="宋体" w:cs="宋体"/>
          <w:b/>
          <w:bCs/>
          <w:color w:val="000000" w:themeColor="text1"/>
          <w:kern w:val="0"/>
          <w:sz w:val="24"/>
          <w:highlight w:val="none"/>
          <w:lang w:val="en-US" w:eastAsia="zh-CN"/>
          <w14:textFill>
            <w14:solidFill>
              <w14:schemeClr w14:val="tx1"/>
            </w14:solidFill>
          </w14:textFill>
        </w:rPr>
        <w:t>3</w:t>
      </w:r>
      <w:r>
        <w:rPr>
          <w:rFonts w:hint="eastAsia" w:ascii="宋体" w:hAnsi="宋体" w:cs="宋体"/>
          <w:b/>
          <w:bCs/>
          <w:color w:val="000000" w:themeColor="text1"/>
          <w:kern w:val="0"/>
          <w:sz w:val="24"/>
          <w:highlight w:val="none"/>
          <w14:textFill>
            <w14:solidFill>
              <w14:schemeClr w14:val="tx1"/>
            </w14:solidFill>
          </w14:textFill>
        </w:rPr>
        <w:t>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Fonts w:hint="eastAsia" w:ascii="宋体" w:hAnsi="宋体" w:cs="宋体"/>
          <w:b/>
          <w:bCs/>
          <w:color w:val="000000" w:themeColor="text1"/>
          <w:kern w:val="0"/>
          <w:sz w:val="24"/>
          <w:highlight w:val="none"/>
          <w14:textFill>
            <w14:solidFill>
              <w14:schemeClr w14:val="tx1"/>
            </w14:solidFill>
          </w14:textFill>
        </w:rPr>
        <w:t>，</w:t>
      </w:r>
      <w:r>
        <w:rPr>
          <w:rStyle w:val="42"/>
          <w:rFonts w:hint="eastAsia" w:ascii="宋体" w:hAnsi="宋体" w:cs="宋体"/>
          <w:b/>
          <w:bCs/>
          <w:color w:val="000000" w:themeColor="text1"/>
          <w:sz w:val="24"/>
          <w:szCs w:val="24"/>
          <w:highlight w:val="none"/>
          <w14:textFill>
            <w14:solidFill>
              <w14:schemeClr w14:val="tx1"/>
            </w14:solidFill>
          </w14:textFill>
        </w:rPr>
        <w:t>十标段</w:t>
      </w:r>
      <w:r>
        <w:rPr>
          <w:rFonts w:hint="eastAsia" w:ascii="宋体" w:hAnsi="宋体" w:cs="宋体"/>
          <w:b/>
          <w:bCs/>
          <w:color w:val="000000" w:themeColor="text1"/>
          <w:kern w:val="0"/>
          <w:sz w:val="24"/>
          <w:highlight w:val="none"/>
          <w14:textFill>
            <w14:solidFill>
              <w14:schemeClr w14:val="tx1"/>
            </w14:solidFill>
          </w14:textFill>
        </w:rPr>
        <w:t>蔬菜</w:t>
      </w:r>
      <w:r>
        <w:rPr>
          <w:rFonts w:hint="eastAsia" w:ascii="宋体" w:hAnsi="宋体" w:cs="宋体"/>
          <w:b/>
          <w:bCs/>
          <w:color w:val="000000" w:themeColor="text1"/>
          <w:kern w:val="0"/>
          <w:sz w:val="24"/>
          <w:highlight w:val="none"/>
          <w:lang w:val="en-US" w:eastAsia="zh-CN"/>
          <w14:textFill>
            <w14:solidFill>
              <w14:schemeClr w14:val="tx1"/>
            </w14:solidFill>
          </w14:textFill>
        </w:rPr>
        <w:t>2</w:t>
      </w:r>
      <w:r>
        <w:rPr>
          <w:rFonts w:hint="eastAsia" w:ascii="宋体" w:hAnsi="宋体" w:cs="宋体"/>
          <w:b/>
          <w:bCs/>
          <w:color w:val="000000" w:themeColor="text1"/>
          <w:kern w:val="0"/>
          <w:sz w:val="24"/>
          <w:highlight w:val="none"/>
          <w14:textFill>
            <w14:solidFill>
              <w14:schemeClr w14:val="tx1"/>
            </w14:solidFill>
          </w14:textFill>
        </w:rPr>
        <w:t>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Fonts w:hint="eastAsia" w:ascii="宋体" w:hAnsi="宋体" w:cs="宋体"/>
          <w:b/>
          <w:bCs/>
          <w:color w:val="000000" w:themeColor="text1"/>
          <w:kern w:val="0"/>
          <w:sz w:val="24"/>
          <w:highlight w:val="none"/>
          <w:lang w:eastAsia="zh-CN"/>
          <w14:textFill>
            <w14:solidFill>
              <w14:schemeClr w14:val="tx1"/>
            </w14:solidFill>
          </w14:textFill>
        </w:rPr>
        <w:t>，</w:t>
      </w:r>
      <w:r>
        <w:rPr>
          <w:rStyle w:val="42"/>
          <w:rFonts w:hint="eastAsia" w:ascii="宋体" w:hAnsi="宋体" w:cs="宋体"/>
          <w:b/>
          <w:bCs/>
          <w:color w:val="000000" w:themeColor="text1"/>
          <w:sz w:val="24"/>
          <w:szCs w:val="24"/>
          <w:highlight w:val="none"/>
          <w14:textFill>
            <w14:solidFill>
              <w14:schemeClr w14:val="tx1"/>
            </w14:solidFill>
          </w14:textFill>
        </w:rPr>
        <w:t>十一标段一次性打包用品</w:t>
      </w:r>
      <w:r>
        <w:rPr>
          <w:rFonts w:hint="eastAsia" w:ascii="宋体" w:hAnsi="宋体" w:cs="宋体"/>
          <w:b/>
          <w:bCs/>
          <w:color w:val="000000" w:themeColor="text1"/>
          <w:kern w:val="0"/>
          <w:sz w:val="24"/>
          <w:highlight w:val="none"/>
          <w14:textFill>
            <w14:solidFill>
              <w14:schemeClr w14:val="tx1"/>
            </w14:solidFill>
          </w14:textFill>
        </w:rPr>
        <w:t>2家</w:t>
      </w:r>
      <w:r>
        <w:rPr>
          <w:rFonts w:hint="eastAsia" w:ascii="宋体" w:hAnsi="宋体" w:cs="宋体"/>
          <w:b/>
          <w:bCs/>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b/>
          <w:bCs/>
          <w:color w:val="000000" w:themeColor="text1"/>
          <w:sz w:val="24"/>
          <w:szCs w:val="24"/>
          <w:lang w:val="en-US" w:eastAsia="zh-CN"/>
          <w14:textFill>
            <w14:solidFill>
              <w14:schemeClr w14:val="tx1"/>
            </w14:solidFill>
          </w14:textFill>
        </w:rPr>
        <w:t>十二标段冷冻水饺1家单位</w:t>
      </w:r>
      <w:r>
        <w:rPr>
          <w:rFonts w:hint="eastAsia" w:ascii="宋体" w:hAnsi="宋体" w:eastAsia="宋体" w:cs="宋体"/>
          <w:b/>
          <w:bCs/>
          <w:color w:val="000000" w:themeColor="text1"/>
          <w:sz w:val="24"/>
          <w:lang w:val="en-US" w:eastAsia="zh-CN"/>
          <w14:textFill>
            <w14:solidFill>
              <w14:schemeClr w14:val="tx1"/>
            </w14:solidFill>
          </w14:textFill>
        </w:rPr>
        <w:t>。</w:t>
      </w:r>
    </w:p>
    <w:p>
      <w:pPr>
        <w:spacing w:line="500" w:lineRule="exact"/>
        <w:ind w:firstLine="482" w:firstLineChars="200"/>
        <w:jc w:val="left"/>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注：如投标人报名多个标段，必须分标段按要求制作响应文件，否则按无效标处理。</w:t>
      </w:r>
    </w:p>
    <w:p>
      <w:pPr>
        <w:spacing w:line="50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二、评标标准和程序</w:t>
      </w:r>
    </w:p>
    <w:p>
      <w:pPr>
        <w:pStyle w:val="21"/>
        <w:widowControl w:val="0"/>
        <w:spacing w:before="0" w:beforeAutospacing="0" w:after="0" w:afterAutospacing="0" w:line="500" w:lineRule="exact"/>
        <w:ind w:firstLine="472" w:firstLineChars="196"/>
        <w:jc w:val="both"/>
        <w:rPr>
          <w:color w:val="000000" w:themeColor="text1"/>
          <w14:textFill>
            <w14:solidFill>
              <w14:schemeClr w14:val="tx1"/>
            </w14:solidFill>
          </w14:textFill>
        </w:rPr>
      </w:pPr>
      <w:r>
        <w:rPr>
          <w:rFonts w:hint="eastAsia"/>
          <w:b/>
          <w:color w:val="000000" w:themeColor="text1"/>
          <w14:textFill>
            <w14:solidFill>
              <w14:schemeClr w14:val="tx1"/>
            </w14:solidFill>
          </w14:textFill>
        </w:rPr>
        <w:t>（一）资格审查</w:t>
      </w:r>
    </w:p>
    <w:p>
      <w:pPr>
        <w:pStyle w:val="21"/>
        <w:widowControl w:val="0"/>
        <w:spacing w:before="0" w:beforeAutospacing="0" w:after="0" w:afterAutospacing="0" w:line="500" w:lineRule="exact"/>
        <w:ind w:firstLine="470" w:firstLineChars="19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1、审查各投标人的资格是否符合招标公告和招标文件的规定。</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2、审查以投标人提供的以下材料：</w:t>
      </w:r>
    </w:p>
    <w:p>
      <w:pPr>
        <w:spacing w:line="48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投标人营业执照（复印件加盖投标人公章）；</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2.2资格预审合格通知书；</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投标人须取得全国食品生产许可证（SC证书）和食品经营许可证；</w:t>
      </w:r>
      <w:r>
        <w:rPr>
          <w:rStyle w:val="42"/>
          <w:rFonts w:hint="eastAsia" w:ascii="宋体" w:hAnsi="宋体" w:cs="宋体"/>
          <w:color w:val="000000" w:themeColor="text1"/>
          <w:sz w:val="24"/>
          <w:szCs w:val="24"/>
          <w14:textFill>
            <w14:solidFill>
              <w14:schemeClr w14:val="tx1"/>
            </w14:solidFill>
          </w14:textFill>
        </w:rPr>
        <w:t>(四标段、</w:t>
      </w:r>
      <w:r>
        <w:rPr>
          <w:rStyle w:val="42"/>
          <w:rFonts w:hint="eastAsia" w:ascii="宋体" w:hAnsi="宋体" w:cs="宋体"/>
          <w:color w:val="000000" w:themeColor="text1"/>
          <w:sz w:val="24"/>
          <w:szCs w:val="24"/>
          <w14:textFill>
            <w14:solidFill>
              <w14:schemeClr w14:val="tx1"/>
            </w14:solidFill>
          </w14:textFill>
        </w:rPr>
        <w:t>五标段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六标段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十标段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十一标段不需要提供，其余标段投标人如果为生产商需提供全国食品生产许可证（SC证书），如果为代理商，只需要提供食品经营许可证，中标后提供全国食品生产许可证（SC证书）给甲方核验，核验不通过或者不提供证书，甲方取消其中标资格）。</w:t>
      </w:r>
      <w:r>
        <w:rPr>
          <w:rFonts w:hint="eastAsia" w:ascii="宋体" w:hAnsi="宋体" w:cs="宋体"/>
          <w:color w:val="000000" w:themeColor="text1"/>
          <w:sz w:val="24"/>
          <w14:textFill>
            <w14:solidFill>
              <w14:schemeClr w14:val="tx1"/>
            </w14:solidFill>
          </w14:textFill>
        </w:rPr>
        <w:t>（复印件加盖投标人公章）</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2.4 </w:t>
      </w:r>
      <w:r>
        <w:rPr>
          <w:rStyle w:val="42"/>
          <w:rFonts w:hint="eastAsia" w:ascii="宋体" w:hAnsi="宋体" w:cs="宋体"/>
          <w:color w:val="000000" w:themeColor="text1"/>
          <w:sz w:val="24"/>
          <w:szCs w:val="24"/>
          <w:lang w:val="en-US" w:eastAsia="zh-CN"/>
          <w14:textFill>
            <w14:solidFill>
              <w14:schemeClr w14:val="tx1"/>
            </w14:solidFill>
          </w14:textFill>
        </w:rPr>
        <w:t>米、面、油、猪肉、冻品、调味品</w:t>
      </w:r>
      <w:r>
        <w:rPr>
          <w:rStyle w:val="42"/>
          <w:rFonts w:hint="eastAsia" w:ascii="宋体" w:hAnsi="宋体" w:cs="宋体"/>
          <w:color w:val="000000" w:themeColor="text1"/>
          <w:sz w:val="24"/>
          <w:szCs w:val="24"/>
          <w14:textFill>
            <w14:solidFill>
              <w14:schemeClr w14:val="tx1"/>
            </w14:solidFill>
          </w14:textFill>
        </w:rPr>
        <w:t>须提供</w:t>
      </w:r>
      <w:r>
        <w:rPr>
          <w:rStyle w:val="42"/>
          <w:rFonts w:hint="eastAsia" w:ascii="宋体" w:hAnsi="宋体" w:eastAsia="宋体" w:cs="宋体"/>
          <w:color w:val="000000" w:themeColor="text1"/>
          <w:sz w:val="24"/>
          <w:szCs w:val="24"/>
          <w:lang w:val="en-US" w:eastAsia="zh-CN"/>
          <w14:textFill>
            <w14:solidFill>
              <w14:schemeClr w14:val="tx1"/>
            </w14:solidFill>
          </w14:textFill>
        </w:rPr>
        <w:t>2025年的</w:t>
      </w:r>
      <w:r>
        <w:rPr>
          <w:rStyle w:val="42"/>
          <w:rFonts w:hint="eastAsia" w:ascii="宋体" w:hAnsi="宋体" w:cs="宋体"/>
          <w:color w:val="000000" w:themeColor="text1"/>
          <w:sz w:val="24"/>
          <w:szCs w:val="24"/>
          <w14:textFill>
            <w14:solidFill>
              <w14:schemeClr w14:val="tx1"/>
            </w14:solidFill>
          </w14:textFill>
        </w:rPr>
        <w:t>国家法定机构出具的有效质量检验报告。</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lang w:val="en-US" w:eastAsia="zh-CN"/>
          <w14:textFill>
            <w14:solidFill>
              <w14:schemeClr w14:val="tx1"/>
            </w14:solidFill>
          </w14:textFill>
        </w:rPr>
        <w:t>2.5</w:t>
      </w:r>
      <w:r>
        <w:rPr>
          <w:rStyle w:val="42"/>
          <w:rFonts w:hint="eastAsia" w:ascii="宋体" w:hAnsi="宋体" w:cs="宋体"/>
          <w:color w:val="000000" w:themeColor="text1"/>
          <w:sz w:val="24"/>
          <w:szCs w:val="24"/>
          <w14:textFill>
            <w14:solidFill>
              <w14:schemeClr w14:val="tx1"/>
            </w14:solidFill>
          </w14:textFill>
        </w:rPr>
        <w:t>一次性打包用品需要投标人提供</w:t>
      </w:r>
      <w:r>
        <w:rPr>
          <w:rStyle w:val="42"/>
          <w:rFonts w:hint="eastAsia" w:ascii="宋体" w:hAnsi="宋体" w:eastAsia="宋体" w:cs="宋体"/>
          <w:color w:val="000000" w:themeColor="text1"/>
          <w:sz w:val="24"/>
          <w:szCs w:val="24"/>
          <w:lang w:val="en-US" w:eastAsia="zh-CN"/>
          <w14:textFill>
            <w14:solidFill>
              <w14:schemeClr w14:val="tx1"/>
            </w14:solidFill>
          </w14:textFill>
        </w:rPr>
        <w:t>2025年的</w:t>
      </w:r>
      <w:r>
        <w:rPr>
          <w:rStyle w:val="42"/>
          <w:rFonts w:hint="eastAsia" w:ascii="宋体" w:hAnsi="宋体" w:cs="宋体"/>
          <w:color w:val="000000" w:themeColor="text1"/>
          <w:sz w:val="24"/>
          <w:szCs w:val="24"/>
          <w14:textFill>
            <w14:solidFill>
              <w14:schemeClr w14:val="tx1"/>
            </w14:solidFill>
          </w14:textFill>
        </w:rPr>
        <w:t>国家食品包装检测报告。</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 投标人未被列入“信用中国”网站（www.creditchina.gov.cn）失信被执行人名单、重大税收违法案件当事人名单和中国政府采购网（www.ccgp.gov.cn）政府采购严重违法失信行为记录名单；</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2.7 </w:t>
      </w:r>
      <w:r>
        <w:rPr>
          <w:rStyle w:val="42"/>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年1月1日以来，在经营活动中没有重大违约、重大责任事故、安全事故、投标违规等不良记录，没有被政府有关部门处罚而处于责令停业、财产接管、冻结、破产等状态的书面声明（格式自拟且加盖单位公章）；</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bCs/>
          <w:color w:val="000000" w:themeColor="text1"/>
          <w:sz w:val="24"/>
          <w:lang w:val="en-US" w:eastAsia="zh-CN"/>
          <w14:textFill>
            <w14:solidFill>
              <w14:schemeClr w14:val="tx1"/>
            </w14:solidFill>
          </w14:textFill>
        </w:rPr>
        <w:t>8</w:t>
      </w:r>
      <w:r>
        <w:rPr>
          <w:rFonts w:hint="eastAsia" w:ascii="宋体" w:hAnsi="宋体" w:cs="宋体"/>
          <w:bCs/>
          <w:color w:val="000000" w:themeColor="text1"/>
          <w:sz w:val="24"/>
          <w14:textFill>
            <w14:solidFill>
              <w14:schemeClr w14:val="tx1"/>
            </w14:solidFill>
          </w14:textFill>
        </w:rPr>
        <w:t xml:space="preserve"> 猪肉、冻禽类等动物性产品，投标人需提供动物防疫合格证或动物防疫条件合格证复印件、具有检测资质的第三方出具的</w:t>
      </w:r>
      <w:r>
        <w:rPr>
          <w:rStyle w:val="42"/>
          <w:rFonts w:hint="eastAsia" w:ascii="宋体" w:hAnsi="宋体" w:eastAsia="宋体" w:cs="宋体"/>
          <w:color w:val="000000" w:themeColor="text1"/>
          <w:sz w:val="24"/>
          <w:szCs w:val="24"/>
          <w:lang w:val="en-US" w:eastAsia="zh-CN"/>
          <w14:textFill>
            <w14:solidFill>
              <w14:schemeClr w14:val="tx1"/>
            </w14:solidFill>
          </w14:textFill>
        </w:rPr>
        <w:t>2025年</w:t>
      </w:r>
      <w:r>
        <w:rPr>
          <w:rFonts w:hint="eastAsia" w:ascii="宋体" w:hAnsi="宋体" w:cs="宋体"/>
          <w:bCs/>
          <w:color w:val="000000" w:themeColor="text1"/>
          <w:sz w:val="24"/>
          <w14:textFill>
            <w14:solidFill>
              <w14:schemeClr w14:val="tx1"/>
            </w14:solidFill>
          </w14:textFill>
        </w:rPr>
        <w:t>质量检验报告复印件（加盖单位公章）</w:t>
      </w:r>
      <w:r>
        <w:rPr>
          <w:rFonts w:hint="eastAsia" w:ascii="宋体" w:hAnsi="宋体" w:cs="宋体"/>
          <w:b/>
          <w:bCs/>
          <w:color w:val="000000" w:themeColor="text1"/>
          <w:sz w:val="24"/>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未按要求提交上述资料、资料不全或提供的资料无效的，或投标人有违反《盐城市市场廉政准则规定（试行）》中规定情形的不予通过资格审查。</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（二）对于通过资格审查的投标人进行符合性评审：</w:t>
      </w:r>
    </w:p>
    <w:p>
      <w:pPr>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1、符合性评审</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文件是否符合招标文件，开评标过程中发现的情况是否存在应予无效投标的情况，主要包括：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投标报价有算术错误的，评标委员会按以下原则对投标报价进行修正，修正的价格经投标人书面确认后具有约束力。</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（1）投标文件中的大写金额与小写金额不一致的，以大写金额为准；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（2）总价金额与依据单价计算出的结果不一致的，以单价金额为准修正总价，但单价金额小数点有明显错误的除外。</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评标委员会根据上述规定的标准对投标报价进行有效性评审。</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符合要求的，通过符合性评审，否则不予通过评审。</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（三）详细评审 </w:t>
      </w:r>
    </w:p>
    <w:p>
      <w:pPr>
        <w:spacing w:line="500" w:lineRule="exact"/>
        <w:ind w:firstLine="480" w:firstLineChars="200"/>
        <w:jc w:val="left"/>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每个标段依次评审（一标段→二标段→三标段→四标段</w:t>
      </w:r>
      <w:r>
        <w:rPr>
          <w:rStyle w:val="42"/>
          <w:rFonts w:hint="eastAsia" w:ascii="宋体" w:hAnsi="宋体" w:cs="宋体"/>
          <w:color w:val="000000" w:themeColor="text1"/>
          <w:sz w:val="36"/>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，按有效投标人的评审后总得分由高到低推荐不超过3名中标候选人。招标人根据评标委员会推荐的中标候选人，</w:t>
      </w:r>
      <w:r>
        <w:rPr>
          <w:rFonts w:hint="eastAsia" w:ascii="宋体" w:hAnsi="宋体" w:cs="宋体"/>
          <w:color w:val="000000" w:themeColor="text1"/>
          <w:kern w:val="0"/>
          <w:sz w:val="24"/>
          <w:lang w:val="en-US" w:eastAsia="zh-CN"/>
          <w14:textFill>
            <w14:solidFill>
              <w14:schemeClr w14:val="tx1"/>
            </w14:solidFill>
          </w14:textFill>
        </w:rPr>
        <w:t>选取</w:t>
      </w:r>
      <w:r>
        <w:rPr>
          <w:rFonts w:hint="eastAsia" w:ascii="宋体" w:hAnsi="宋体" w:cs="宋体"/>
          <w:color w:val="000000" w:themeColor="text1"/>
          <w:kern w:val="0"/>
          <w:sz w:val="24"/>
          <w:highlight w:val="none"/>
          <w14:textFill>
            <w14:solidFill>
              <w14:schemeClr w14:val="tx1"/>
            </w14:solidFill>
          </w14:textFill>
        </w:rPr>
        <w:t>一标段大米3家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二标段面粉2家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cs="宋体"/>
          <w:color w:val="000000" w:themeColor="text1"/>
          <w:kern w:val="0"/>
          <w:sz w:val="24"/>
          <w:highlight w:val="none"/>
          <w:lang w:eastAsia="zh-CN"/>
          <w14:textFill>
            <w14:solidFill>
              <w14:schemeClr w14:val="tx1"/>
            </w14:solidFill>
          </w14:textFill>
        </w:rPr>
        <w:t>，</w:t>
      </w:r>
      <w:r>
        <w:rPr>
          <w:rStyle w:val="42"/>
          <w:rFonts w:hint="eastAsia" w:ascii="宋体" w:hAnsi="宋体" w:cs="宋体"/>
          <w:color w:val="000000" w:themeColor="text1"/>
          <w:sz w:val="24"/>
          <w:szCs w:val="24"/>
          <w:highlight w:val="none"/>
          <w14:textFill>
            <w14:solidFill>
              <w14:schemeClr w14:val="tx1"/>
            </w14:solidFill>
          </w14:textFill>
        </w:rPr>
        <w:t>三标段大豆油</w:t>
      </w:r>
      <w:r>
        <w:rPr>
          <w:rStyle w:val="42"/>
          <w:rFonts w:hint="eastAsia" w:ascii="宋体" w:hAnsi="宋体" w:cs="宋体"/>
          <w:color w:val="000000" w:themeColor="text1"/>
          <w:sz w:val="24"/>
          <w:szCs w:val="24"/>
          <w:highlight w:val="none"/>
          <w:lang w:eastAsia="zh-CN"/>
          <w14:textFill>
            <w14:solidFill>
              <w14:schemeClr w14:val="tx1"/>
            </w14:solidFill>
          </w14:textFill>
        </w:rPr>
        <w:t>（</w:t>
      </w:r>
      <w:r>
        <w:rPr>
          <w:rStyle w:val="42"/>
          <w:rFonts w:hint="eastAsia" w:ascii="宋体" w:hAnsi="宋体" w:cs="宋体"/>
          <w:color w:val="000000" w:themeColor="text1"/>
          <w:sz w:val="24"/>
          <w:szCs w:val="24"/>
          <w:highlight w:val="none"/>
          <w:lang w:val="en-US" w:eastAsia="zh-CN"/>
          <w14:textFill>
            <w14:solidFill>
              <w14:schemeClr w14:val="tx1"/>
            </w14:solidFill>
          </w14:textFill>
        </w:rPr>
        <w:t>非转基因</w:t>
      </w:r>
      <w:r>
        <w:rPr>
          <w:rStyle w:val="42"/>
          <w:rFonts w:hint="eastAsia" w:ascii="宋体" w:hAnsi="宋体" w:cs="宋体"/>
          <w:color w:val="000000" w:themeColor="text1"/>
          <w:sz w:val="24"/>
          <w:szCs w:val="24"/>
          <w:highlight w:val="none"/>
          <w:lang w:eastAsia="zh-CN"/>
          <w14:textFill>
            <w14:solidFill>
              <w14:schemeClr w14:val="tx1"/>
            </w14:solidFill>
          </w14:textFill>
        </w:rPr>
        <w:t>）</w:t>
      </w:r>
      <w:r>
        <w:rPr>
          <w:rStyle w:val="42"/>
          <w:rFonts w:hint="eastAsia" w:ascii="宋体" w:hAnsi="宋体" w:cs="宋体"/>
          <w:color w:val="000000" w:themeColor="text1"/>
          <w:sz w:val="24"/>
          <w:szCs w:val="24"/>
          <w:highlight w:val="none"/>
          <w14:textFill>
            <w14:solidFill>
              <w14:schemeClr w14:val="tx1"/>
            </w14:solidFill>
          </w14:textFill>
        </w:rPr>
        <w:t>、菜籽油（非转基因）</w:t>
      </w:r>
      <w:r>
        <w:rPr>
          <w:rFonts w:hint="eastAsia" w:ascii="宋体" w:hAnsi="宋体" w:cs="宋体"/>
          <w:color w:val="000000" w:themeColor="text1"/>
          <w:kern w:val="0"/>
          <w:sz w:val="24"/>
          <w:highlight w:val="none"/>
          <w14:textFill>
            <w14:solidFill>
              <w14:schemeClr w14:val="tx1"/>
            </w14:solidFill>
          </w14:textFill>
        </w:rPr>
        <w:t>3家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cs="宋体"/>
          <w:color w:val="000000" w:themeColor="text1"/>
          <w:kern w:val="0"/>
          <w:sz w:val="24"/>
          <w:highlight w:val="none"/>
          <w:lang w:eastAsia="zh-CN"/>
          <w14:textFill>
            <w14:solidFill>
              <w14:schemeClr w14:val="tx1"/>
            </w14:solidFill>
          </w14:textFill>
        </w:rPr>
        <w:t>，</w:t>
      </w:r>
      <w:r>
        <w:rPr>
          <w:rStyle w:val="42"/>
          <w:rFonts w:hint="eastAsia" w:ascii="宋体" w:hAnsi="宋体" w:cs="宋体"/>
          <w:color w:val="000000" w:themeColor="text1"/>
          <w:sz w:val="24"/>
          <w:szCs w:val="24"/>
          <w:highlight w:val="none"/>
          <w14:textFill>
            <w14:solidFill>
              <w14:schemeClr w14:val="tx1"/>
            </w14:solidFill>
          </w14:textFill>
        </w:rPr>
        <w:t>四标段豆制品</w:t>
      </w:r>
      <w:r>
        <w:rPr>
          <w:rStyle w:val="42"/>
          <w:rFonts w:hint="eastAsia" w:ascii="宋体" w:hAnsi="宋体" w:cs="宋体"/>
          <w:color w:val="000000" w:themeColor="text1"/>
          <w:sz w:val="24"/>
          <w:szCs w:val="24"/>
          <w:highlight w:val="none"/>
          <w:lang w:val="en-US" w:eastAsia="zh-CN"/>
          <w14:textFill>
            <w14:solidFill>
              <w14:schemeClr w14:val="tx1"/>
            </w14:solidFill>
          </w14:textFill>
        </w:rPr>
        <w:t>1家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color w:val="000000" w:themeColor="text1"/>
          <w:sz w:val="24"/>
          <w:szCs w:val="24"/>
          <w:highlight w:val="none"/>
          <w:lang w:val="en-US" w:eastAsia="zh-CN"/>
          <w14:textFill>
            <w14:solidFill>
              <w14:schemeClr w14:val="tx1"/>
            </w14:solidFill>
          </w14:textFill>
        </w:rPr>
        <w:t>，</w:t>
      </w:r>
      <w:r>
        <w:rPr>
          <w:rStyle w:val="42"/>
          <w:rFonts w:hint="eastAsia" w:ascii="宋体" w:hAnsi="宋体" w:cs="宋体"/>
          <w:color w:val="000000" w:themeColor="text1"/>
          <w:sz w:val="24"/>
          <w:szCs w:val="24"/>
          <w:highlight w:val="none"/>
          <w14:textFill>
            <w14:solidFill>
              <w14:schemeClr w14:val="tx1"/>
            </w14:solidFill>
          </w14:textFill>
        </w:rPr>
        <w:t>五标段猪肉</w:t>
      </w:r>
      <w:r>
        <w:rPr>
          <w:rStyle w:val="42"/>
          <w:rFonts w:hint="eastAsia" w:ascii="宋体" w:hAnsi="宋体" w:cs="宋体"/>
          <w:color w:val="000000" w:themeColor="text1"/>
          <w:sz w:val="24"/>
          <w:szCs w:val="24"/>
          <w:highlight w:val="none"/>
          <w:lang w:val="en-US" w:eastAsia="zh-CN"/>
          <w14:textFill>
            <w14:solidFill>
              <w14:schemeClr w14:val="tx1"/>
            </w14:solidFill>
          </w14:textFill>
        </w:rPr>
        <w:t>2家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color w:val="000000" w:themeColor="text1"/>
          <w:sz w:val="24"/>
          <w:szCs w:val="24"/>
          <w:highlight w:val="none"/>
          <w:lang w:val="en-US" w:eastAsia="zh-CN"/>
          <w14:textFill>
            <w14:solidFill>
              <w14:schemeClr w14:val="tx1"/>
            </w14:solidFill>
          </w14:textFill>
        </w:rPr>
        <w:t>，六标段鸡蛋1家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color w:val="000000" w:themeColor="text1"/>
          <w:sz w:val="24"/>
          <w:szCs w:val="24"/>
          <w:highlight w:val="none"/>
          <w:lang w:val="en-US" w:eastAsia="zh-CN"/>
          <w14:textFill>
            <w14:solidFill>
              <w14:schemeClr w14:val="tx1"/>
            </w14:solidFill>
          </w14:textFill>
        </w:rPr>
        <w:t>，七标段面条2家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color w:val="000000" w:themeColor="text1"/>
          <w:sz w:val="24"/>
          <w:szCs w:val="24"/>
          <w:highlight w:val="none"/>
          <w:lang w:val="en-US" w:eastAsia="zh-CN"/>
          <w14:textFill>
            <w14:solidFill>
              <w14:schemeClr w14:val="tx1"/>
            </w14:solidFill>
          </w14:textFill>
        </w:rPr>
        <w:t>，</w:t>
      </w:r>
      <w:r>
        <w:rPr>
          <w:rStyle w:val="42"/>
          <w:rFonts w:hint="eastAsia" w:ascii="宋体" w:hAnsi="宋体" w:cs="宋体"/>
          <w:color w:val="000000" w:themeColor="text1"/>
          <w:sz w:val="24"/>
          <w:szCs w:val="24"/>
          <w:highlight w:val="none"/>
          <w14:textFill>
            <w14:solidFill>
              <w14:schemeClr w14:val="tx1"/>
            </w14:solidFill>
          </w14:textFill>
        </w:rPr>
        <w:t>八标段调味</w:t>
      </w:r>
      <w:r>
        <w:rPr>
          <w:rFonts w:hint="eastAsia" w:ascii="宋体" w:hAnsi="宋体" w:cs="宋体"/>
          <w:color w:val="000000" w:themeColor="text1"/>
          <w:kern w:val="0"/>
          <w:sz w:val="24"/>
          <w:highlight w:val="none"/>
          <w14:textFill>
            <w14:solidFill>
              <w14:schemeClr w14:val="tx1"/>
            </w14:solidFill>
          </w14:textFill>
        </w:rPr>
        <w:t>品</w:t>
      </w:r>
      <w:r>
        <w:rPr>
          <w:rStyle w:val="42"/>
          <w:rFonts w:hint="eastAsia" w:ascii="宋体" w:hAnsi="宋体" w:cs="宋体"/>
          <w:color w:val="000000" w:themeColor="text1"/>
          <w:sz w:val="24"/>
          <w:szCs w:val="24"/>
          <w:highlight w:val="none"/>
          <w14:textFill>
            <w14:solidFill>
              <w14:schemeClr w14:val="tx1"/>
            </w14:solidFill>
          </w14:textFill>
        </w:rPr>
        <w:t>、干货</w:t>
      </w:r>
      <w:r>
        <w:rPr>
          <w:rFonts w:hint="eastAsia" w:ascii="宋体" w:hAnsi="宋体" w:cs="宋体"/>
          <w:color w:val="000000" w:themeColor="text1"/>
          <w:kern w:val="0"/>
          <w:sz w:val="24"/>
          <w:highlight w:val="none"/>
          <w14:textFill>
            <w14:solidFill>
              <w14:schemeClr w14:val="tx1"/>
            </w14:solidFill>
          </w14:textFill>
        </w:rPr>
        <w:t>2家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cs="宋体"/>
          <w:color w:val="000000" w:themeColor="text1"/>
          <w:kern w:val="0"/>
          <w:sz w:val="24"/>
          <w:highlight w:val="none"/>
          <w:lang w:eastAsia="zh-CN"/>
          <w14:textFill>
            <w14:solidFill>
              <w14:schemeClr w14:val="tx1"/>
            </w14:solidFill>
          </w14:textFill>
        </w:rPr>
        <w:t>，</w:t>
      </w:r>
      <w:r>
        <w:rPr>
          <w:rStyle w:val="42"/>
          <w:rFonts w:hint="eastAsia" w:ascii="宋体" w:hAnsi="宋体" w:cs="宋体"/>
          <w:color w:val="000000" w:themeColor="text1"/>
          <w:sz w:val="24"/>
          <w:szCs w:val="24"/>
          <w:highlight w:val="none"/>
          <w14:textFill>
            <w14:solidFill>
              <w14:schemeClr w14:val="tx1"/>
            </w14:solidFill>
          </w14:textFill>
        </w:rPr>
        <w:t>九标段</w:t>
      </w:r>
      <w:r>
        <w:rPr>
          <w:rFonts w:hint="eastAsia" w:ascii="宋体" w:hAnsi="宋体" w:cs="宋体"/>
          <w:color w:val="000000" w:themeColor="text1"/>
          <w:kern w:val="0"/>
          <w:sz w:val="24"/>
          <w:highlight w:val="none"/>
          <w14:textFill>
            <w14:solidFill>
              <w14:schemeClr w14:val="tx1"/>
            </w14:solidFill>
          </w14:textFill>
        </w:rPr>
        <w:t>冻品</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cs="宋体"/>
          <w:color w:val="000000" w:themeColor="text1"/>
          <w:kern w:val="0"/>
          <w:sz w:val="24"/>
          <w:highlight w:val="none"/>
          <w14:textFill>
            <w14:solidFill>
              <w14:schemeClr w14:val="tx1"/>
            </w14:solidFill>
          </w14:textFill>
        </w:rPr>
        <w:t>，</w:t>
      </w:r>
      <w:r>
        <w:rPr>
          <w:rStyle w:val="42"/>
          <w:rFonts w:hint="eastAsia" w:ascii="宋体" w:hAnsi="宋体" w:cs="宋体"/>
          <w:color w:val="000000" w:themeColor="text1"/>
          <w:sz w:val="24"/>
          <w:szCs w:val="24"/>
          <w:highlight w:val="none"/>
          <w14:textFill>
            <w14:solidFill>
              <w14:schemeClr w14:val="tx1"/>
            </w14:solidFill>
          </w14:textFill>
        </w:rPr>
        <w:t>十标段</w:t>
      </w:r>
      <w:r>
        <w:rPr>
          <w:rFonts w:hint="eastAsia" w:ascii="宋体" w:hAnsi="宋体" w:cs="宋体"/>
          <w:color w:val="000000" w:themeColor="text1"/>
          <w:kern w:val="0"/>
          <w:sz w:val="24"/>
          <w:highlight w:val="none"/>
          <w14:textFill>
            <w14:solidFill>
              <w14:schemeClr w14:val="tx1"/>
            </w14:solidFill>
          </w14:textFill>
        </w:rPr>
        <w:t>蔬菜</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Fonts w:hint="eastAsia" w:ascii="宋体" w:hAnsi="宋体" w:cs="宋体"/>
          <w:color w:val="000000" w:themeColor="text1"/>
          <w:kern w:val="0"/>
          <w:sz w:val="24"/>
          <w:highlight w:val="none"/>
          <w:lang w:eastAsia="zh-CN"/>
          <w14:textFill>
            <w14:solidFill>
              <w14:schemeClr w14:val="tx1"/>
            </w14:solidFill>
          </w14:textFill>
        </w:rPr>
        <w:t>，</w:t>
      </w:r>
      <w:r>
        <w:rPr>
          <w:rStyle w:val="42"/>
          <w:rFonts w:hint="eastAsia" w:ascii="宋体" w:hAnsi="宋体" w:cs="宋体"/>
          <w:color w:val="000000" w:themeColor="text1"/>
          <w:sz w:val="24"/>
          <w:szCs w:val="24"/>
          <w:highlight w:val="none"/>
          <w14:textFill>
            <w14:solidFill>
              <w14:schemeClr w14:val="tx1"/>
            </w14:solidFill>
          </w14:textFill>
        </w:rPr>
        <w:t>十一标段一次性打包用品</w:t>
      </w:r>
      <w:r>
        <w:rPr>
          <w:rFonts w:hint="eastAsia" w:ascii="宋体" w:hAnsi="宋体" w:cs="宋体"/>
          <w:color w:val="000000" w:themeColor="text1"/>
          <w:kern w:val="0"/>
          <w:sz w:val="24"/>
          <w:highlight w:val="none"/>
          <w14:textFill>
            <w14:solidFill>
              <w14:schemeClr w14:val="tx1"/>
            </w14:solidFill>
          </w14:textFill>
        </w:rPr>
        <w:t>2家</w:t>
      </w:r>
      <w:r>
        <w:rPr>
          <w:rFonts w:hint="eastAsia" w:ascii="宋体" w:hAnsi="宋体" w:cs="宋体"/>
          <w:color w:val="000000" w:themeColor="text1"/>
          <w:kern w:val="0"/>
          <w:sz w:val="24"/>
          <w:highlight w:val="none"/>
          <w:lang w:val="en-US" w:eastAsia="zh-CN"/>
          <w14:textFill>
            <w14:solidFill>
              <w14:schemeClr w14:val="tx1"/>
            </w14:solidFill>
          </w14:textFill>
        </w:rPr>
        <w:t>单位，</w:t>
      </w:r>
      <w:r>
        <w:rPr>
          <w:rStyle w:val="42"/>
          <w:rFonts w:hint="eastAsia" w:ascii="宋体" w:hAnsi="宋体" w:cs="宋体"/>
          <w:b/>
          <w:bCs/>
          <w:color w:val="000000" w:themeColor="text1"/>
          <w:sz w:val="24"/>
          <w:szCs w:val="24"/>
          <w:lang w:val="en-US" w:eastAsia="zh-CN"/>
          <w14:textFill>
            <w14:solidFill>
              <w14:schemeClr w14:val="tx1"/>
            </w14:solidFill>
          </w14:textFill>
        </w:rPr>
        <w:t>十二标段冷冻水饺1家单位</w:t>
      </w:r>
      <w:r>
        <w:rPr>
          <w:rFonts w:hint="eastAsia" w:ascii="宋体" w:hAnsi="宋体" w:eastAsia="宋体" w:cs="宋体"/>
          <w:b/>
          <w:bCs/>
          <w:color w:val="000000" w:themeColor="text1"/>
          <w:sz w:val="24"/>
          <w:lang w:val="en-US" w:eastAsia="zh-CN"/>
          <w14:textFill>
            <w14:solidFill>
              <w14:schemeClr w14:val="tx1"/>
            </w14:solidFill>
          </w14:textFill>
        </w:rPr>
        <w:t>。</w:t>
      </w:r>
    </w:p>
    <w:p>
      <w:pPr>
        <w:numPr>
          <w:ilvl w:val="0"/>
          <w:numId w:val="4"/>
        </w:numPr>
        <w:snapToGrid w:val="0"/>
        <w:spacing w:line="500" w:lineRule="exact"/>
        <w:ind w:firstLine="482" w:firstLineChars="200"/>
        <w:rPr>
          <w:rStyle w:val="42"/>
          <w:rFonts w:ascii="宋体" w:hAnsi="宋体" w:cs="宋体"/>
          <w:b/>
          <w:color w:val="000000" w:themeColor="text1"/>
          <w:sz w:val="24"/>
          <w:szCs w:val="24"/>
          <w14:textFill>
            <w14:solidFill>
              <w14:schemeClr w14:val="tx1"/>
            </w14:solidFill>
          </w14:textFill>
        </w:rPr>
      </w:pPr>
      <w:r>
        <w:rPr>
          <w:rStyle w:val="42"/>
          <w:rFonts w:hint="eastAsia" w:ascii="宋体" w:hAnsi="宋体" w:cs="宋体"/>
          <w:b/>
          <w:color w:val="000000" w:themeColor="text1"/>
          <w:sz w:val="24"/>
          <w:szCs w:val="24"/>
          <w14:textFill>
            <w14:solidFill>
              <w14:schemeClr w14:val="tx1"/>
            </w14:solidFill>
          </w14:textFill>
        </w:rPr>
        <w:t>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bCs w:val="0"/>
          <w:color w:val="000000" w:themeColor="text1"/>
          <w:sz w:val="24"/>
          <w14:textFill>
            <w14:solidFill>
              <w14:schemeClr w14:val="tx1"/>
            </w14:solidFill>
          </w14:textFill>
        </w:rPr>
      </w:pPr>
      <w:r>
        <w:rPr>
          <w:rFonts w:hint="eastAsia" w:ascii="宋体" w:hAnsi="宋体" w:cs="宋体"/>
          <w:b/>
          <w:bCs w:val="0"/>
          <w:color w:val="000000" w:themeColor="text1"/>
          <w:sz w:val="24"/>
          <w14:textFill>
            <w14:solidFill>
              <w14:schemeClr w14:val="tx1"/>
            </w14:solidFill>
          </w14:textFill>
        </w:rPr>
        <w:t>（一）一、二、三标段评标标准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1.投标报价 50分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投标报价得分=(评标基准价／投标报价)×50，小数点后保留2位。</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评标基准价一经确定，不因投诉、复议等外部因素改变，计算错误除外。</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2．综合实力20分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由投标人提供其生产规模、经营场所面积、生产设备条件、生产加工能力及日出产量（配送量）等证明材料；横向比较，优秀20-18(不含)分，良好18-16(不含)分，一般16-14分。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服务方案10分</w:t>
      </w:r>
    </w:p>
    <w:p>
      <w:pPr>
        <w:spacing w:line="50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评标委员会根据项目需求对各投标人针对本项目编制的整体服务方案进行综合评审打分，打分区间6.0-10分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5.产品质量20分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产品质量评审以各投标人提供的样品进行评审。</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样品名称及数量：一标段、二标段、三标段的投标人投标时须按招标文件项目需求要求的规格</w:t>
      </w:r>
      <w:r>
        <w:rPr>
          <w:rStyle w:val="42"/>
          <w:rFonts w:hint="eastAsia" w:ascii="宋体" w:hAnsi="宋体" w:cs="宋体"/>
          <w:color w:val="000000" w:themeColor="text1"/>
          <w:sz w:val="24"/>
          <w:szCs w:val="24"/>
          <w14:textFill>
            <w14:solidFill>
              <w14:schemeClr w14:val="tx1"/>
            </w14:solidFill>
          </w14:textFill>
        </w:rPr>
        <w:t>（为方便投标人携带包装，每样货物只需提供小样，一、二、三标段可提供五斤左右的样品。</w:t>
      </w:r>
      <w:r>
        <w:rPr>
          <w:rFonts w:hint="eastAsia" w:ascii="宋体" w:hAnsi="宋体" w:cs="宋体"/>
          <w:bCs/>
          <w:color w:val="000000" w:themeColor="text1"/>
          <w:sz w:val="24"/>
          <w14:textFill>
            <w14:solidFill>
              <w14:schemeClr w14:val="tx1"/>
            </w14:solidFill>
          </w14:textFill>
        </w:rPr>
        <w:t>按每个标段各提供一个完整包装的样品，样品上自己粘贴标签注明投标人名称、项目名称、标段名称，样品随投标文件一并提交。</w:t>
      </w:r>
    </w:p>
    <w:p>
      <w:pPr>
        <w:spacing w:line="50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评标委员会对投标人提交的样品质量方面进行综合评价，</w:t>
      </w:r>
      <w:r>
        <w:rPr>
          <w:rFonts w:hint="eastAsia" w:ascii="宋体" w:hAnsi="宋体" w:cs="宋体"/>
          <w:bCs/>
          <w:color w:val="000000" w:themeColor="text1"/>
          <w:sz w:val="24"/>
          <w14:textFill>
            <w14:solidFill>
              <w14:schemeClr w14:val="tx1"/>
            </w14:solidFill>
          </w14:textFill>
        </w:rPr>
        <w:t>打分区间16.0-20分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bCs w:val="0"/>
          <w:color w:val="000000" w:themeColor="text1"/>
          <w:sz w:val="24"/>
          <w14:textFill>
            <w14:solidFill>
              <w14:schemeClr w14:val="tx1"/>
            </w14:solidFill>
          </w14:textFill>
        </w:rPr>
      </w:pPr>
      <w:r>
        <w:rPr>
          <w:rFonts w:hint="eastAsia" w:ascii="宋体" w:hAnsi="宋体" w:cs="宋体"/>
          <w:b/>
          <w:bCs w:val="0"/>
          <w:color w:val="000000" w:themeColor="text1"/>
          <w:sz w:val="24"/>
          <w14:textFill>
            <w14:solidFill>
              <w14:schemeClr w14:val="tx1"/>
            </w14:solidFill>
          </w14:textFill>
        </w:rPr>
        <w:t>（二）四、五、六、七标段评标标准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1.投标报价 50分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投标报价得分=(评标基准价／投标报价)×50，小数点后保留2位。</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评标基准价一经确定，不因投诉、复议等外部因素改变，计算错误除外。</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2．综合实力20分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由投标人提供其生产规模、经营场所面积、生产设备条件、生产加工能力及日出产量（配送量）等证明材料；横向比较，优秀20-18(不含)分，良好18-16(不含)分，一般16-14分。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3.类似业绩10分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自20</w:t>
      </w:r>
      <w:r>
        <w:rPr>
          <w:rFonts w:ascii="宋体" w:hAnsi="宋体" w:cs="宋体"/>
          <w:bCs/>
          <w:color w:val="000000" w:themeColor="text1"/>
          <w:sz w:val="24"/>
          <w14:textFill>
            <w14:solidFill>
              <w14:schemeClr w14:val="tx1"/>
            </w14:solidFill>
          </w14:textFill>
        </w:rPr>
        <w:t>2</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年7月1日以来，承担（以合同签订时间为准）类似项目，每提供1份得2分，最多得10分（投标文件中提供合同复印件加盖公章，原件备查）。</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4.服务承诺10分</w:t>
      </w:r>
    </w:p>
    <w:p>
      <w:pPr>
        <w:spacing w:line="500" w:lineRule="exact"/>
        <w:ind w:firstLine="480" w:firstLineChars="200"/>
        <w:jc w:val="left"/>
        <w:rPr>
          <w:rFonts w:ascii="宋体" w:hAnsi="宋体" w:cs="宋体"/>
          <w:bCs/>
          <w:color w:val="000000" w:themeColor="text1"/>
          <w:sz w:val="24"/>
          <w:lang w:val="zh-TW" w:eastAsia="zh-TW"/>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cs="宋体"/>
          <w:bCs/>
          <w:color w:val="000000" w:themeColor="text1"/>
          <w:sz w:val="24"/>
          <w:lang w:val="zh-TW" w:eastAsia="zh-TW"/>
          <w14:textFill>
            <w14:solidFill>
              <w14:schemeClr w14:val="tx1"/>
            </w14:solidFill>
          </w14:textFill>
        </w:rPr>
        <w:t>服务承诺</w:t>
      </w:r>
      <w:r>
        <w:rPr>
          <w:rFonts w:hint="eastAsia" w:ascii="宋体" w:hAnsi="宋体" w:cs="宋体"/>
          <w:bCs/>
          <w:color w:val="000000" w:themeColor="text1"/>
          <w:sz w:val="24"/>
          <w14:textFill>
            <w14:solidFill>
              <w14:schemeClr w14:val="tx1"/>
            </w14:solidFill>
          </w14:textFill>
        </w:rPr>
        <w:t>进行综合评审打分，打分区间6.0-10分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服务方案10分</w:t>
      </w:r>
    </w:p>
    <w:p>
      <w:pPr>
        <w:spacing w:line="500" w:lineRule="exact"/>
        <w:ind w:firstLine="480" w:firstLineChars="200"/>
        <w:jc w:val="left"/>
        <w:rPr>
          <w:rFonts w:ascii="宋体" w:hAnsi="宋体" w:cs="宋体"/>
          <w:bCs/>
          <w:color w:val="000000" w:themeColor="text1"/>
          <w:sz w:val="24"/>
          <w:lang w:val="zh-TW" w:eastAsia="zh-TW"/>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评标委员会根据项目需求对各投标人针对本项目编制的整体服务方案进行综合评审打分，打分区间6.0-10分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bCs w:val="0"/>
          <w:color w:val="000000" w:themeColor="text1"/>
          <w:sz w:val="24"/>
          <w14:textFill>
            <w14:solidFill>
              <w14:schemeClr w14:val="tx1"/>
            </w14:solidFill>
          </w14:textFill>
        </w:rPr>
      </w:pPr>
      <w:r>
        <w:rPr>
          <w:rFonts w:hint="eastAsia" w:ascii="宋体" w:hAnsi="宋体" w:cs="宋体"/>
          <w:b/>
          <w:bCs w:val="0"/>
          <w:color w:val="000000" w:themeColor="text1"/>
          <w:sz w:val="24"/>
          <w14:textFill>
            <w14:solidFill>
              <w14:schemeClr w14:val="tx1"/>
            </w14:solidFill>
          </w14:textFill>
        </w:rPr>
        <w:t>（三）八、十一标段评标标准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1.投标报价 50分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投标报价得分=(评标基准价／投标报价)×50，小数点后保留2位。</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评标基准价一经确定，不因投诉、复议等外部因素改变，计算错误除外。</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2．综合实力20分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由投标人提供其生产规模、经营场所面积、生产设备条件、生产加工能力及日出产量（配送量）等证明材料；横向比较，优秀20-18(不含)分，良好18-16(不含)分，一般16-14分。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3.类似业绩10分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自20</w:t>
      </w:r>
      <w:r>
        <w:rPr>
          <w:rFonts w:ascii="宋体" w:hAnsi="宋体" w:cs="宋体"/>
          <w:bCs/>
          <w:color w:val="000000" w:themeColor="text1"/>
          <w:sz w:val="24"/>
          <w14:textFill>
            <w14:solidFill>
              <w14:schemeClr w14:val="tx1"/>
            </w14:solidFill>
          </w14:textFill>
        </w:rPr>
        <w:t>2</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年7月1日以来，承担（以合同签订时间为准）类似项目，每提供1份得2分，最多得10分（投标文件中提供合同复印件加盖公章，原件备查）。</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4.服务承诺5分</w:t>
      </w:r>
    </w:p>
    <w:p>
      <w:pPr>
        <w:spacing w:line="500" w:lineRule="exact"/>
        <w:ind w:firstLine="480" w:firstLineChars="200"/>
        <w:jc w:val="left"/>
        <w:rPr>
          <w:rFonts w:ascii="宋体" w:hAnsi="宋体" w:cs="宋体"/>
          <w:bCs/>
          <w:color w:val="000000" w:themeColor="text1"/>
          <w:sz w:val="24"/>
          <w:lang w:val="zh-TW" w:eastAsia="zh-TW"/>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cs="宋体"/>
          <w:bCs/>
          <w:color w:val="000000" w:themeColor="text1"/>
          <w:sz w:val="24"/>
          <w:lang w:val="zh-TW" w:eastAsia="zh-TW"/>
          <w14:textFill>
            <w14:solidFill>
              <w14:schemeClr w14:val="tx1"/>
            </w14:solidFill>
          </w14:textFill>
        </w:rPr>
        <w:t>服务承诺</w:t>
      </w:r>
      <w:r>
        <w:rPr>
          <w:rFonts w:hint="eastAsia" w:ascii="宋体" w:hAnsi="宋体" w:cs="宋体"/>
          <w:bCs/>
          <w:color w:val="000000" w:themeColor="text1"/>
          <w:sz w:val="24"/>
          <w14:textFill>
            <w14:solidFill>
              <w14:schemeClr w14:val="tx1"/>
            </w14:solidFill>
          </w14:textFill>
        </w:rPr>
        <w:t>进行综合评审打分，打分区间1.0-5分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服务方案5分</w:t>
      </w:r>
    </w:p>
    <w:p>
      <w:pPr>
        <w:spacing w:line="50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评标委员会根据项目需求对各投标人针对本项目编制的整体服务方案进行综合评审打分，打分区间1.0-5分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6.产品质量10分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产品质量评审以各投标人提供的样品进行评审。</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样品名称及数量：八标段、十一标段的投标人投标时须按招标文件项目需求要求的规格（为方便投标人携带包装，每样货物只需提供小样，八标段可以提供一小袋或者五两左右小样，十一标段每样货物提供一份，仅供参考）按每个标段各提供一个完整包装的样品，样品上自己粘贴标签注明投标人名称、项目名称、标段名称，样品随投标文件一并提交。</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评标委员会对投标人提交的样品质量方面进行综合评价，</w:t>
      </w:r>
      <w:r>
        <w:rPr>
          <w:rFonts w:hint="eastAsia" w:ascii="宋体" w:hAnsi="宋体" w:cs="宋体"/>
          <w:color w:val="000000" w:themeColor="text1"/>
          <w:sz w:val="24"/>
          <w14:textFill>
            <w14:solidFill>
              <w14:schemeClr w14:val="tx1"/>
            </w14:solidFill>
          </w14:textFill>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spacing w:line="50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评标委员会对投标人提交的样品质量方面进行综合评价，</w:t>
      </w:r>
      <w:r>
        <w:rPr>
          <w:rFonts w:hint="eastAsia" w:ascii="宋体" w:hAnsi="宋体" w:cs="宋体"/>
          <w:bCs/>
          <w:color w:val="000000" w:themeColor="text1"/>
          <w:sz w:val="24"/>
          <w14:textFill>
            <w14:solidFill>
              <w14:schemeClr w14:val="tx1"/>
            </w14:solidFill>
          </w14:textFill>
        </w:rPr>
        <w:t>打分区间6.0-10分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bCs w:val="0"/>
          <w:color w:val="000000" w:themeColor="text1"/>
          <w:sz w:val="24"/>
          <w14:textFill>
            <w14:solidFill>
              <w14:schemeClr w14:val="tx1"/>
            </w14:solidFill>
          </w14:textFill>
        </w:rPr>
      </w:pPr>
      <w:r>
        <w:rPr>
          <w:rFonts w:hint="eastAsia" w:ascii="宋体" w:hAnsi="宋体" w:cs="宋体"/>
          <w:b/>
          <w:bCs w:val="0"/>
          <w:color w:val="000000" w:themeColor="text1"/>
          <w:sz w:val="24"/>
          <w14:textFill>
            <w14:solidFill>
              <w14:schemeClr w14:val="tx1"/>
            </w14:solidFill>
          </w14:textFill>
        </w:rPr>
        <w:t>（四）九、十</w:t>
      </w:r>
      <w:r>
        <w:rPr>
          <w:rFonts w:hint="eastAsia" w:ascii="宋体" w:hAnsi="宋体" w:cs="宋体"/>
          <w:b/>
          <w:bCs w:val="0"/>
          <w:color w:val="000000" w:themeColor="text1"/>
          <w:sz w:val="24"/>
          <w:lang w:eastAsia="zh-CN"/>
          <w14:textFill>
            <w14:solidFill>
              <w14:schemeClr w14:val="tx1"/>
            </w14:solidFill>
          </w14:textFill>
        </w:rPr>
        <w:t>、</w:t>
      </w:r>
      <w:r>
        <w:rPr>
          <w:rFonts w:hint="eastAsia" w:ascii="宋体" w:hAnsi="宋体" w:cs="宋体"/>
          <w:b/>
          <w:bCs w:val="0"/>
          <w:color w:val="000000" w:themeColor="text1"/>
          <w:sz w:val="24"/>
          <w:lang w:val="en-US" w:eastAsia="zh-CN"/>
          <w14:textFill>
            <w14:solidFill>
              <w14:schemeClr w14:val="tx1"/>
            </w14:solidFill>
          </w14:textFill>
        </w:rPr>
        <w:t>十二</w:t>
      </w:r>
      <w:r>
        <w:rPr>
          <w:rFonts w:hint="eastAsia" w:ascii="宋体" w:hAnsi="宋体" w:cs="宋体"/>
          <w:b/>
          <w:bCs w:val="0"/>
          <w:color w:val="000000" w:themeColor="text1"/>
          <w:sz w:val="24"/>
          <w14:textFill>
            <w14:solidFill>
              <w14:schemeClr w14:val="tx1"/>
            </w14:solidFill>
          </w14:textFill>
        </w:rPr>
        <w:t>标段</w:t>
      </w:r>
      <w:r>
        <w:rPr>
          <w:rFonts w:hint="eastAsia" w:ascii="宋体" w:hAnsi="宋体" w:cs="宋体"/>
          <w:b/>
          <w:bCs w:val="0"/>
          <w:color w:val="000000" w:themeColor="text1"/>
          <w:sz w:val="24"/>
          <w14:textFill>
            <w14:solidFill>
              <w14:schemeClr w14:val="tx1"/>
            </w14:solidFill>
          </w14:textFill>
        </w:rPr>
        <w:t>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1.投标报价 50分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投标报价得分=(评标基准价／投标报价)×50，小数点后保留2位。</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评标基准价一经确定，不因投诉、复议等外部因素改变，计算错误除外。</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2．综合实力20分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由投标人提供其生产规模、经营场所面积、生产设备条件、生产加工能力及日出产量（配送量）等证明材料；横向比较，优秀20-18(不含)分，良好18-16(不含)分，一般16-14分。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4.类似业绩10分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自20</w:t>
      </w:r>
      <w:r>
        <w:rPr>
          <w:rFonts w:ascii="宋体" w:hAnsi="宋体" w:cs="宋体"/>
          <w:bCs/>
          <w:color w:val="000000" w:themeColor="text1"/>
          <w:sz w:val="24"/>
          <w14:textFill>
            <w14:solidFill>
              <w14:schemeClr w14:val="tx1"/>
            </w14:solidFill>
          </w14:textFill>
        </w:rPr>
        <w:t>2</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年7月1日以来，承担（以合同签订时间为准）类似项目，每提供1份得2分，最多得10分（投标文件中提供合同复印件加盖公章，原件备查）。</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5.服务承诺10分</w:t>
      </w:r>
    </w:p>
    <w:p>
      <w:pPr>
        <w:spacing w:line="500" w:lineRule="exact"/>
        <w:ind w:firstLine="480" w:firstLineChars="200"/>
        <w:jc w:val="left"/>
        <w:rPr>
          <w:rFonts w:ascii="宋体" w:hAnsi="宋体" w:cs="宋体"/>
          <w:bCs/>
          <w:color w:val="000000" w:themeColor="text1"/>
          <w:sz w:val="24"/>
          <w:lang w:val="zh-TW" w:eastAsia="zh-TW"/>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cs="宋体"/>
          <w:bCs/>
          <w:color w:val="000000" w:themeColor="text1"/>
          <w:sz w:val="24"/>
          <w:lang w:val="zh-TW" w:eastAsia="zh-TW"/>
          <w14:textFill>
            <w14:solidFill>
              <w14:schemeClr w14:val="tx1"/>
            </w14:solidFill>
          </w14:textFill>
        </w:rPr>
        <w:t>服务承诺</w:t>
      </w:r>
      <w:r>
        <w:rPr>
          <w:rFonts w:hint="eastAsia" w:ascii="宋体" w:hAnsi="宋体" w:cs="宋体"/>
          <w:bCs/>
          <w:color w:val="000000" w:themeColor="text1"/>
          <w:sz w:val="24"/>
          <w14:textFill>
            <w14:solidFill>
              <w14:schemeClr w14:val="tx1"/>
            </w14:solidFill>
          </w14:textFill>
        </w:rPr>
        <w:t>进行综合评审打分，打分区间6.0-10分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6.服务方案</w:t>
      </w:r>
      <w:r>
        <w:rPr>
          <w:rFonts w:hint="eastAsia" w:ascii="宋体" w:hAnsi="宋体" w:cs="宋体"/>
          <w:b/>
          <w:color w:val="000000" w:themeColor="text1"/>
          <w:sz w:val="24"/>
          <w14:textFill>
            <w14:solidFill>
              <w14:schemeClr w14:val="tx1"/>
            </w14:solidFill>
          </w14:textFill>
        </w:rPr>
        <w:t>10分</w:t>
      </w:r>
    </w:p>
    <w:p>
      <w:pPr>
        <w:spacing w:line="500" w:lineRule="exact"/>
        <w:ind w:firstLine="480" w:firstLineChars="200"/>
        <w:jc w:val="left"/>
        <w:rPr>
          <w:rFonts w:hint="eastAsia" w:ascii="宋体" w:hAnsi="宋体" w:cs="宋体"/>
          <w:bCs/>
          <w:color w:val="000000" w:themeColor="text1"/>
          <w:sz w:val="24"/>
          <w:lang w:val="zh-TW" w:eastAsia="zh-TW"/>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评标委员会根据项目需求对各投标人针对本项目编制的食品质量承诺进行综合评审打分，打分区间6.0-10分</w:t>
      </w:r>
      <w:r>
        <w:rPr>
          <w:rFonts w:hint="eastAsia" w:ascii="宋体" w:hAnsi="宋体" w:cs="宋体"/>
          <w:bCs/>
          <w:color w:val="000000" w:themeColor="text1"/>
          <w:sz w:val="24"/>
          <w:lang w:val="zh-TW" w:eastAsia="zh-TW"/>
          <w14:textFill>
            <w14:solidFill>
              <w14:schemeClr w14:val="tx1"/>
            </w14:solidFill>
          </w14:textFill>
        </w:rPr>
        <w:t>。</w:t>
      </w:r>
    </w:p>
    <w:p>
      <w:pPr>
        <w:spacing w:line="500" w:lineRule="exact"/>
        <w:ind w:firstLine="482" w:firstLineChars="200"/>
        <w:jc w:val="left"/>
        <w:rPr>
          <w:rFonts w:hint="eastAsia" w:ascii="宋体" w:hAnsi="宋体" w:cs="宋体"/>
          <w:b/>
          <w:bCs w:val="0"/>
          <w:color w:val="000000" w:themeColor="text1"/>
          <w:sz w:val="24"/>
          <w:lang w:val="zh-TW" w:eastAsia="zh-CN"/>
          <w14:textFill>
            <w14:solidFill>
              <w14:schemeClr w14:val="tx1"/>
            </w14:solidFill>
          </w14:textFill>
        </w:rPr>
      </w:pPr>
      <w:r>
        <w:rPr>
          <w:rFonts w:hint="eastAsia" w:ascii="宋体" w:hAnsi="宋体" w:cs="宋体"/>
          <w:b/>
          <w:bCs w:val="0"/>
          <w:color w:val="000000" w:themeColor="text1"/>
          <w:sz w:val="24"/>
          <w:lang w:val="zh-TW" w:eastAsia="zh-CN"/>
          <w14:textFill>
            <w14:solidFill>
              <w14:schemeClr w14:val="tx1"/>
            </w14:solidFill>
          </w14:textFill>
        </w:rPr>
        <w:t>以上评分，凡涉及打分区间的， 精确到小数点后一位。</w:t>
      </w:r>
    </w:p>
    <w:p>
      <w:pPr>
        <w:spacing w:line="500" w:lineRule="exact"/>
        <w:ind w:firstLine="482" w:firstLineChars="20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三、定标补充规定</w:t>
      </w:r>
    </w:p>
    <w:p>
      <w:pPr>
        <w:spacing w:line="500" w:lineRule="exact"/>
        <w:ind w:firstLine="506" w:firstLineChars="21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招标人根据评标委员会推荐的中标候选人，确定中标人。</w:t>
      </w:r>
    </w:p>
    <w:p>
      <w:pPr>
        <w:spacing w:line="500" w:lineRule="exact"/>
        <w:ind w:firstLine="506" w:firstLineChars="21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对不中标的投标人，招标人有权不作任何解释。</w:t>
      </w:r>
    </w:p>
    <w:p>
      <w:pPr>
        <w:spacing w:line="5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四、其它</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1、本办法未述及的事宜，由评标委员会依据法律法规处置。</w:t>
      </w:r>
    </w:p>
    <w:p>
      <w:pPr>
        <w:rPr>
          <w:rFonts w:ascii="宋体" w:hAnsi="宋体" w:cs="宋体"/>
          <w:color w:val="000000" w:themeColor="text1"/>
          <w:sz w:val="24"/>
          <w14:textFill>
            <w14:solidFill>
              <w14:schemeClr w14:val="tx1"/>
            </w14:solidFill>
          </w14:textFill>
        </w:rPr>
        <w:sectPr>
          <w:headerReference r:id="rId3" w:type="default"/>
          <w:footerReference r:id="rId4" w:type="default"/>
          <w:pgSz w:w="11906" w:h="16838"/>
          <w:pgMar w:top="1417" w:right="1588" w:bottom="1417" w:left="1365" w:header="851" w:footer="907" w:gutter="0"/>
          <w:cols w:space="425" w:num="1"/>
          <w:docGrid w:type="lines" w:linePitch="290" w:charSpace="0"/>
        </w:sectPr>
      </w:pPr>
    </w:p>
    <w:p>
      <w:pPr>
        <w:pStyle w:val="32"/>
        <w:outlineLvl w:val="0"/>
        <w:rPr>
          <w:rStyle w:val="42"/>
          <w:rFonts w:ascii="宋体" w:hAnsi="宋体" w:eastAsia="宋体" w:cs="宋体"/>
          <w:b/>
          <w:color w:val="000000" w:themeColor="text1"/>
          <w:sz w:val="44"/>
          <w14:textFill>
            <w14:solidFill>
              <w14:schemeClr w14:val="tx1"/>
            </w14:solidFill>
          </w14:textFill>
        </w:rPr>
      </w:pPr>
      <w:bookmarkStart w:id="8" w:name="_Toc10909"/>
      <w:r>
        <w:rPr>
          <w:rStyle w:val="42"/>
          <w:rFonts w:hint="eastAsia" w:ascii="宋体" w:hAnsi="宋体" w:eastAsia="宋体" w:cs="宋体"/>
          <w:b/>
          <w:color w:val="000000" w:themeColor="text1"/>
          <w:sz w:val="44"/>
          <w14:textFill>
            <w14:solidFill>
              <w14:schemeClr w14:val="tx1"/>
            </w14:solidFill>
          </w14:textFill>
        </w:rPr>
        <w:t>第六章  投标文件格式</w:t>
      </w:r>
      <w:bookmarkEnd w:id="8"/>
      <w:r>
        <w:rPr>
          <w:rStyle w:val="42"/>
          <w:rFonts w:hint="eastAsia" w:ascii="宋体" w:hAnsi="宋体" w:eastAsia="宋体" w:cs="宋体"/>
          <w:b/>
          <w:color w:val="000000" w:themeColor="text1"/>
          <w:sz w:val="44"/>
          <w14:textFill>
            <w14:solidFill>
              <w14:schemeClr w14:val="tx1"/>
            </w14:solidFill>
          </w14:textFill>
        </w:rPr>
        <w:t xml:space="preserve"> </w:t>
      </w:r>
    </w:p>
    <w:p>
      <w:pPr>
        <w:spacing w:line="500" w:lineRule="exact"/>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资格预审文件格式：</w:t>
      </w:r>
    </w:p>
    <w:p>
      <w:pPr>
        <w:pStyle w:val="2"/>
        <w:rPr>
          <w:rFonts w:ascii="楷体" w:hAnsi="楷体" w:eastAsia="楷体" w:cs="楷体"/>
          <w:color w:val="000000" w:themeColor="text1"/>
          <w14:textFill>
            <w14:solidFill>
              <w14:schemeClr w14:val="tx1"/>
            </w14:solidFill>
          </w14:textFill>
        </w:rPr>
      </w:pPr>
    </w:p>
    <w:p>
      <w:pPr>
        <w:spacing w:line="500" w:lineRule="exact"/>
        <w:rPr>
          <w:rFonts w:hint="eastAsia" w:ascii="楷体" w:hAnsi="楷体" w:eastAsia="楷体" w:cs="楷体"/>
          <w:color w:val="000000" w:themeColor="text1"/>
          <w:kern w:val="0"/>
          <w:sz w:val="32"/>
          <w:szCs w:val="32"/>
          <w:lang w:eastAsia="zh-CN"/>
          <w14:textFill>
            <w14:solidFill>
              <w14:schemeClr w14:val="tx1"/>
            </w14:solidFill>
          </w14:textFill>
        </w:rPr>
      </w:pPr>
      <w:r>
        <w:rPr>
          <w:rFonts w:hint="eastAsia" w:ascii="楷体" w:hAnsi="楷体" w:eastAsia="楷体" w:cs="楷体"/>
          <w:color w:val="000000" w:themeColor="text1"/>
          <w:kern w:val="0"/>
          <w:sz w:val="32"/>
          <w:szCs w:val="32"/>
          <w:lang w:eastAsia="zh-CN"/>
          <w14:textFill>
            <w14:solidFill>
              <w14:schemeClr w14:val="tx1"/>
            </w14:solidFill>
          </w14:textFill>
        </w:rPr>
        <w:t>2025-027N盐城工业职业技术学院2025-2026学年食堂大宗食品原料代采购</w:t>
      </w:r>
    </w:p>
    <w:p>
      <w:pPr>
        <w:spacing w:line="500" w:lineRule="exact"/>
        <w:jc w:val="center"/>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（按所投标段勾选：</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一标段、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二标段、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三标段、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四标段、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五标段、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六标段、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七标段、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八标段、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九标段、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十一标段、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w:t>
      </w:r>
      <w:r>
        <w:rPr>
          <w:rFonts w:hint="eastAsia" w:ascii="楷体" w:hAnsi="楷体" w:eastAsia="楷体" w:cs="楷体"/>
          <w:color w:val="000000" w:themeColor="text1"/>
          <w:kern w:val="0"/>
          <w:sz w:val="32"/>
          <w:szCs w:val="32"/>
          <w:lang w:val="en-US" w:eastAsia="zh-CN"/>
          <w14:textFill>
            <w14:solidFill>
              <w14:schemeClr w14:val="tx1"/>
            </w14:solidFill>
          </w14:textFill>
        </w:rPr>
        <w:t>二</w:t>
      </w:r>
      <w:r>
        <w:rPr>
          <w:rFonts w:hint="eastAsia" w:ascii="楷体" w:hAnsi="楷体" w:eastAsia="楷体" w:cs="楷体"/>
          <w:color w:val="000000" w:themeColor="text1"/>
          <w:kern w:val="0"/>
          <w:sz w:val="32"/>
          <w:szCs w:val="32"/>
          <w14:textFill>
            <w14:solidFill>
              <w14:schemeClr w14:val="tx1"/>
            </w14:solidFill>
          </w14:textFill>
        </w:rPr>
        <w:t>标段）</w:t>
      </w:r>
    </w:p>
    <w:p>
      <w:pPr>
        <w:spacing w:line="500" w:lineRule="exact"/>
        <w:jc w:val="center"/>
        <w:rPr>
          <w:rFonts w:ascii="楷体" w:hAnsi="楷体" w:eastAsia="楷体" w:cs="楷体"/>
          <w:color w:val="000000" w:themeColor="text1"/>
          <w:kern w:val="0"/>
          <w:sz w:val="44"/>
          <w:szCs w:val="44"/>
          <w14:textFill>
            <w14:solidFill>
              <w14:schemeClr w14:val="tx1"/>
            </w14:solidFill>
          </w14:textFill>
        </w:rPr>
      </w:pPr>
    </w:p>
    <w:p>
      <w:pPr>
        <w:pStyle w:val="2"/>
        <w:rPr>
          <w:color w:val="000000" w:themeColor="text1"/>
          <w14:textFill>
            <w14:solidFill>
              <w14:schemeClr w14:val="tx1"/>
            </w14:solidFill>
          </w14:textFill>
        </w:rPr>
      </w:pPr>
    </w:p>
    <w:p>
      <w:pPr>
        <w:jc w:val="center"/>
        <w:outlineLvl w:val="0"/>
        <w:rPr>
          <w:rFonts w:ascii="楷体" w:hAnsi="楷体" w:eastAsia="楷体" w:cs="楷体"/>
          <w:b/>
          <w:bCs/>
          <w:color w:val="000000" w:themeColor="text1"/>
          <w:kern w:val="0"/>
          <w:sz w:val="72"/>
          <w:szCs w:val="72"/>
          <w14:textFill>
            <w14:solidFill>
              <w14:schemeClr w14:val="tx1"/>
            </w14:solidFill>
          </w14:textFill>
        </w:rPr>
      </w:pPr>
      <w:bookmarkStart w:id="9" w:name="_Toc20408"/>
      <w:r>
        <w:rPr>
          <w:rFonts w:hint="eastAsia" w:ascii="楷体" w:hAnsi="楷体" w:eastAsia="楷体" w:cs="楷体"/>
          <w:b/>
          <w:bCs/>
          <w:color w:val="000000" w:themeColor="text1"/>
          <w:kern w:val="0"/>
          <w:sz w:val="72"/>
          <w:szCs w:val="72"/>
          <w14:textFill>
            <w14:solidFill>
              <w14:schemeClr w14:val="tx1"/>
            </w14:solidFill>
          </w14:textFill>
        </w:rPr>
        <w:t>资格预审申请文件</w:t>
      </w:r>
      <w:bookmarkEnd w:id="9"/>
    </w:p>
    <w:p>
      <w:pPr>
        <w:pStyle w:val="2"/>
        <w:rPr>
          <w:rFonts w:ascii="楷体" w:hAnsi="楷体" w:eastAsia="楷体" w:cs="楷体"/>
          <w:color w:val="000000" w:themeColor="text1"/>
          <w:kern w:val="0"/>
          <w:sz w:val="44"/>
          <w:szCs w:val="44"/>
          <w14:textFill>
            <w14:solidFill>
              <w14:schemeClr w14:val="tx1"/>
            </w14:solidFill>
          </w14:textFill>
        </w:rPr>
      </w:pPr>
    </w:p>
    <w:p>
      <w:pPr>
        <w:pStyle w:val="2"/>
        <w:rPr>
          <w:rFonts w:ascii="楷体" w:hAnsi="楷体" w:eastAsia="楷体" w:cs="楷体"/>
          <w:color w:val="000000" w:themeColor="text1"/>
          <w:kern w:val="0"/>
          <w:sz w:val="44"/>
          <w:szCs w:val="44"/>
          <w14:textFill>
            <w14:solidFill>
              <w14:schemeClr w14:val="tx1"/>
            </w14:solidFill>
          </w14:textFill>
        </w:rPr>
      </w:pPr>
    </w:p>
    <w:p>
      <w:pPr>
        <w:rPr>
          <w:rFonts w:ascii="楷体" w:hAnsi="楷体" w:eastAsia="楷体" w:cs="楷体"/>
          <w:color w:val="000000" w:themeColor="text1"/>
          <w14:textFill>
            <w14:solidFill>
              <w14:schemeClr w14:val="tx1"/>
            </w14:solidFill>
          </w14:textFill>
        </w:rPr>
      </w:pPr>
    </w:p>
    <w:p>
      <w:pPr>
        <w:spacing w:line="500" w:lineRule="exact"/>
        <w:ind w:firstLine="640" w:firstLineChars="200"/>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投标申请人（公章）：</w:t>
      </w:r>
    </w:p>
    <w:p>
      <w:pPr>
        <w:spacing w:line="500" w:lineRule="exact"/>
        <w:jc w:val="left"/>
        <w:rPr>
          <w:rFonts w:ascii="楷体" w:hAnsi="楷体" w:eastAsia="楷体" w:cs="楷体"/>
          <w:color w:val="000000" w:themeColor="text1"/>
          <w:kern w:val="0"/>
          <w:sz w:val="32"/>
          <w:szCs w:val="32"/>
          <w14:textFill>
            <w14:solidFill>
              <w14:schemeClr w14:val="tx1"/>
            </w14:solidFill>
          </w14:textFill>
        </w:rPr>
      </w:pPr>
    </w:p>
    <w:p>
      <w:pPr>
        <w:spacing w:line="500" w:lineRule="exact"/>
        <w:ind w:firstLine="640" w:firstLineChars="200"/>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法定代表人或授权委托代理人（签字或盖章）：</w:t>
      </w:r>
    </w:p>
    <w:p>
      <w:pPr>
        <w:spacing w:line="500" w:lineRule="exact"/>
        <w:jc w:val="left"/>
        <w:rPr>
          <w:rFonts w:ascii="楷体" w:hAnsi="楷体" w:eastAsia="楷体" w:cs="楷体"/>
          <w:color w:val="000000" w:themeColor="text1"/>
          <w:kern w:val="0"/>
          <w:sz w:val="32"/>
          <w:szCs w:val="32"/>
          <w14:textFill>
            <w14:solidFill>
              <w14:schemeClr w14:val="tx1"/>
            </w14:solidFill>
          </w14:textFill>
        </w:rPr>
      </w:pPr>
    </w:p>
    <w:p>
      <w:pPr>
        <w:spacing w:line="500" w:lineRule="exact"/>
        <w:ind w:firstLine="640" w:firstLineChars="200"/>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日期：</w:t>
      </w:r>
    </w:p>
    <w:p>
      <w:pPr>
        <w:spacing w:line="500" w:lineRule="exact"/>
        <w:jc w:val="left"/>
        <w:rPr>
          <w:rFonts w:ascii="楷体" w:hAnsi="楷体" w:eastAsia="楷体" w:cs="楷体"/>
          <w:color w:val="000000" w:themeColor="text1"/>
          <w:kern w:val="0"/>
          <w:sz w:val="32"/>
          <w:szCs w:val="32"/>
          <w14:textFill>
            <w14:solidFill>
              <w14:schemeClr w14:val="tx1"/>
            </w14:solidFill>
          </w14:textFill>
        </w:rPr>
      </w:pPr>
    </w:p>
    <w:p>
      <w:pPr>
        <w:spacing w:line="500" w:lineRule="exact"/>
        <w:jc w:val="left"/>
        <w:rPr>
          <w:rFonts w:ascii="楷体" w:hAnsi="楷体" w:eastAsia="楷体" w:cs="楷体"/>
          <w:color w:val="000000" w:themeColor="text1"/>
          <w:kern w:val="0"/>
          <w:sz w:val="32"/>
          <w:szCs w:val="32"/>
          <w14:textFill>
            <w14:solidFill>
              <w14:schemeClr w14:val="tx1"/>
            </w14:solidFill>
          </w14:textFill>
        </w:rPr>
      </w:pPr>
    </w:p>
    <w:p>
      <w:pPr>
        <w:jc w:val="center"/>
        <w:outlineLvl w:val="0"/>
        <w:rPr>
          <w:rStyle w:val="42"/>
          <w:rFonts w:ascii="宋体" w:hAnsi="宋体" w:cs="宋体"/>
          <w:b/>
          <w:color w:val="000000" w:themeColor="text1"/>
          <w:sz w:val="72"/>
          <w14:textFill>
            <w14:solidFill>
              <w14:schemeClr w14:val="tx1"/>
            </w14:solidFill>
          </w14:textFill>
        </w:rPr>
      </w:pPr>
      <w:bookmarkStart w:id="10" w:name="_Toc6236"/>
      <w:r>
        <w:rPr>
          <w:rStyle w:val="42"/>
          <w:rFonts w:hint="eastAsia" w:ascii="宋体" w:hAnsi="宋体" w:cs="宋体"/>
          <w:b/>
          <w:color w:val="000000" w:themeColor="text1"/>
          <w:sz w:val="72"/>
          <w14:textFill>
            <w14:solidFill>
              <w14:schemeClr w14:val="tx1"/>
            </w14:solidFill>
          </w14:textFill>
        </w:rPr>
        <w:t>投  标  文  件</w:t>
      </w:r>
      <w:bookmarkEnd w:id="10"/>
    </w:p>
    <w:p>
      <w:pPr>
        <w:jc w:val="center"/>
        <w:outlineLvl w:val="0"/>
        <w:rPr>
          <w:rStyle w:val="42"/>
          <w:rFonts w:ascii="宋体" w:hAnsi="宋体" w:cs="宋体"/>
          <w:b/>
          <w:color w:val="000000" w:themeColor="text1"/>
          <w:sz w:val="72"/>
          <w14:textFill>
            <w14:solidFill>
              <w14:schemeClr w14:val="tx1"/>
            </w14:solidFill>
          </w14:textFill>
        </w:rPr>
      </w:pPr>
      <w:bookmarkStart w:id="11" w:name="_Toc25602"/>
      <w:r>
        <w:rPr>
          <w:rStyle w:val="42"/>
          <w:rFonts w:hint="eastAsia" w:ascii="宋体" w:hAnsi="宋体" w:cs="宋体"/>
          <w:b/>
          <w:color w:val="000000" w:themeColor="text1"/>
          <w:sz w:val="36"/>
          <w14:textFill>
            <w14:solidFill>
              <w14:schemeClr w14:val="tx1"/>
            </w14:solidFill>
          </w14:textFill>
        </w:rPr>
        <w:t>（正或副本）</w:t>
      </w:r>
      <w:bookmarkEnd w:id="11"/>
    </w:p>
    <w:p>
      <w:pPr>
        <w:jc w:val="center"/>
        <w:rPr>
          <w:rStyle w:val="42"/>
          <w:rFonts w:ascii="宋体" w:hAnsi="宋体" w:cs="宋体"/>
          <w:b/>
          <w:color w:val="000000" w:themeColor="text1"/>
          <w:sz w:val="72"/>
          <w14:textFill>
            <w14:solidFill>
              <w14:schemeClr w14:val="tx1"/>
            </w14:solidFill>
          </w14:textFill>
        </w:rPr>
      </w:pPr>
    </w:p>
    <w:p>
      <w:pPr>
        <w:jc w:val="center"/>
        <w:rPr>
          <w:rStyle w:val="42"/>
          <w:rFonts w:ascii="宋体" w:hAnsi="宋体" w:cs="宋体"/>
          <w:b/>
          <w:color w:val="000000" w:themeColor="text1"/>
          <w:sz w:val="36"/>
          <w14:textFill>
            <w14:solidFill>
              <w14:schemeClr w14:val="tx1"/>
            </w14:solidFill>
          </w14:textFill>
        </w:rPr>
      </w:pPr>
    </w:p>
    <w:p>
      <w:pPr>
        <w:jc w:val="center"/>
        <w:rPr>
          <w:rStyle w:val="42"/>
          <w:rFonts w:ascii="宋体" w:hAnsi="宋体" w:cs="宋体"/>
          <w:b/>
          <w:color w:val="000000" w:themeColor="text1"/>
          <w:sz w:val="36"/>
          <w14:textFill>
            <w14:solidFill>
              <w14:schemeClr w14:val="tx1"/>
            </w14:solidFill>
          </w14:textFill>
        </w:rPr>
      </w:pPr>
    </w:p>
    <w:p>
      <w:pPr>
        <w:jc w:val="center"/>
        <w:rPr>
          <w:rStyle w:val="42"/>
          <w:rFonts w:ascii="宋体" w:hAnsi="宋体" w:cs="宋体"/>
          <w:b/>
          <w:color w:val="000000" w:themeColor="text1"/>
          <w:sz w:val="36"/>
          <w14:textFill>
            <w14:solidFill>
              <w14:schemeClr w14:val="tx1"/>
            </w14:solidFill>
          </w14:textFill>
        </w:rPr>
      </w:pPr>
    </w:p>
    <w:p>
      <w:pPr>
        <w:ind w:firstLine="1084" w:firstLineChars="300"/>
        <w:rPr>
          <w:rStyle w:val="42"/>
          <w:rFonts w:ascii="宋体" w:hAnsi="宋体" w:cs="宋体"/>
          <w:b/>
          <w:color w:val="000000" w:themeColor="text1"/>
          <w:sz w:val="36"/>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项 目 名 称：</w:t>
      </w:r>
      <w:r>
        <w:rPr>
          <w:rStyle w:val="42"/>
          <w:rFonts w:hint="eastAsia" w:ascii="宋体" w:hAnsi="宋体" w:cs="宋体"/>
          <w:b/>
          <w:color w:val="000000" w:themeColor="text1"/>
          <w:sz w:val="36"/>
          <w:lang w:eastAsia="zh-CN"/>
          <w14:textFill>
            <w14:solidFill>
              <w14:schemeClr w14:val="tx1"/>
            </w14:solidFill>
          </w14:textFill>
        </w:rPr>
        <w:t>盐城工业职业技术学院2025-2026学年食堂大宗食品原料代采购</w:t>
      </w:r>
      <w:r>
        <w:rPr>
          <w:rFonts w:hint="eastAsia" w:ascii="楷体" w:hAnsi="楷体" w:eastAsia="楷体" w:cs="楷体"/>
          <w:color w:val="000000" w:themeColor="text1"/>
          <w:kern w:val="0"/>
          <w:sz w:val="32"/>
          <w:szCs w:val="32"/>
          <w14:textFill>
            <w14:solidFill>
              <w14:schemeClr w14:val="tx1"/>
            </w14:solidFill>
          </w14:textFill>
        </w:rPr>
        <w:t>（按所投标段勾选：</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一标段、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二标段、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三标段、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四标段、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五标段、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六标段、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七标段、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八标段、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九标段、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十一标段、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w:t>
      </w:r>
      <w:r>
        <w:rPr>
          <w:rFonts w:hint="eastAsia" w:ascii="楷体" w:hAnsi="楷体" w:eastAsia="楷体" w:cs="楷体"/>
          <w:color w:val="000000" w:themeColor="text1"/>
          <w:kern w:val="0"/>
          <w:sz w:val="32"/>
          <w:szCs w:val="32"/>
          <w:lang w:val="en-US" w:eastAsia="zh-CN"/>
          <w14:textFill>
            <w14:solidFill>
              <w14:schemeClr w14:val="tx1"/>
            </w14:solidFill>
          </w14:textFill>
        </w:rPr>
        <w:t>二</w:t>
      </w:r>
      <w:r>
        <w:rPr>
          <w:rFonts w:hint="eastAsia" w:ascii="楷体" w:hAnsi="楷体" w:eastAsia="楷体" w:cs="楷体"/>
          <w:color w:val="000000" w:themeColor="text1"/>
          <w:kern w:val="0"/>
          <w:sz w:val="32"/>
          <w:szCs w:val="32"/>
          <w14:textFill>
            <w14:solidFill>
              <w14:schemeClr w14:val="tx1"/>
            </w14:solidFill>
          </w14:textFill>
        </w:rPr>
        <w:t>标段）</w:t>
      </w:r>
    </w:p>
    <w:p>
      <w:pPr>
        <w:ind w:firstLine="1084" w:firstLineChars="300"/>
        <w:outlineLvl w:val="0"/>
        <w:rPr>
          <w:rStyle w:val="42"/>
          <w:rFonts w:ascii="宋体" w:hAnsi="宋体" w:cs="宋体"/>
          <w:b/>
          <w:color w:val="000000" w:themeColor="text1"/>
          <w:sz w:val="36"/>
          <w:u w:val="single" w:color="000000"/>
          <w14:textFill>
            <w14:solidFill>
              <w14:schemeClr w14:val="tx1"/>
            </w14:solidFill>
          </w14:textFill>
        </w:rPr>
      </w:pPr>
      <w:bookmarkStart w:id="12" w:name="_Toc26634"/>
      <w:r>
        <w:rPr>
          <w:rStyle w:val="42"/>
          <w:rFonts w:hint="eastAsia" w:ascii="宋体" w:hAnsi="宋体" w:cs="宋体"/>
          <w:b/>
          <w:color w:val="000000" w:themeColor="text1"/>
          <w:sz w:val="36"/>
          <w14:textFill>
            <w14:solidFill>
              <w14:schemeClr w14:val="tx1"/>
            </w14:solidFill>
          </w14:textFill>
        </w:rPr>
        <w:t>招 标 编 号：</w:t>
      </w:r>
      <w:bookmarkEnd w:id="12"/>
    </w:p>
    <w:p>
      <w:pPr>
        <w:outlineLvl w:val="0"/>
        <w:rPr>
          <w:rStyle w:val="42"/>
          <w:rFonts w:ascii="宋体" w:hAnsi="宋体" w:cs="宋体"/>
          <w:b/>
          <w:color w:val="000000" w:themeColor="text1"/>
          <w:sz w:val="36"/>
          <w:u w:val="single" w:color="000000"/>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 xml:space="preserve">      </w:t>
      </w:r>
      <w:bookmarkStart w:id="13" w:name="_Toc24568"/>
      <w:r>
        <w:rPr>
          <w:rStyle w:val="42"/>
          <w:rFonts w:hint="eastAsia" w:ascii="宋体" w:hAnsi="宋体" w:cs="宋体"/>
          <w:b/>
          <w:color w:val="000000" w:themeColor="text1"/>
          <w:sz w:val="36"/>
          <w14:textFill>
            <w14:solidFill>
              <w14:schemeClr w14:val="tx1"/>
            </w14:solidFill>
          </w14:textFill>
        </w:rPr>
        <w:t>投标人名称</w:t>
      </w:r>
      <w:r>
        <w:rPr>
          <w:rStyle w:val="42"/>
          <w:rFonts w:hint="eastAsia" w:ascii="宋体" w:hAnsi="宋体" w:eastAsia="宋体" w:cs="宋体"/>
          <w:b/>
          <w:color w:val="000000" w:themeColor="text1"/>
          <w:sz w:val="36"/>
          <w14:textFill>
            <w14:solidFill>
              <w14:schemeClr w14:val="tx1"/>
            </w14:solidFill>
          </w14:textFill>
        </w:rPr>
        <w:t>（公章）</w:t>
      </w:r>
      <w:r>
        <w:rPr>
          <w:rStyle w:val="42"/>
          <w:rFonts w:hint="eastAsia" w:ascii="宋体" w:hAnsi="宋体" w:cs="宋体"/>
          <w:b/>
          <w:color w:val="000000" w:themeColor="text1"/>
          <w:sz w:val="36"/>
          <w14:textFill>
            <w14:solidFill>
              <w14:schemeClr w14:val="tx1"/>
            </w14:solidFill>
          </w14:textFill>
        </w:rPr>
        <w:t>：</w:t>
      </w:r>
      <w:bookmarkEnd w:id="13"/>
    </w:p>
    <w:p>
      <w:pPr>
        <w:outlineLvl w:val="0"/>
        <w:rPr>
          <w:rStyle w:val="42"/>
          <w:rFonts w:ascii="宋体" w:hAnsi="宋体" w:cs="宋体"/>
          <w:b/>
          <w:color w:val="000000" w:themeColor="text1"/>
          <w:sz w:val="36"/>
          <w14:textFill>
            <w14:solidFill>
              <w14:schemeClr w14:val="tx1"/>
            </w14:solidFill>
          </w14:textFill>
        </w:rPr>
      </w:pPr>
      <w:r>
        <w:rPr>
          <w:rStyle w:val="42"/>
          <w:rFonts w:hint="eastAsia" w:ascii="宋体" w:hAnsi="宋体" w:cs="宋体"/>
          <w:b/>
          <w:color w:val="000000" w:themeColor="text1"/>
          <w:sz w:val="36"/>
          <w14:textFill>
            <w14:solidFill>
              <w14:schemeClr w14:val="tx1"/>
            </w14:solidFill>
          </w14:textFill>
        </w:rPr>
        <w:t xml:space="preserve">      </w:t>
      </w:r>
      <w:bookmarkStart w:id="14" w:name="_Toc339"/>
      <w:r>
        <w:rPr>
          <w:rStyle w:val="42"/>
          <w:rFonts w:hint="eastAsia" w:ascii="宋体" w:hAnsi="宋体" w:cs="宋体"/>
          <w:b/>
          <w:color w:val="000000" w:themeColor="text1"/>
          <w:sz w:val="36"/>
          <w14:textFill>
            <w14:solidFill>
              <w14:schemeClr w14:val="tx1"/>
            </w14:solidFill>
          </w14:textFill>
        </w:rPr>
        <w:t>日      期 ：</w:t>
      </w:r>
      <w:bookmarkEnd w:id="14"/>
    </w:p>
    <w:p>
      <w:pPr>
        <w:spacing w:line="440" w:lineRule="exact"/>
        <w:jc w:val="center"/>
        <w:rPr>
          <w:rStyle w:val="42"/>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2"/>
          <w:rFonts w:ascii="宋体" w:hAnsi="宋体" w:cs="宋体"/>
          <w:color w:val="000000" w:themeColor="text1"/>
          <w:sz w:val="24"/>
          <w14:textFill>
            <w14:solidFill>
              <w14:schemeClr w14:val="tx1"/>
            </w14:solidFill>
          </w14:textFill>
        </w:rPr>
      </w:pPr>
    </w:p>
    <w:p>
      <w:pPr>
        <w:spacing w:line="440" w:lineRule="exact"/>
        <w:ind w:firstLine="480" w:firstLineChars="200"/>
        <w:rPr>
          <w:rStyle w:val="42"/>
          <w:rFonts w:ascii="宋体" w:hAnsi="宋体" w:cs="宋体"/>
          <w:color w:val="000000" w:themeColor="text1"/>
          <w:sz w:val="24"/>
          <w14:textFill>
            <w14:solidFill>
              <w14:schemeClr w14:val="tx1"/>
            </w14:solidFill>
          </w14:textFill>
        </w:rPr>
      </w:pPr>
    </w:p>
    <w:p>
      <w:pPr>
        <w:spacing w:line="440" w:lineRule="exact"/>
        <w:rPr>
          <w:rStyle w:val="42"/>
          <w:rFonts w:ascii="宋体" w:hAnsi="宋体" w:cs="宋体"/>
          <w:color w:val="000000" w:themeColor="text1"/>
          <w:sz w:val="24"/>
          <w14:textFill>
            <w14:solidFill>
              <w14:schemeClr w14:val="tx1"/>
            </w14:solidFill>
          </w14:textFill>
        </w:rPr>
      </w:pPr>
    </w:p>
    <w:p>
      <w:pPr>
        <w:pStyle w:val="23"/>
        <w:ind w:firstLine="0" w:firstLineChars="0"/>
        <w:rPr>
          <w:rFonts w:cs="宋体"/>
          <w:color w:val="000000" w:themeColor="text1"/>
          <w14:textFill>
            <w14:solidFill>
              <w14:schemeClr w14:val="tx1"/>
            </w14:solidFill>
          </w14:textFill>
        </w:rPr>
      </w:pPr>
    </w:p>
    <w:p>
      <w:pPr>
        <w:pStyle w:val="23"/>
        <w:ind w:firstLine="0" w:firstLineChars="0"/>
        <w:rPr>
          <w:rFonts w:cs="宋体"/>
          <w:color w:val="000000" w:themeColor="text1"/>
          <w14:textFill>
            <w14:solidFill>
              <w14:schemeClr w14:val="tx1"/>
            </w14:solidFill>
          </w14:textFill>
        </w:rPr>
      </w:pPr>
    </w:p>
    <w:p>
      <w:pPr>
        <w:pStyle w:val="23"/>
        <w:ind w:firstLine="0" w:firstLineChars="0"/>
        <w:rPr>
          <w:rFonts w:cs="宋体"/>
          <w:color w:val="000000" w:themeColor="text1"/>
          <w14:textFill>
            <w14:solidFill>
              <w14:schemeClr w14:val="tx1"/>
            </w14:solidFill>
          </w14:textFill>
        </w:rPr>
      </w:pPr>
    </w:p>
    <w:p>
      <w:pPr>
        <w:pStyle w:val="23"/>
        <w:ind w:firstLine="0" w:firstLineChars="0"/>
        <w:rPr>
          <w:rFonts w:cs="宋体"/>
          <w:color w:val="000000" w:themeColor="text1"/>
          <w14:textFill>
            <w14:solidFill>
              <w14:schemeClr w14:val="tx1"/>
            </w14:solidFill>
          </w14:textFill>
        </w:rPr>
      </w:pPr>
    </w:p>
    <w:p>
      <w:pPr>
        <w:pStyle w:val="23"/>
        <w:ind w:firstLine="0" w:firstLineChars="0"/>
        <w:rPr>
          <w:rFonts w:cs="宋体"/>
          <w:color w:val="000000" w:themeColor="text1"/>
          <w14:textFill>
            <w14:solidFill>
              <w14:schemeClr w14:val="tx1"/>
            </w14:solidFill>
          </w14:textFill>
        </w:rPr>
      </w:pPr>
    </w:p>
    <w:p>
      <w:pPr>
        <w:pStyle w:val="23"/>
        <w:ind w:firstLine="0" w:firstLineChars="0"/>
        <w:rPr>
          <w:rFonts w:cs="宋体"/>
          <w:color w:val="000000" w:themeColor="text1"/>
          <w14:textFill>
            <w14:solidFill>
              <w14:schemeClr w14:val="tx1"/>
            </w14:solidFill>
          </w14:textFill>
        </w:rPr>
      </w:pPr>
    </w:p>
    <w:p>
      <w:pPr>
        <w:snapToGrid w:val="0"/>
        <w:spacing w:before="50" w:after="50"/>
        <w:jc w:val="center"/>
        <w:outlineLvl w:val="0"/>
        <w:rPr>
          <w:rStyle w:val="42"/>
          <w:rFonts w:hint="eastAsia" w:ascii="宋体" w:hAnsi="宋体" w:cs="宋体"/>
          <w:color w:val="000000" w:themeColor="text1"/>
          <w:sz w:val="32"/>
          <w:szCs w:val="32"/>
          <w14:textFill>
            <w14:solidFill>
              <w14:schemeClr w14:val="tx1"/>
            </w14:solidFill>
          </w14:textFill>
        </w:rPr>
      </w:pPr>
      <w:bookmarkStart w:id="15" w:name="_Toc576"/>
    </w:p>
    <w:p>
      <w:pPr>
        <w:snapToGrid w:val="0"/>
        <w:spacing w:before="50" w:after="50"/>
        <w:jc w:val="center"/>
        <w:outlineLvl w:val="0"/>
        <w:rPr>
          <w:rStyle w:val="42"/>
          <w:rFonts w:ascii="宋体" w:hAnsi="宋体" w:cs="宋体"/>
          <w:i/>
          <w:color w:val="000000" w:themeColor="text1"/>
          <w:szCs w:val="24"/>
          <w:u w:val="single" w:color="000000"/>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一、</w:t>
      </w:r>
      <w:r>
        <w:rPr>
          <w:rStyle w:val="42"/>
          <w:rFonts w:hint="eastAsia" w:ascii="宋体" w:hAnsi="宋体" w:cs="宋体"/>
          <w:b/>
          <w:bCs/>
          <w:color w:val="000000" w:themeColor="text1"/>
          <w:sz w:val="32"/>
          <w:szCs w:val="32"/>
          <w14:textFill>
            <w14:solidFill>
              <w14:schemeClr w14:val="tx1"/>
            </w14:solidFill>
          </w14:textFill>
        </w:rPr>
        <w:t>资信证明文件要求</w:t>
      </w:r>
      <w:bookmarkEnd w:id="15"/>
    </w:p>
    <w:p>
      <w:pPr>
        <w:adjustRightInd w:val="0"/>
        <w:snapToGrid w:val="0"/>
        <w:spacing w:line="360" w:lineRule="auto"/>
        <w:ind w:firstLine="482" w:firstLineChars="200"/>
        <w:rPr>
          <w:rStyle w:val="42"/>
          <w:rFonts w:ascii="宋体" w:hAnsi="宋体" w:cs="宋体"/>
          <w:color w:val="000000" w:themeColor="text1"/>
          <w:sz w:val="24"/>
          <w:szCs w:val="20"/>
          <w14:textFill>
            <w14:solidFill>
              <w14:schemeClr w14:val="tx1"/>
            </w14:solidFill>
          </w14:textFill>
        </w:rPr>
      </w:pPr>
      <w:r>
        <w:rPr>
          <w:rStyle w:val="42"/>
          <w:rFonts w:hint="eastAsia" w:ascii="宋体" w:hAnsi="宋体" w:cs="宋体"/>
          <w:b/>
          <w:bCs/>
          <w:color w:val="000000" w:themeColor="text1"/>
          <w:sz w:val="24"/>
          <w14:textFill>
            <w14:solidFill>
              <w14:schemeClr w14:val="tx1"/>
            </w14:solidFill>
          </w14:textFill>
        </w:rPr>
        <w:t>1、实质性资格证明文件目录</w:t>
      </w:r>
    </w:p>
    <w:p>
      <w:pPr>
        <w:adjustRightInd w:val="0"/>
        <w:snapToGrid w:val="0"/>
        <w:spacing w:line="360" w:lineRule="auto"/>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投标人营业执照（复印件加盖投标人公章）。</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1.2资格预审合格通知书</w:t>
      </w:r>
    </w:p>
    <w:p>
      <w:pPr>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 投标人须取得国家食品生产许可证（SC证书）和食品经营许可证；</w:t>
      </w:r>
      <w:r>
        <w:rPr>
          <w:rStyle w:val="42"/>
          <w:rFonts w:hint="eastAsia" w:ascii="宋体" w:hAnsi="宋体" w:cs="宋体"/>
          <w:color w:val="000000" w:themeColor="text1"/>
          <w:sz w:val="24"/>
          <w:szCs w:val="24"/>
          <w14:textFill>
            <w14:solidFill>
              <w14:schemeClr w14:val="tx1"/>
            </w14:solidFill>
          </w14:textFill>
        </w:rPr>
        <w:t>(四标段、</w:t>
      </w:r>
      <w:r>
        <w:rPr>
          <w:rStyle w:val="42"/>
          <w:rFonts w:hint="eastAsia" w:ascii="宋体" w:hAnsi="宋体" w:cs="宋体"/>
          <w:color w:val="000000" w:themeColor="text1"/>
          <w:sz w:val="24"/>
          <w:szCs w:val="24"/>
          <w14:textFill>
            <w14:solidFill>
              <w14:schemeClr w14:val="tx1"/>
            </w14:solidFill>
          </w14:textFill>
        </w:rPr>
        <w:t>五标段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六标段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十标段</w:t>
      </w:r>
      <w:r>
        <w:rPr>
          <w:rStyle w:val="42"/>
          <w:rFonts w:hint="eastAsia" w:ascii="宋体" w:hAnsi="宋体" w:cs="宋体"/>
          <w:color w:val="000000" w:themeColor="text1"/>
          <w:sz w:val="24"/>
          <w:szCs w:val="24"/>
          <w:lang w:eastAsia="zh-CN"/>
          <w14:textFill>
            <w14:solidFill>
              <w14:schemeClr w14:val="tx1"/>
            </w14:solidFill>
          </w14:textFill>
        </w:rPr>
        <w:t>、</w:t>
      </w:r>
      <w:r>
        <w:rPr>
          <w:rStyle w:val="42"/>
          <w:rFonts w:hint="eastAsia" w:ascii="宋体" w:hAnsi="宋体" w:cs="宋体"/>
          <w:color w:val="000000" w:themeColor="text1"/>
          <w:sz w:val="24"/>
          <w:szCs w:val="24"/>
          <w14:textFill>
            <w14:solidFill>
              <w14:schemeClr w14:val="tx1"/>
            </w14:solidFill>
          </w14:textFill>
        </w:rPr>
        <w:t>十一标段不需要提供，其余标段投标人如果为生产商需提供国家食品生产许可证（SC证书），如果为代理商，只需要提供食品经营许可证，中标后提供国家食品生产许可证（SC证书）给甲方核验，核验不通过或者不提供证书，甲方取消其中标资格）</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lang w:val="en-US" w:eastAsia="zh-CN"/>
          <w14:textFill>
            <w14:solidFill>
              <w14:schemeClr w14:val="tx1"/>
            </w14:solidFill>
          </w14:textFill>
        </w:rPr>
        <w:t>1.4米、面、油、猪肉、冻品、调味品</w:t>
      </w:r>
      <w:r>
        <w:rPr>
          <w:rStyle w:val="42"/>
          <w:rFonts w:hint="eastAsia" w:ascii="宋体" w:hAnsi="宋体" w:cs="宋体"/>
          <w:color w:val="000000" w:themeColor="text1"/>
          <w:sz w:val="24"/>
          <w:szCs w:val="24"/>
          <w14:textFill>
            <w14:solidFill>
              <w14:schemeClr w14:val="tx1"/>
            </w14:solidFill>
          </w14:textFill>
        </w:rPr>
        <w:t>须提供国家法定机构出具的</w:t>
      </w:r>
      <w:r>
        <w:rPr>
          <w:rFonts w:hint="eastAsia" w:ascii="宋体" w:hAnsi="宋体" w:cs="宋体"/>
          <w:b/>
          <w:bCs/>
          <w:color w:val="000000" w:themeColor="text1"/>
          <w:sz w:val="24"/>
          <w:lang w:val="en-US" w:eastAsia="zh-CN"/>
          <w14:textFill>
            <w14:solidFill>
              <w14:schemeClr w14:val="tx1"/>
            </w14:solidFill>
          </w14:textFill>
        </w:rPr>
        <w:t>2025年的</w:t>
      </w:r>
      <w:r>
        <w:rPr>
          <w:rStyle w:val="42"/>
          <w:rFonts w:hint="eastAsia" w:ascii="宋体" w:hAnsi="宋体" w:cs="宋体"/>
          <w:color w:val="000000" w:themeColor="text1"/>
          <w:sz w:val="24"/>
          <w:szCs w:val="24"/>
          <w14:textFill>
            <w14:solidFill>
              <w14:schemeClr w14:val="tx1"/>
            </w14:solidFill>
          </w14:textFill>
        </w:rPr>
        <w:t>有效质量检验报告。</w:t>
      </w:r>
    </w:p>
    <w:p>
      <w:pPr>
        <w:widowControl w:val="0"/>
        <w:adjustRightInd w:val="0"/>
        <w:snapToGrid w:val="0"/>
        <w:spacing w:line="360" w:lineRule="auto"/>
        <w:ind w:firstLine="480" w:firstLineChars="200"/>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lang w:val="en-US" w:eastAsia="zh-CN"/>
          <w14:textFill>
            <w14:solidFill>
              <w14:schemeClr w14:val="tx1"/>
            </w14:solidFill>
          </w14:textFill>
        </w:rPr>
        <w:t>1.5</w:t>
      </w:r>
      <w:r>
        <w:rPr>
          <w:rStyle w:val="42"/>
          <w:rFonts w:hint="eastAsia" w:ascii="宋体" w:hAnsi="宋体" w:cs="宋体"/>
          <w:color w:val="000000" w:themeColor="text1"/>
          <w:sz w:val="24"/>
          <w:szCs w:val="24"/>
          <w14:textFill>
            <w14:solidFill>
              <w14:schemeClr w14:val="tx1"/>
            </w14:solidFill>
          </w14:textFill>
        </w:rPr>
        <w:t>一次性打包用品需要投标人提供</w:t>
      </w:r>
      <w:r>
        <w:rPr>
          <w:rFonts w:hint="eastAsia" w:ascii="宋体" w:hAnsi="宋体" w:cs="宋体"/>
          <w:b/>
          <w:bCs/>
          <w:color w:val="000000" w:themeColor="text1"/>
          <w:sz w:val="24"/>
          <w:lang w:val="en-US" w:eastAsia="zh-CN"/>
          <w14:textFill>
            <w14:solidFill>
              <w14:schemeClr w14:val="tx1"/>
            </w14:solidFill>
          </w14:textFill>
        </w:rPr>
        <w:t>2025年的</w:t>
      </w:r>
      <w:r>
        <w:rPr>
          <w:rStyle w:val="42"/>
          <w:rFonts w:hint="eastAsia" w:ascii="宋体" w:hAnsi="宋体" w:cs="宋体"/>
          <w:color w:val="000000" w:themeColor="text1"/>
          <w:sz w:val="24"/>
          <w:szCs w:val="24"/>
          <w14:textFill>
            <w14:solidFill>
              <w14:schemeClr w14:val="tx1"/>
            </w14:solidFill>
          </w14:textFill>
        </w:rPr>
        <w:t>国家食品包装检测报告。</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 投标人未被列入“信用中国”网站（www.creditchina.gov.cn）失信被执行人名单、重大税收违法案件当事人名单和中国政府采购网（www.ccgp.gov.cn）政府采购严重违法失信行为记录名单；</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1.7 </w:t>
      </w:r>
      <w:r>
        <w:rPr>
          <w:rStyle w:val="42"/>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14:textFill>
            <w14:solidFill>
              <w14:schemeClr w14:val="tx1"/>
            </w14:solidFill>
          </w14:textFill>
        </w:rPr>
        <w:t>1月1日以来，在经营活动中没有重大违约、重大责任事故、安全事故、投标违规等不良记录，没有被政府有关部门处罚而处于责令停业、财产接管、冻结、破产等状态的书面声明（格式自拟且加盖单位公章）；</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w:t>
      </w:r>
      <w:r>
        <w:rPr>
          <w:rFonts w:hint="eastAsia" w:ascii="宋体" w:hAnsi="宋体" w:cs="宋体"/>
          <w:b/>
          <w:bCs/>
          <w:color w:val="000000" w:themeColor="text1"/>
          <w:sz w:val="24"/>
          <w:lang w:val="en-US" w:eastAsia="zh-CN"/>
          <w14:textFill>
            <w14:solidFill>
              <w14:schemeClr w14:val="tx1"/>
            </w14:solidFill>
          </w14:textFill>
        </w:rPr>
        <w:t>8</w:t>
      </w:r>
      <w:r>
        <w:rPr>
          <w:rFonts w:hint="eastAsia" w:ascii="宋体" w:hAnsi="宋体" w:cs="宋体"/>
          <w:b/>
          <w:bCs/>
          <w:color w:val="000000" w:themeColor="text1"/>
          <w:sz w:val="24"/>
          <w14:textFill>
            <w14:solidFill>
              <w14:schemeClr w14:val="tx1"/>
            </w14:solidFill>
          </w14:textFill>
        </w:rPr>
        <w:t xml:space="preserve"> 猪肉、冻禽类等动物性产品，投标人需提供动物防疫合格证或动物防疫条件合格证复印件、具有检测资质的第三方出具的</w:t>
      </w:r>
      <w:r>
        <w:rPr>
          <w:rFonts w:hint="eastAsia" w:ascii="宋体" w:hAnsi="宋体" w:cs="宋体"/>
          <w:b/>
          <w:bCs/>
          <w:color w:val="000000" w:themeColor="text1"/>
          <w:sz w:val="24"/>
          <w:lang w:val="en-US" w:eastAsia="zh-CN"/>
          <w14:textFill>
            <w14:solidFill>
              <w14:schemeClr w14:val="tx1"/>
            </w14:solidFill>
          </w14:textFill>
        </w:rPr>
        <w:t>2025年</w:t>
      </w:r>
      <w:r>
        <w:rPr>
          <w:rFonts w:hint="eastAsia" w:ascii="宋体" w:hAnsi="宋体" w:cs="宋体"/>
          <w:b/>
          <w:bCs/>
          <w:color w:val="000000" w:themeColor="text1"/>
          <w:sz w:val="24"/>
          <w14:textFill>
            <w14:solidFill>
              <w14:schemeClr w14:val="tx1"/>
            </w14:solidFill>
          </w14:textFill>
        </w:rPr>
        <w:t>质量检验报告复印件（必须是近期的、加盖单位公章）。★★★★★</w:t>
      </w:r>
    </w:p>
    <w:p>
      <w:pPr>
        <w:adjustRightInd w:val="0"/>
        <w:snapToGrid w:val="0"/>
        <w:spacing w:line="360" w:lineRule="auto"/>
        <w:ind w:firstLine="480" w:firstLineChars="200"/>
        <w:jc w:val="left"/>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w:t>
      </w:r>
      <w:r>
        <w:rPr>
          <w:rStyle w:val="42"/>
          <w:rFonts w:hint="eastAsia" w:ascii="宋体" w:hAnsi="宋体" w:cs="宋体"/>
          <w:color w:val="000000" w:themeColor="text1"/>
          <w:sz w:val="24"/>
          <w:szCs w:val="24"/>
          <w:lang w:val="en-US" w:eastAsia="zh-CN"/>
          <w14:textFill>
            <w14:solidFill>
              <w14:schemeClr w14:val="tx1"/>
            </w14:solidFill>
          </w14:textFill>
        </w:rPr>
        <w:t>9</w:t>
      </w:r>
      <w:r>
        <w:rPr>
          <w:rStyle w:val="42"/>
          <w:rFonts w:hint="eastAsia" w:ascii="宋体" w:hAnsi="宋体" w:cs="宋体"/>
          <w:color w:val="000000" w:themeColor="text1"/>
          <w:sz w:val="24"/>
          <w:szCs w:val="24"/>
          <w14:textFill>
            <w14:solidFill>
              <w14:schemeClr w14:val="tx1"/>
            </w14:solidFill>
          </w14:textFill>
        </w:rPr>
        <w:t>法定代表人身份证明书、法人授权书。</w:t>
      </w:r>
    </w:p>
    <w:p>
      <w:pPr>
        <w:adjustRightInd w:val="0"/>
        <w:snapToGrid w:val="0"/>
        <w:spacing w:line="360" w:lineRule="auto"/>
        <w:ind w:firstLine="480" w:firstLineChars="200"/>
        <w:jc w:val="left"/>
        <w:rPr>
          <w:rStyle w:val="42"/>
          <w:rFonts w:ascii="宋体" w:hAnsi="宋体" w:cs="宋体"/>
          <w:b/>
          <w:bCs/>
          <w:color w:val="000000" w:themeColor="text1"/>
          <w:sz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1.1</w:t>
      </w:r>
      <w:r>
        <w:rPr>
          <w:rStyle w:val="42"/>
          <w:rFonts w:hint="eastAsia" w:ascii="宋体" w:hAnsi="宋体" w:cs="宋体"/>
          <w:color w:val="000000" w:themeColor="text1"/>
          <w:sz w:val="24"/>
          <w:szCs w:val="24"/>
          <w:lang w:val="en-US" w:eastAsia="zh-CN"/>
          <w14:textFill>
            <w14:solidFill>
              <w14:schemeClr w14:val="tx1"/>
            </w14:solidFill>
          </w14:textFill>
        </w:rPr>
        <w:t>0</w:t>
      </w:r>
      <w:r>
        <w:rPr>
          <w:rStyle w:val="42"/>
          <w:rFonts w:hint="eastAsia" w:ascii="宋体" w:hAnsi="宋体" w:cs="宋体"/>
          <w:color w:val="000000" w:themeColor="text1"/>
          <w:sz w:val="24"/>
          <w:szCs w:val="24"/>
          <w14:textFill>
            <w14:solidFill>
              <w14:schemeClr w14:val="tx1"/>
            </w14:solidFill>
          </w14:textFill>
        </w:rPr>
        <w:t>招标文件中规定要求提供的证明材料和投标人认为需要提供的其他材料。</w:t>
      </w:r>
    </w:p>
    <w:p>
      <w:pPr>
        <w:pStyle w:val="4"/>
        <w:tabs>
          <w:tab w:val="left" w:pos="1275"/>
        </w:tabs>
        <w:jc w:val="center"/>
        <w:rPr>
          <w:rFonts w:ascii="宋体" w:hAnsi="宋体" w:cs="宋体"/>
          <w:color w:val="000000" w:themeColor="text1"/>
          <w14:textFill>
            <w14:solidFill>
              <w14:schemeClr w14:val="tx1"/>
            </w14:solidFill>
          </w14:textFill>
        </w:rPr>
      </w:pPr>
    </w:p>
    <w:p>
      <w:pPr>
        <w:pStyle w:val="4"/>
        <w:tabs>
          <w:tab w:val="left" w:pos="1275"/>
        </w:tabs>
        <w:jc w:val="cente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tabs>
          <w:tab w:val="left" w:pos="1275"/>
        </w:tabs>
        <w:jc w:val="center"/>
        <w:rPr>
          <w:rFonts w:ascii="宋体" w:hAnsi="宋体" w:cs="宋体"/>
          <w:color w:val="000000" w:themeColor="text1"/>
          <w14:textFill>
            <w14:solidFill>
              <w14:schemeClr w14:val="tx1"/>
            </w14:solidFill>
          </w14:textFill>
        </w:rPr>
      </w:pPr>
    </w:p>
    <w:p>
      <w:pPr>
        <w:pStyle w:val="4"/>
        <w:tabs>
          <w:tab w:val="left" w:pos="1275"/>
        </w:tabs>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法定代表人身份证明书</w:t>
      </w:r>
    </w:p>
    <w:p>
      <w:pPr>
        <w:rPr>
          <w:rFonts w:ascii="宋体" w:hAnsi="宋体" w:cs="宋体"/>
          <w:color w:val="000000" w:themeColor="text1"/>
          <w:sz w:val="24"/>
          <w14:textFill>
            <w14:solidFill>
              <w14:schemeClr w14:val="tx1"/>
            </w14:solidFill>
          </w14:textFill>
        </w:rPr>
      </w:pP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系</w:t>
      </w:r>
      <w:r>
        <w:rPr>
          <w:rFonts w:hint="eastAsia" w:ascii="宋体" w:hAnsi="宋体" w:cs="宋体"/>
          <w:color w:val="000000" w:themeColor="text1"/>
          <w:sz w:val="28"/>
          <w:szCs w:val="22"/>
          <w:u w:val="single"/>
          <w14:textFill>
            <w14:solidFill>
              <w14:schemeClr w14:val="tx1"/>
            </w14:solidFill>
          </w14:textFill>
        </w:rPr>
        <w:t xml:space="preserve">                      (</w:t>
      </w:r>
      <w:r>
        <w:rPr>
          <w:rFonts w:hint="eastAsia" w:ascii="宋体" w:hAnsi="宋体" w:cs="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pStyle w:val="22"/>
        <w:ind w:firstLine="280"/>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日   期：   年   月   日</w:t>
      </w: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jc w:val="left"/>
        <w:rPr>
          <w:rFonts w:ascii="宋体" w:hAnsi="宋体" w:cs="宋体"/>
          <w:color w:val="000000" w:themeColor="text1"/>
          <w:sz w:val="28"/>
          <w:szCs w:val="22"/>
          <w14:textFill>
            <w14:solidFill>
              <w14:schemeClr w14:val="tx1"/>
            </w14:solidFill>
          </w14:textFill>
        </w:rPr>
      </w:pPr>
    </w:p>
    <w:p>
      <w:pPr>
        <w:snapToGrid w:val="0"/>
        <w:spacing w:after="145" w:afterLines="50" w:line="480" w:lineRule="exact"/>
        <w:ind w:firstLine="562" w:firstLineChars="200"/>
        <w:jc w:val="center"/>
        <w:rPr>
          <w:rFonts w:hint="eastAsia" w:ascii="宋体" w:hAnsi="宋体" w:cs="宋体"/>
          <w:b/>
          <w:bCs/>
          <w:color w:val="000000" w:themeColor="text1"/>
          <w:sz w:val="28"/>
          <w:szCs w:val="28"/>
          <w14:textFill>
            <w14:solidFill>
              <w14:schemeClr w14:val="tx1"/>
            </w14:solidFill>
          </w14:textFill>
        </w:rPr>
      </w:pPr>
    </w:p>
    <w:p>
      <w:pPr>
        <w:snapToGrid w:val="0"/>
        <w:spacing w:after="145" w:afterLines="50" w:line="480" w:lineRule="exact"/>
        <w:ind w:firstLine="562" w:firstLineChars="200"/>
        <w:jc w:val="center"/>
        <w:rPr>
          <w:rStyle w:val="42"/>
          <w:rFonts w:ascii="宋体" w:hAnsi="宋体" w:cs="宋体"/>
          <w:color w:val="000000" w:themeColor="text1"/>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法人授权书</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本授权书声明：____________（供应商名称）授权________________（被授权人的姓名）为我方就</w:t>
      </w:r>
      <w:r>
        <w:rPr>
          <w:rStyle w:val="42"/>
          <w:rFonts w:hint="eastAsia" w:ascii="宋体" w:hAnsi="宋体" w:cs="宋体"/>
          <w:color w:val="000000" w:themeColor="text1"/>
          <w:szCs w:val="28"/>
          <w:u w:val="single"/>
          <w14:textFill>
            <w14:solidFill>
              <w14:schemeClr w14:val="tx1"/>
            </w14:solidFill>
          </w14:textFill>
        </w:rPr>
        <w:t xml:space="preserve">    号    项目</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一标段、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二标段、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三标段、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四标段、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五标段、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六标段、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七标段、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八标段、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九标段、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十标段、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十一标段、</w:t>
      </w:r>
      <w:r>
        <w:rPr>
          <w:rStyle w:val="42"/>
          <w:rFonts w:hint="eastAsia" w:ascii="宋体" w:hAnsi="宋体" w:cs="宋体"/>
          <w:color w:val="000000" w:themeColor="text1"/>
          <w:szCs w:val="28"/>
          <w:u w:val="single"/>
          <w14:textFill>
            <w14:solidFill>
              <w14:schemeClr w14:val="tx1"/>
            </w14:solidFill>
          </w14:textFill>
        </w:rPr>
        <w:sym w:font="Wingdings" w:char="00A8"/>
      </w:r>
      <w:r>
        <w:rPr>
          <w:rStyle w:val="42"/>
          <w:rFonts w:hint="eastAsia" w:ascii="宋体" w:hAnsi="宋体" w:cs="宋体"/>
          <w:color w:val="000000" w:themeColor="text1"/>
          <w:szCs w:val="28"/>
          <w:u w:val="single"/>
          <w14:textFill>
            <w14:solidFill>
              <w14:schemeClr w14:val="tx1"/>
            </w14:solidFill>
          </w14:textFill>
        </w:rPr>
        <w:t>十</w:t>
      </w:r>
      <w:r>
        <w:rPr>
          <w:rStyle w:val="42"/>
          <w:rFonts w:hint="eastAsia" w:ascii="宋体" w:hAnsi="宋体" w:cs="宋体"/>
          <w:color w:val="000000" w:themeColor="text1"/>
          <w:szCs w:val="28"/>
          <w:u w:val="single"/>
          <w:lang w:val="en-US" w:eastAsia="zh-CN"/>
          <w14:textFill>
            <w14:solidFill>
              <w14:schemeClr w14:val="tx1"/>
            </w14:solidFill>
          </w14:textFill>
        </w:rPr>
        <w:t>二</w:t>
      </w:r>
      <w:r>
        <w:rPr>
          <w:rStyle w:val="42"/>
          <w:rFonts w:hint="eastAsia" w:ascii="宋体" w:hAnsi="宋体" w:cs="宋体"/>
          <w:color w:val="000000" w:themeColor="text1"/>
          <w:szCs w:val="28"/>
          <w:u w:val="single"/>
          <w14:textFill>
            <w14:solidFill>
              <w14:schemeClr w14:val="tx1"/>
            </w14:solidFill>
          </w14:textFill>
        </w:rPr>
        <w:t>标段</w:t>
      </w:r>
      <w:r>
        <w:rPr>
          <w:rStyle w:val="42"/>
          <w:rFonts w:hint="eastAsia" w:ascii="宋体" w:hAnsi="宋体" w:cs="宋体"/>
          <w:color w:val="000000" w:themeColor="text1"/>
          <w:szCs w:val="28"/>
          <w14:textFill>
            <w14:solidFill>
              <w14:schemeClr w14:val="tx1"/>
            </w14:solidFill>
          </w14:textFill>
        </w:rPr>
        <w:t>采购活动的合法代理人，以本公司名义全权处理一切与该项目采购有关的事务。</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本授权书于______年____月____日起生效，特此声明。</w:t>
      </w:r>
    </w:p>
    <w:p>
      <w:pPr>
        <w:pStyle w:val="113"/>
        <w:ind w:firstLineChars="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代理人（被授权人）：_______________________</w:t>
      </w:r>
    </w:p>
    <w:p>
      <w:pPr>
        <w:pStyle w:val="113"/>
        <w:ind w:firstLineChars="0"/>
        <w:rPr>
          <w:rStyle w:val="42"/>
          <w:rFonts w:ascii="宋体" w:hAnsi="宋体" w:cs="宋体"/>
          <w:color w:val="000000" w:themeColor="text1"/>
          <w:szCs w:val="28"/>
          <w14:textFill>
            <w14:solidFill>
              <w14:schemeClr w14:val="tx1"/>
            </w14:solidFill>
          </w14:textFill>
        </w:rPr>
      </w:pPr>
    </w:p>
    <w:p>
      <w:pPr>
        <w:pStyle w:val="113"/>
        <w:ind w:firstLineChars="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3"/>
        <w:ind w:firstLine="560"/>
        <w:rPr>
          <w:rStyle w:val="42"/>
          <w:rFonts w:ascii="宋体" w:hAnsi="宋体" w:cs="宋体"/>
          <w:color w:val="000000" w:themeColor="text1"/>
          <w:szCs w:val="28"/>
          <w14:textFill>
            <w14:solidFill>
              <w14:schemeClr w14:val="tx1"/>
            </w14:solidFill>
          </w14:textFill>
        </w:rPr>
      </w:pPr>
    </w:p>
    <w:p>
      <w:pPr>
        <w:pStyle w:val="113"/>
        <w:ind w:firstLineChars="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授权单位盖章：_________________________________</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3"/>
        <w:ind w:firstLine="560"/>
        <w:rPr>
          <w:rStyle w:val="42"/>
          <w:rFonts w:ascii="宋体" w:hAnsi="宋体" w:cs="宋体"/>
          <w:color w:val="000000" w:themeColor="text1"/>
          <w:szCs w:val="28"/>
          <w:u w:val="single" w:color="000000"/>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地址：_____________________________________</w:t>
      </w:r>
    </w:p>
    <w:p>
      <w:pPr>
        <w:pStyle w:val="113"/>
        <w:ind w:firstLine="560"/>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 xml:space="preserve">       日期：_____________________________________                    </w:t>
      </w:r>
    </w:p>
    <w:p>
      <w:pPr>
        <w:ind w:firstLine="560" w:firstLineChars="200"/>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680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(代理人身份证复印件粘贴处)</w:t>
            </w:r>
          </w:p>
        </w:tc>
      </w:tr>
    </w:tbl>
    <w:p>
      <w:pPr>
        <w:snapToGrid w:val="0"/>
        <w:spacing w:before="50" w:after="50"/>
        <w:jc w:val="center"/>
        <w:outlineLvl w:val="0"/>
        <w:rPr>
          <w:rStyle w:val="42"/>
          <w:rFonts w:hint="eastAsia" w:ascii="宋体" w:hAnsi="宋体" w:cs="宋体"/>
          <w:color w:val="000000" w:themeColor="text1"/>
          <w:sz w:val="32"/>
          <w:szCs w:val="32"/>
          <w14:textFill>
            <w14:solidFill>
              <w14:schemeClr w14:val="tx1"/>
            </w14:solidFill>
          </w14:textFill>
        </w:rPr>
      </w:pPr>
      <w:bookmarkStart w:id="16" w:name="_Toc3881"/>
    </w:p>
    <w:p>
      <w:pPr>
        <w:pStyle w:val="2"/>
        <w:rPr>
          <w:rFonts w:hint="eastAsia"/>
          <w:color w:val="000000" w:themeColor="text1"/>
          <w14:textFill>
            <w14:solidFill>
              <w14:schemeClr w14:val="tx1"/>
            </w14:solidFill>
          </w14:textFill>
        </w:rPr>
      </w:pPr>
    </w:p>
    <w:p>
      <w:pPr>
        <w:snapToGrid w:val="0"/>
        <w:spacing w:before="50" w:after="50"/>
        <w:jc w:val="center"/>
        <w:outlineLvl w:val="0"/>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二、资格性审查响应对照表（格式）</w:t>
      </w:r>
      <w:bookmarkEnd w:id="16"/>
    </w:p>
    <w:p>
      <w:pPr>
        <w:ind w:firstLine="309"/>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r>
              <w:rPr>
                <w:rStyle w:val="42"/>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r>
              <w:rPr>
                <w:rStyle w:val="42"/>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14:textFill>
                  <w14:solidFill>
                    <w14:schemeClr w14:val="tx1"/>
                  </w14:solidFill>
                </w14:textFill>
              </w:rPr>
            </w:pPr>
          </w:p>
        </w:tc>
      </w:tr>
    </w:tbl>
    <w:p>
      <w:pPr>
        <w:spacing w:line="440" w:lineRule="exact"/>
        <w:ind w:firstLine="480" w:firstLineChars="200"/>
        <w:rPr>
          <w:rStyle w:val="42"/>
          <w:rFonts w:ascii="宋体" w:hAnsi="宋体" w:cs="宋体"/>
          <w:color w:val="000000" w:themeColor="text1"/>
          <w:sz w:val="2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rPr>
          <w:rStyle w:val="42"/>
          <w:rFonts w:ascii="宋体" w:hAnsi="宋体" w:cs="宋体"/>
          <w:color w:val="000000" w:themeColor="text1"/>
          <w:sz w:val="44"/>
          <w14:textFill>
            <w14:solidFill>
              <w14:schemeClr w14:val="tx1"/>
            </w14:solidFill>
          </w14:textFill>
        </w:rPr>
      </w:pPr>
    </w:p>
    <w:p>
      <w:pPr>
        <w:snapToGrid w:val="0"/>
        <w:spacing w:before="50" w:after="50"/>
        <w:jc w:val="center"/>
        <w:outlineLvl w:val="0"/>
        <w:rPr>
          <w:rStyle w:val="42"/>
          <w:rFonts w:hint="eastAsia" w:ascii="宋体" w:hAnsi="宋体" w:cs="宋体"/>
          <w:color w:val="000000" w:themeColor="text1"/>
          <w:sz w:val="32"/>
          <w:szCs w:val="32"/>
          <w14:textFill>
            <w14:solidFill>
              <w14:schemeClr w14:val="tx1"/>
            </w14:solidFill>
          </w14:textFill>
        </w:rPr>
      </w:pPr>
      <w:bookmarkStart w:id="17" w:name="_Toc15695"/>
    </w:p>
    <w:p>
      <w:pPr>
        <w:snapToGrid w:val="0"/>
        <w:spacing w:before="50" w:after="50"/>
        <w:jc w:val="center"/>
        <w:outlineLvl w:val="0"/>
        <w:rPr>
          <w:rStyle w:val="42"/>
          <w:rFonts w:hint="eastAsia"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三、投标函（格式）</w:t>
      </w:r>
      <w:bookmarkEnd w:id="17"/>
    </w:p>
    <w:p>
      <w:pPr>
        <w:pStyle w:val="128"/>
        <w:spacing w:before="0" w:after="0" w:line="420" w:lineRule="exact"/>
        <w:ind w:firstLine="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致：</w:t>
      </w:r>
      <w:r>
        <w:rPr>
          <w:rStyle w:val="42"/>
          <w:rFonts w:hint="eastAsia" w:ascii="宋体" w:hAnsi="宋体" w:cs="宋体"/>
          <w:color w:val="000000" w:themeColor="text1"/>
          <w:kern w:val="2"/>
          <w:szCs w:val="21"/>
          <w:u w:val="single" w:color="000000"/>
          <w14:textFill>
            <w14:solidFill>
              <w14:schemeClr w14:val="tx1"/>
            </w14:solidFill>
          </w14:textFill>
        </w:rPr>
        <w:t>盐城工业职业技术学院</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根据贵方的</w:t>
      </w:r>
      <w:r>
        <w:rPr>
          <w:rStyle w:val="42"/>
          <w:rFonts w:hint="eastAsia" w:ascii="宋体" w:hAnsi="宋体" w:cs="宋体"/>
          <w:color w:val="000000" w:themeColor="text1"/>
          <w:kern w:val="2"/>
          <w:szCs w:val="21"/>
          <w:u w:val="single" w:color="000000"/>
          <w14:textFill>
            <w14:solidFill>
              <w14:schemeClr w14:val="tx1"/>
            </w14:solidFill>
          </w14:textFill>
        </w:rPr>
        <w:t xml:space="preserve">     号         项目</w:t>
      </w:r>
      <w:r>
        <w:rPr>
          <w:rStyle w:val="42"/>
          <w:rFonts w:hint="eastAsia" w:ascii="宋体" w:hAnsi="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据此函，__________签字人兹宣布同意如下：</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128"/>
        <w:spacing w:before="0" w:after="0" w:line="420" w:lineRule="exact"/>
        <w:ind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8.与本投标有关的正式通讯地址为：</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地          址：</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邮          编：</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电          话：</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传          真：</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投标人开户行：</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 xml:space="preserve">账          户： </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 xml:space="preserve">投标人授权代表姓名（签字）： </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 xml:space="preserve">投标人名称（公章）： </w:t>
      </w:r>
    </w:p>
    <w:p>
      <w:pPr>
        <w:pStyle w:val="128"/>
        <w:spacing w:before="0" w:after="0" w:line="420" w:lineRule="exact"/>
        <w:ind w:left="420" w:leftChars="200" w:firstLineChars="200"/>
        <w:rPr>
          <w:rStyle w:val="42"/>
          <w:rFonts w:ascii="宋体" w:hAnsi="宋体" w:cs="宋体"/>
          <w:color w:val="000000" w:themeColor="text1"/>
          <w:kern w:val="2"/>
          <w:szCs w:val="21"/>
          <w14:textFill>
            <w14:solidFill>
              <w14:schemeClr w14:val="tx1"/>
            </w14:solidFill>
          </w14:textFill>
        </w:rPr>
      </w:pPr>
      <w:r>
        <w:rPr>
          <w:rStyle w:val="42"/>
          <w:rFonts w:hint="eastAsia" w:ascii="宋体" w:hAnsi="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42"/>
          <w:rFonts w:ascii="宋体" w:hAnsi="宋体" w:cs="宋体"/>
          <w:color w:val="000000" w:themeColor="text1"/>
          <w:sz w:val="24"/>
          <w:szCs w:val="20"/>
          <w14:textFill>
            <w14:solidFill>
              <w14:schemeClr w14:val="tx1"/>
            </w14:solidFill>
          </w14:textFill>
        </w:rPr>
      </w:pPr>
    </w:p>
    <w:p>
      <w:pPr>
        <w:jc w:val="center"/>
        <w:rPr>
          <w:rStyle w:val="42"/>
          <w:rFonts w:ascii="宋体" w:hAnsi="宋体" w:cs="宋体"/>
          <w:b/>
          <w:color w:val="000000" w:themeColor="text1"/>
          <w:sz w:val="32"/>
          <w:szCs w:val="32"/>
          <w14:textFill>
            <w14:solidFill>
              <w14:schemeClr w14:val="tx1"/>
            </w14:solidFill>
          </w14:textFill>
        </w:rPr>
      </w:pPr>
    </w:p>
    <w:p>
      <w:pPr>
        <w:snapToGrid w:val="0"/>
        <w:spacing w:before="50" w:after="50"/>
        <w:rPr>
          <w:rStyle w:val="42"/>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2"/>
          <w:rFonts w:hint="eastAsia" w:ascii="宋体" w:hAnsi="宋体" w:cs="宋体"/>
          <w:color w:val="000000" w:themeColor="text1"/>
          <w:sz w:val="32"/>
          <w:szCs w:val="32"/>
          <w14:textFill>
            <w14:solidFill>
              <w14:schemeClr w14:val="tx1"/>
            </w14:solidFill>
          </w14:textFill>
        </w:rPr>
      </w:pPr>
      <w:bookmarkStart w:id="18" w:name="_Toc26733"/>
    </w:p>
    <w:p>
      <w:pPr>
        <w:snapToGrid w:val="0"/>
        <w:spacing w:before="50" w:after="50"/>
        <w:jc w:val="center"/>
        <w:outlineLvl w:val="0"/>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t>四、开标一览表（格式）</w:t>
      </w:r>
      <w:bookmarkEnd w:id="18"/>
    </w:p>
    <w:p>
      <w:pPr>
        <w:snapToGrid w:val="0"/>
        <w:spacing w:before="50" w:after="50"/>
        <w:jc w:val="center"/>
        <w:rPr>
          <w:rStyle w:val="42"/>
          <w:rFonts w:ascii="宋体" w:hAnsi="宋体" w:cs="宋体"/>
          <w:color w:val="000000" w:themeColor="text1"/>
          <w:sz w:val="32"/>
          <w:szCs w:val="32"/>
          <w14:textFill>
            <w14:solidFill>
              <w14:schemeClr w14:val="tx1"/>
            </w14:solidFill>
          </w14:textFill>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2"/>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0"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2"/>
                <w:rFonts w:ascii="宋体" w:hAnsi="宋体" w:cs="宋体"/>
                <w:color w:val="000000" w:themeColor="text1"/>
                <w:sz w:val="24"/>
                <w:szCs w:val="24"/>
                <w14:textFill>
                  <w14:solidFill>
                    <w14:schemeClr w14:val="tx1"/>
                  </w14:solidFill>
                </w14:textFill>
              </w:rPr>
            </w:pPr>
            <w:r>
              <w:rPr>
                <w:rStyle w:val="42"/>
                <w:rFonts w:hint="eastAsia" w:ascii="宋体" w:hAnsi="宋体" w:cs="宋体"/>
                <w:color w:val="000000" w:themeColor="text1"/>
                <w:sz w:val="24"/>
                <w:szCs w:val="24"/>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2"/>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项目投标报价：</w:t>
            </w:r>
          </w:p>
          <w:p>
            <w:pPr>
              <w:snapToGrid w:val="0"/>
              <w:spacing w:line="360" w:lineRule="auto"/>
              <w:ind w:firstLine="442" w:firstLineChars="200"/>
              <w:jc w:val="left"/>
              <w:rPr>
                <w:rStyle w:val="42"/>
                <w:rFonts w:ascii="宋体" w:hAnsi="宋体" w:cs="宋体"/>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一标段：</w:t>
            </w:r>
            <w:r>
              <w:rPr>
                <w:rFonts w:hint="eastAsia" w:ascii="宋体" w:hAnsi="宋体" w:cs="宋体"/>
                <w:color w:val="000000" w:themeColor="text1"/>
                <w:kern w:val="0"/>
                <w:lang w:bidi="ar"/>
                <w14:textFill>
                  <w14:solidFill>
                    <w14:schemeClr w14:val="tx1"/>
                  </w14:solidFill>
                </w14:textFill>
              </w:rPr>
              <w:t>总合计</w:t>
            </w:r>
            <w:r>
              <w:rPr>
                <w:rStyle w:val="42"/>
                <w:rFonts w:hint="eastAsia" w:ascii="宋体" w:hAnsi="宋体" w:cs="宋体"/>
                <w:color w:val="000000" w:themeColor="text1"/>
                <w:sz w:val="22"/>
                <w:szCs w:val="22"/>
                <w14:textFill>
                  <w14:solidFill>
                    <w14:schemeClr w14:val="tx1"/>
                  </w14:solidFill>
                </w14:textFill>
              </w:rPr>
              <w:t>【单价（元/袋）】（大写）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20" w:firstLineChars="200"/>
              <w:jc w:val="left"/>
              <w:rPr>
                <w:rStyle w:val="42"/>
                <w:rFonts w:ascii="宋体" w:hAnsi="宋体" w:cs="宋体"/>
                <w:b/>
                <w:bCs/>
                <w:color w:val="000000" w:themeColor="text1"/>
                <w:sz w:val="22"/>
                <w:szCs w:val="22"/>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总合计</w:t>
            </w:r>
            <w:r>
              <w:rPr>
                <w:rStyle w:val="42"/>
                <w:rFonts w:hint="eastAsia" w:ascii="宋体" w:hAnsi="宋体" w:cs="宋体"/>
                <w:color w:val="000000" w:themeColor="text1"/>
                <w:sz w:val="22"/>
                <w:szCs w:val="22"/>
                <w14:textFill>
                  <w14:solidFill>
                    <w14:schemeClr w14:val="tx1"/>
                  </w14:solidFill>
                </w14:textFill>
              </w:rPr>
              <w:t>【单价(元/斤)】（大写）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ascii="宋体" w:hAnsi="宋体" w:cs="宋体"/>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二标段：</w:t>
            </w:r>
            <w:r>
              <w:rPr>
                <w:rStyle w:val="42"/>
                <w:rFonts w:hint="eastAsia" w:ascii="宋体" w:hAnsi="宋体" w:cs="宋体"/>
                <w:color w:val="000000" w:themeColor="text1"/>
                <w:sz w:val="22"/>
                <w:szCs w:val="22"/>
                <w14:textFill>
                  <w14:solidFill>
                    <w14:schemeClr w14:val="tx1"/>
                  </w14:solidFill>
                </w14:textFill>
              </w:rPr>
              <w:t>总合计【单价（元/袋）】（大写）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2"/>
                <w:rFonts w:ascii="宋体" w:hAnsi="宋体" w:cs="宋体"/>
                <w:b/>
                <w:bCs/>
                <w:color w:val="000000" w:themeColor="text1"/>
                <w:sz w:val="22"/>
                <w:szCs w:val="22"/>
                <w14:textFill>
                  <w14:solidFill>
                    <w14:schemeClr w14:val="tx1"/>
                  </w14:solidFill>
                </w14:textFill>
              </w:rPr>
            </w:pPr>
            <w:r>
              <w:rPr>
                <w:rStyle w:val="42"/>
                <w:rFonts w:hint="eastAsia" w:ascii="宋体" w:hAnsi="宋体" w:cs="宋体"/>
                <w:color w:val="000000" w:themeColor="text1"/>
                <w:sz w:val="22"/>
                <w:szCs w:val="22"/>
                <w14:textFill>
                  <w14:solidFill>
                    <w14:schemeClr w14:val="tx1"/>
                  </w14:solidFill>
                </w14:textFill>
              </w:rPr>
              <w:t>总合计【合计（单价×权重）】（大写）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ascii="宋体" w:hAnsi="宋体" w:cs="宋体"/>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三标段：</w:t>
            </w:r>
            <w:r>
              <w:rPr>
                <w:rStyle w:val="42"/>
                <w:rFonts w:hint="eastAsia" w:ascii="宋体" w:hAnsi="宋体" w:cs="宋体"/>
                <w:color w:val="000000" w:themeColor="text1"/>
                <w:sz w:val="22"/>
                <w:szCs w:val="22"/>
                <w14:textFill>
                  <w14:solidFill>
                    <w14:schemeClr w14:val="tx1"/>
                  </w14:solidFill>
                </w14:textFill>
              </w:rPr>
              <w:t>总合计【单价（元/桶）】（大写）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2"/>
                <w:rFonts w:ascii="宋体" w:hAnsi="宋体" w:cs="宋体"/>
                <w:b/>
                <w:bCs/>
                <w:color w:val="000000" w:themeColor="text1"/>
                <w:sz w:val="22"/>
                <w:szCs w:val="22"/>
                <w14:textFill>
                  <w14:solidFill>
                    <w14:schemeClr w14:val="tx1"/>
                  </w14:solidFill>
                </w14:textFill>
              </w:rPr>
            </w:pPr>
            <w:r>
              <w:rPr>
                <w:rStyle w:val="42"/>
                <w:rFonts w:hint="eastAsia" w:ascii="宋体" w:hAnsi="宋体" w:cs="宋体"/>
                <w:color w:val="000000" w:themeColor="text1"/>
                <w:sz w:val="22"/>
                <w:szCs w:val="22"/>
                <w14:textFill>
                  <w14:solidFill>
                    <w14:schemeClr w14:val="tx1"/>
                  </w14:solidFill>
                </w14:textFill>
              </w:rPr>
              <w:t>总合计【单价(元/升)】（大写）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ascii="宋体" w:hAnsi="宋体" w:cs="宋体"/>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四标段：</w:t>
            </w:r>
            <w:r>
              <w:rPr>
                <w:rStyle w:val="42"/>
                <w:rFonts w:hint="eastAsia" w:ascii="宋体" w:hAnsi="宋体" w:cs="宋体"/>
                <w:color w:val="000000" w:themeColor="text1"/>
                <w:sz w:val="22"/>
                <w:szCs w:val="22"/>
                <w14:textFill>
                  <w14:solidFill>
                    <w14:schemeClr w14:val="tx1"/>
                  </w14:solidFill>
                </w14:textFill>
              </w:rPr>
              <w:t>总合计【单价（元/斤）】（大写）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2"/>
                <w:rFonts w:ascii="宋体" w:hAnsi="宋体" w:cs="宋体"/>
                <w:b/>
                <w:bCs/>
                <w:color w:val="000000" w:themeColor="text1"/>
                <w:sz w:val="22"/>
                <w:szCs w:val="22"/>
                <w14:textFill>
                  <w14:solidFill>
                    <w14:schemeClr w14:val="tx1"/>
                  </w14:solidFill>
                </w14:textFill>
              </w:rPr>
            </w:pPr>
            <w:r>
              <w:rPr>
                <w:rStyle w:val="42"/>
                <w:rFonts w:hint="eastAsia" w:ascii="宋体" w:hAnsi="宋体" w:cs="宋体"/>
                <w:color w:val="000000" w:themeColor="text1"/>
                <w:sz w:val="22"/>
                <w:szCs w:val="22"/>
                <w14:textFill>
                  <w14:solidFill>
                    <w14:schemeClr w14:val="tx1"/>
                  </w14:solidFill>
                </w14:textFill>
              </w:rPr>
              <w:t>总合计【合计（单价×权重）】（大写）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ascii="宋体" w:hAnsi="宋体" w:cs="宋体"/>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五标段：</w:t>
            </w:r>
            <w:r>
              <w:rPr>
                <w:rStyle w:val="42"/>
                <w:rFonts w:hint="eastAsia" w:ascii="宋体" w:hAnsi="宋体" w:cs="宋体"/>
                <w:color w:val="000000" w:themeColor="text1"/>
                <w:sz w:val="22"/>
                <w:szCs w:val="22"/>
                <w14:textFill>
                  <w14:solidFill>
                    <w14:schemeClr w14:val="tx1"/>
                  </w14:solidFill>
                </w14:textFill>
              </w:rPr>
              <w:t>总合计【单价（元/斤）】（大写）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2"/>
                <w:rFonts w:ascii="宋体" w:hAnsi="宋体" w:cs="宋体"/>
                <w:b/>
                <w:bCs/>
                <w:color w:val="000000" w:themeColor="text1"/>
                <w:sz w:val="22"/>
                <w:szCs w:val="22"/>
                <w14:textFill>
                  <w14:solidFill>
                    <w14:schemeClr w14:val="tx1"/>
                  </w14:solidFill>
                </w14:textFill>
              </w:rPr>
            </w:pPr>
            <w:r>
              <w:rPr>
                <w:rStyle w:val="42"/>
                <w:rFonts w:hint="eastAsia" w:ascii="宋体" w:hAnsi="宋体" w:cs="宋体"/>
                <w:color w:val="000000" w:themeColor="text1"/>
                <w:sz w:val="22"/>
                <w:szCs w:val="22"/>
                <w14:textFill>
                  <w14:solidFill>
                    <w14:schemeClr w14:val="tx1"/>
                  </w14:solidFill>
                </w14:textFill>
              </w:rPr>
              <w:t>总合计【合计（单价×权重）】（大写）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ascii="宋体" w:hAnsi="宋体" w:cs="宋体"/>
                <w:b/>
                <w:bCs/>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六标段：</w:t>
            </w:r>
            <w:r>
              <w:rPr>
                <w:rStyle w:val="42"/>
                <w:rFonts w:hint="eastAsia" w:ascii="宋体" w:hAnsi="宋体" w:cs="宋体"/>
                <w:color w:val="000000" w:themeColor="text1"/>
                <w:sz w:val="22"/>
                <w:szCs w:val="22"/>
                <w14:textFill>
                  <w14:solidFill>
                    <w14:schemeClr w14:val="tx1"/>
                  </w14:solidFill>
                </w14:textFill>
              </w:rPr>
              <w:t>总合计【服务费（元/斤）】（大写）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ascii="宋体" w:hAnsi="宋体" w:cs="宋体"/>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七标段：</w:t>
            </w:r>
            <w:r>
              <w:rPr>
                <w:rStyle w:val="42"/>
                <w:rFonts w:hint="eastAsia" w:ascii="宋体" w:hAnsi="宋体" w:cs="宋体"/>
                <w:color w:val="000000" w:themeColor="text1"/>
                <w:sz w:val="22"/>
                <w:szCs w:val="22"/>
                <w14:textFill>
                  <w14:solidFill>
                    <w14:schemeClr w14:val="tx1"/>
                  </w14:solidFill>
                </w14:textFill>
              </w:rPr>
              <w:t>总合计【单价（元/斤）】（大写）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2"/>
                <w:rFonts w:ascii="宋体" w:hAnsi="宋体" w:cs="宋体"/>
                <w:b/>
                <w:bCs/>
                <w:color w:val="000000" w:themeColor="text1"/>
                <w:sz w:val="22"/>
                <w:szCs w:val="22"/>
                <w14:textFill>
                  <w14:solidFill>
                    <w14:schemeClr w14:val="tx1"/>
                  </w14:solidFill>
                </w14:textFill>
              </w:rPr>
            </w:pPr>
            <w:r>
              <w:rPr>
                <w:rStyle w:val="42"/>
                <w:rFonts w:hint="eastAsia" w:ascii="宋体" w:hAnsi="宋体" w:cs="宋体"/>
                <w:color w:val="000000" w:themeColor="text1"/>
                <w:sz w:val="22"/>
                <w:szCs w:val="22"/>
                <w14:textFill>
                  <w14:solidFill>
                    <w14:schemeClr w14:val="tx1"/>
                  </w14:solidFill>
                </w14:textFill>
              </w:rPr>
              <w:t>总合计【合计（单价×权重）】（大写）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ascii="宋体" w:hAnsi="宋体" w:cs="宋体"/>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八标段：</w:t>
            </w:r>
            <w:r>
              <w:rPr>
                <w:rStyle w:val="42"/>
                <w:rFonts w:hint="eastAsia" w:ascii="宋体" w:hAnsi="宋体" w:cs="宋体"/>
                <w:color w:val="000000" w:themeColor="text1"/>
                <w:sz w:val="22"/>
                <w:szCs w:val="22"/>
                <w14:textFill>
                  <w14:solidFill>
                    <w14:schemeClr w14:val="tx1"/>
                  </w14:solidFill>
                </w14:textFill>
              </w:rPr>
              <w:t>总合计【单价（元/箱/斤/袋/桶）】（大写）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2"/>
                <w:rFonts w:ascii="宋体" w:hAnsi="宋体" w:cs="宋体"/>
                <w:b/>
                <w:bCs/>
                <w:color w:val="000000" w:themeColor="text1"/>
                <w:sz w:val="22"/>
                <w:szCs w:val="22"/>
                <w14:textFill>
                  <w14:solidFill>
                    <w14:schemeClr w14:val="tx1"/>
                  </w14:solidFill>
                </w14:textFill>
              </w:rPr>
            </w:pPr>
            <w:r>
              <w:rPr>
                <w:rStyle w:val="42"/>
                <w:rFonts w:hint="eastAsia" w:ascii="宋体" w:hAnsi="宋体" w:cs="宋体"/>
                <w:color w:val="000000" w:themeColor="text1"/>
                <w:sz w:val="22"/>
                <w:szCs w:val="22"/>
                <w14:textFill>
                  <w14:solidFill>
                    <w14:schemeClr w14:val="tx1"/>
                  </w14:solidFill>
                </w14:textFill>
              </w:rPr>
              <w:t>总合计【合计（单价×权重）】（大写）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ascii="宋体" w:hAnsi="宋体" w:cs="宋体"/>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九标段：</w:t>
            </w:r>
            <w:r>
              <w:rPr>
                <w:rStyle w:val="42"/>
                <w:rFonts w:hint="eastAsia" w:ascii="宋体" w:hAnsi="宋体" w:cs="宋体"/>
                <w:color w:val="000000" w:themeColor="text1"/>
                <w:sz w:val="22"/>
                <w:szCs w:val="22"/>
                <w14:textFill>
                  <w14:solidFill>
                    <w14:schemeClr w14:val="tx1"/>
                  </w14:solidFill>
                </w14:textFill>
              </w:rPr>
              <w:t>总合计【单价（元/斤）】（大写）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2"/>
                <w:rFonts w:ascii="宋体" w:hAnsi="宋体" w:cs="宋体"/>
                <w:b/>
                <w:bCs/>
                <w:color w:val="000000" w:themeColor="text1"/>
                <w:sz w:val="22"/>
                <w:szCs w:val="22"/>
                <w14:textFill>
                  <w14:solidFill>
                    <w14:schemeClr w14:val="tx1"/>
                  </w14:solidFill>
                </w14:textFill>
              </w:rPr>
            </w:pPr>
            <w:r>
              <w:rPr>
                <w:rStyle w:val="42"/>
                <w:rFonts w:hint="eastAsia" w:ascii="宋体" w:hAnsi="宋体" w:cs="宋体"/>
                <w:color w:val="000000" w:themeColor="text1"/>
                <w:sz w:val="22"/>
                <w:szCs w:val="22"/>
                <w14:textFill>
                  <w14:solidFill>
                    <w14:schemeClr w14:val="tx1"/>
                  </w14:solidFill>
                </w14:textFill>
              </w:rPr>
              <w:t>总合计【合计（单价×权重）】（大写）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ascii="宋体" w:hAnsi="宋体" w:cs="宋体"/>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十标段：</w:t>
            </w:r>
            <w:r>
              <w:rPr>
                <w:rStyle w:val="42"/>
                <w:rFonts w:hint="eastAsia" w:ascii="宋体" w:hAnsi="宋体" w:cs="宋体"/>
                <w:color w:val="000000" w:themeColor="text1"/>
                <w:sz w:val="22"/>
                <w:szCs w:val="22"/>
                <w14:textFill>
                  <w14:solidFill>
                    <w14:schemeClr w14:val="tx1"/>
                  </w14:solidFill>
                </w14:textFill>
              </w:rPr>
              <w:t>总合计【单价（元/斤）】（大写）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2"/>
                <w:rFonts w:ascii="宋体" w:hAnsi="宋体" w:cs="宋体"/>
                <w:b/>
                <w:bCs/>
                <w:color w:val="000000" w:themeColor="text1"/>
                <w:sz w:val="22"/>
                <w:szCs w:val="22"/>
                <w14:textFill>
                  <w14:solidFill>
                    <w14:schemeClr w14:val="tx1"/>
                  </w14:solidFill>
                </w14:textFill>
              </w:rPr>
            </w:pPr>
            <w:r>
              <w:rPr>
                <w:rStyle w:val="42"/>
                <w:rFonts w:hint="eastAsia" w:ascii="宋体" w:hAnsi="宋体" w:cs="宋体"/>
                <w:color w:val="000000" w:themeColor="text1"/>
                <w:sz w:val="22"/>
                <w:szCs w:val="22"/>
                <w14:textFill>
                  <w14:solidFill>
                    <w14:schemeClr w14:val="tx1"/>
                  </w14:solidFill>
                </w14:textFill>
              </w:rPr>
              <w:t>总合计【合计（单价×权重）】（大写）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2"/>
                <w:rFonts w:hint="eastAsia" w:ascii="宋体" w:hAnsi="宋体" w:cs="宋体"/>
                <w:b/>
                <w:bCs/>
                <w:color w:val="000000" w:themeColor="text1"/>
                <w:sz w:val="22"/>
                <w:szCs w:val="22"/>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十一标段：</w:t>
            </w:r>
            <w:r>
              <w:rPr>
                <w:rStyle w:val="42"/>
                <w:rFonts w:hint="eastAsia" w:ascii="宋体" w:hAnsi="宋体" w:cs="宋体"/>
                <w:color w:val="000000" w:themeColor="text1"/>
                <w:sz w:val="22"/>
                <w:szCs w:val="22"/>
                <w14:textFill>
                  <w14:solidFill>
                    <w14:schemeClr w14:val="tx1"/>
                  </w14:solidFill>
                </w14:textFill>
              </w:rPr>
              <w:t>总合计【单价（元）】（大写）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Fonts w:ascii="宋体" w:hAnsi="宋体" w:cs="宋体"/>
                <w:color w:val="000000" w:themeColor="text1"/>
                <w14:textFill>
                  <w14:solidFill>
                    <w14:schemeClr w14:val="tx1"/>
                  </w14:solidFill>
                </w14:textFill>
              </w:rPr>
            </w:pPr>
            <w:r>
              <w:rPr>
                <w:rStyle w:val="42"/>
                <w:rFonts w:hint="eastAsia" w:ascii="宋体" w:hAnsi="宋体" w:cs="宋体"/>
                <w:b/>
                <w:bCs/>
                <w:color w:val="000000" w:themeColor="text1"/>
                <w:sz w:val="22"/>
                <w:szCs w:val="22"/>
                <w14:textFill>
                  <w14:solidFill>
                    <w14:schemeClr w14:val="tx1"/>
                  </w14:solidFill>
                </w14:textFill>
              </w:rPr>
              <w:t>十</w:t>
            </w:r>
            <w:r>
              <w:rPr>
                <w:rStyle w:val="42"/>
                <w:rFonts w:hint="eastAsia" w:ascii="宋体" w:hAnsi="宋体" w:cs="宋体"/>
                <w:b/>
                <w:bCs/>
                <w:color w:val="000000" w:themeColor="text1"/>
                <w:sz w:val="22"/>
                <w:szCs w:val="22"/>
                <w:lang w:val="en-US" w:eastAsia="zh-CN"/>
                <w14:textFill>
                  <w14:solidFill>
                    <w14:schemeClr w14:val="tx1"/>
                  </w14:solidFill>
                </w14:textFill>
              </w:rPr>
              <w:t>二</w:t>
            </w:r>
            <w:r>
              <w:rPr>
                <w:rStyle w:val="42"/>
                <w:rFonts w:hint="eastAsia" w:ascii="宋体" w:hAnsi="宋体" w:cs="宋体"/>
                <w:b/>
                <w:bCs/>
                <w:color w:val="000000" w:themeColor="text1"/>
                <w:sz w:val="22"/>
                <w:szCs w:val="22"/>
                <w14:textFill>
                  <w14:solidFill>
                    <w14:schemeClr w14:val="tx1"/>
                  </w14:solidFill>
                </w14:textFill>
              </w:rPr>
              <w:t>标段：</w:t>
            </w:r>
            <w:r>
              <w:rPr>
                <w:rStyle w:val="42"/>
                <w:rFonts w:hint="eastAsia" w:ascii="宋体" w:hAnsi="宋体" w:cs="宋体"/>
                <w:color w:val="000000" w:themeColor="text1"/>
                <w:sz w:val="22"/>
                <w:szCs w:val="22"/>
                <w14:textFill>
                  <w14:solidFill>
                    <w14:schemeClr w14:val="tx1"/>
                  </w14:solidFill>
                </w14:textFill>
              </w:rPr>
              <w:t>总合计【单价（元/斤）】（大写）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元，（小写）：</w:t>
            </w:r>
            <w:r>
              <w:rPr>
                <w:rStyle w:val="42"/>
                <w:rFonts w:hint="eastAsia" w:ascii="宋体" w:hAnsi="宋体" w:cs="宋体"/>
                <w:color w:val="000000" w:themeColor="text1"/>
                <w:sz w:val="22"/>
                <w:szCs w:val="22"/>
                <w:u w:val="single"/>
                <w14:textFill>
                  <w14:solidFill>
                    <w14:schemeClr w14:val="tx1"/>
                  </w14:solidFill>
                </w14:textFill>
              </w:rPr>
              <w:t xml:space="preserve">    </w:t>
            </w:r>
            <w:r>
              <w:rPr>
                <w:rStyle w:val="42"/>
                <w:rFonts w:hint="eastAsia" w:ascii="宋体" w:hAnsi="宋体" w:cs="宋体"/>
                <w:color w:val="000000" w:themeColor="text1"/>
                <w:sz w:val="22"/>
                <w:szCs w:val="22"/>
                <w14:textFill>
                  <w14:solidFill>
                    <w14:schemeClr w14:val="tx1"/>
                  </w14:solidFill>
                </w14:textFill>
              </w:rPr>
              <w:t>元。</w:t>
            </w:r>
            <w:r>
              <w:rPr>
                <w:rStyle w:val="42"/>
                <w:rFonts w:hint="eastAsia" w:ascii="宋体" w:hAnsi="宋体" w:cs="宋体"/>
                <w:b/>
                <w:bCs/>
                <w:color w:val="000000" w:themeColor="text1"/>
                <w:sz w:val="22"/>
                <w:szCs w:val="22"/>
                <w14:textFill>
                  <w14:solidFill>
                    <w14:schemeClr w14:val="tx1"/>
                  </w14:solidFill>
                </w14:textFill>
              </w:rPr>
              <w:t>（此价格参与报价得分评审）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2"/>
                <w:rFonts w:ascii="宋体" w:hAnsi="宋体" w:cs="宋体"/>
                <w:b/>
                <w:bCs/>
                <w:color w:val="000000" w:themeColor="text1"/>
                <w:szCs w:val="28"/>
                <w14:textFill>
                  <w14:solidFill>
                    <w14:schemeClr w14:val="tx1"/>
                  </w14:solidFill>
                </w14:textFill>
              </w:rPr>
            </w:pPr>
            <w:r>
              <w:rPr>
                <w:rStyle w:val="42"/>
                <w:rFonts w:hint="eastAsia" w:ascii="宋体" w:hAnsi="宋体" w:cs="宋体"/>
                <w:b/>
                <w:bCs/>
                <w:color w:val="000000" w:themeColor="text1"/>
                <w:szCs w:val="28"/>
                <w14:textFill>
                  <w14:solidFill>
                    <w14:schemeClr w14:val="tx1"/>
                  </w14:solidFill>
                </w14:textFill>
              </w:rPr>
              <w:t>交货期：</w:t>
            </w:r>
            <w:r>
              <w:rPr>
                <w:rStyle w:val="42"/>
                <w:rFonts w:hint="eastAsia" w:ascii="宋体" w:hAnsi="宋体" w:cs="宋体"/>
                <w:color w:val="000000" w:themeColor="text1"/>
                <w:sz w:val="24"/>
                <w:szCs w:val="24"/>
                <w14:textFill>
                  <w14:solidFill>
                    <w14:schemeClr w14:val="tx1"/>
                  </w14:solidFill>
                </w14:textFill>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w:t>
            </w:r>
            <w:r>
              <w:rPr>
                <w:rStyle w:val="42"/>
                <w:rFonts w:hint="eastAsia" w:ascii="宋体" w:hAnsi="宋体" w:cs="宋体"/>
                <w:color w:val="000000" w:themeColor="text1"/>
                <w:sz w:val="24"/>
                <w:szCs w:val="24"/>
                <w:lang w:val="en-US" w:eastAsia="zh-CN"/>
                <w14:textFill>
                  <w14:solidFill>
                    <w14:schemeClr w14:val="tx1"/>
                  </w14:solidFill>
                </w14:textFill>
              </w:rPr>
              <w:t>5</w:t>
            </w:r>
            <w:r>
              <w:rPr>
                <w:rStyle w:val="42"/>
                <w:rFonts w:hint="eastAsia" w:ascii="宋体" w:hAnsi="宋体" w:cs="宋体"/>
                <w:color w:val="000000" w:themeColor="text1"/>
                <w:sz w:val="24"/>
                <w:szCs w:val="24"/>
                <w14:textFill>
                  <w14:solidFill>
                    <w14:schemeClr w14:val="tx1"/>
                  </w14:solidFill>
                </w14:textFill>
              </w:rPr>
              <w:t>年8月30日左右开始，到202</w:t>
            </w:r>
            <w:r>
              <w:rPr>
                <w:rStyle w:val="42"/>
                <w:rFonts w:hint="eastAsia" w:ascii="宋体" w:hAnsi="宋体" w:cs="宋体"/>
                <w:color w:val="000000" w:themeColor="text1"/>
                <w:sz w:val="24"/>
                <w:szCs w:val="24"/>
                <w:lang w:val="en-US" w:eastAsia="zh-CN"/>
                <w14:textFill>
                  <w14:solidFill>
                    <w14:schemeClr w14:val="tx1"/>
                  </w14:solidFill>
                </w14:textFill>
              </w:rPr>
              <w:t>6</w:t>
            </w:r>
            <w:r>
              <w:rPr>
                <w:rStyle w:val="42"/>
                <w:rFonts w:hint="eastAsia" w:ascii="宋体" w:hAnsi="宋体" w:cs="宋体"/>
                <w:color w:val="000000" w:themeColor="text1"/>
                <w:sz w:val="24"/>
                <w:szCs w:val="24"/>
                <w14:textFill>
                  <w14:solidFill>
                    <w14:schemeClr w14:val="tx1"/>
                  </w14:solidFill>
                </w14:textFill>
              </w:rPr>
              <w:t>年7月1日左右为止，具体按照学校开学和放假时间为准。</w:t>
            </w:r>
          </w:p>
        </w:tc>
      </w:tr>
    </w:tbl>
    <w:p>
      <w:pPr>
        <w:spacing w:line="240" w:lineRule="atLeast"/>
        <w:rPr>
          <w:rStyle w:val="42"/>
          <w:rFonts w:ascii="宋体" w:hAnsi="宋体" w:cs="宋体"/>
          <w:color w:val="000000" w:themeColor="text1"/>
          <w:szCs w:val="28"/>
          <w14:textFill>
            <w14:solidFill>
              <w14:schemeClr w14:val="tx1"/>
            </w14:solidFill>
          </w14:textFill>
        </w:rPr>
      </w:pPr>
    </w:p>
    <w:p>
      <w:pPr>
        <w:spacing w:line="240" w:lineRule="atLeast"/>
        <w:rPr>
          <w:rStyle w:val="42"/>
          <w:rFonts w:ascii="宋体" w:hAnsi="宋体" w:cs="宋体"/>
          <w:color w:val="000000" w:themeColor="text1"/>
          <w:szCs w:val="28"/>
          <w14:textFill>
            <w14:solidFill>
              <w14:schemeClr w14:val="tx1"/>
            </w14:solidFill>
          </w14:textFill>
        </w:rPr>
      </w:pPr>
      <w:r>
        <w:rPr>
          <w:rStyle w:val="42"/>
          <w:rFonts w:hint="eastAsia" w:ascii="宋体" w:hAnsi="宋体" w:cs="宋体"/>
          <w:color w:val="000000" w:themeColor="text1"/>
          <w:szCs w:val="28"/>
          <w14:textFill>
            <w14:solidFill>
              <w14:schemeClr w14:val="tx1"/>
            </w14:solidFill>
          </w14:textFill>
        </w:rPr>
        <w:t>填写说明：</w:t>
      </w:r>
    </w:p>
    <w:p>
      <w:pPr>
        <w:numPr>
          <w:ilvl w:val="0"/>
          <w:numId w:val="5"/>
        </w:numP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5"/>
        </w:numP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480"/>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日期： 年  月  日</w:t>
      </w:r>
    </w:p>
    <w:p>
      <w:pPr>
        <w:snapToGrid w:val="0"/>
        <w:spacing w:before="50" w:after="50"/>
        <w:rPr>
          <w:rStyle w:val="42"/>
          <w:rFonts w:ascii="宋体" w:hAnsi="宋体" w:cs="宋体"/>
          <w:color w:val="000000" w:themeColor="text1"/>
          <w:sz w:val="32"/>
          <w:szCs w:val="32"/>
          <w14:textFill>
            <w14:solidFill>
              <w14:schemeClr w14:val="tx1"/>
            </w14:solidFill>
          </w14:textFill>
        </w:rPr>
        <w:sectPr>
          <w:pgSz w:w="11906" w:h="16838"/>
          <w:pgMar w:top="1417" w:right="1588" w:bottom="1417" w:left="1365" w:header="851" w:footer="907" w:gutter="0"/>
          <w:cols w:space="425" w:num="1"/>
          <w:docGrid w:type="lines" w:linePitch="290" w:charSpace="0"/>
        </w:sectPr>
      </w:pPr>
    </w:p>
    <w:p>
      <w:pPr>
        <w:pStyle w:val="4"/>
        <w:tabs>
          <w:tab w:val="left" w:pos="1275"/>
        </w:tabs>
        <w:ind w:left="0"/>
        <w:jc w:val="center"/>
        <w:rPr>
          <w:rFonts w:ascii="宋体" w:hAnsi="宋体" w:cs="宋体"/>
          <w:color w:val="000000" w:themeColor="text1"/>
          <w:sz w:val="24"/>
          <w14:textFill>
            <w14:solidFill>
              <w14:schemeClr w14:val="tx1"/>
            </w14:solidFill>
          </w14:textFill>
        </w:rPr>
      </w:pPr>
      <w:bookmarkStart w:id="19" w:name="_Toc27085"/>
      <w:r>
        <w:rPr>
          <w:rFonts w:hint="eastAsia" w:ascii="宋体" w:hAnsi="宋体" w:cs="宋体"/>
          <w:color w:val="000000" w:themeColor="text1"/>
          <w14:textFill>
            <w14:solidFill>
              <w14:schemeClr w14:val="tx1"/>
            </w14:solidFill>
          </w14:textFill>
        </w:rPr>
        <w:t>五、清单报价表</w:t>
      </w:r>
      <w:bookmarkEnd w:id="19"/>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标段1：米</w:t>
      </w:r>
    </w:p>
    <w:tbl>
      <w:tblPr>
        <w:tblStyle w:val="24"/>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97"/>
        <w:gridCol w:w="1133"/>
        <w:gridCol w:w="3105"/>
        <w:gridCol w:w="143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5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297"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113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3105"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规格及要求</w:t>
            </w:r>
          </w:p>
        </w:tc>
        <w:tc>
          <w:tcPr>
            <w:tcW w:w="1430"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（元/袋）</w:t>
            </w:r>
          </w:p>
        </w:tc>
        <w:tc>
          <w:tcPr>
            <w:tcW w:w="1690"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297"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粳米</w:t>
            </w:r>
          </w:p>
        </w:tc>
        <w:tc>
          <w:tcPr>
            <w:tcW w:w="1133"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3105" w:type="dxa"/>
            <w:vAlign w:val="center"/>
          </w:tcPr>
          <w:p>
            <w:pPr>
              <w:adjustRightInd w:val="0"/>
              <w:snapToGrid w:val="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国标一级，粳米，50斤/袋</w:t>
            </w:r>
          </w:p>
        </w:tc>
        <w:tc>
          <w:tcPr>
            <w:tcW w:w="143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690"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297"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籼米</w:t>
            </w:r>
          </w:p>
        </w:tc>
        <w:tc>
          <w:tcPr>
            <w:tcW w:w="1133"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3105" w:type="dxa"/>
            <w:vAlign w:val="center"/>
          </w:tcPr>
          <w:p>
            <w:pPr>
              <w:adjustRightInd w:val="0"/>
              <w:snapToGrid w:val="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国标一级，籼米，50斤/袋</w:t>
            </w:r>
          </w:p>
        </w:tc>
        <w:tc>
          <w:tcPr>
            <w:tcW w:w="143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690"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5535" w:type="dxa"/>
            <w:gridSpan w:val="3"/>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43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690" w:type="dxa"/>
            <w:vAlign w:val="center"/>
          </w:tcPr>
          <w:p>
            <w:pPr>
              <w:adjustRightInd w:val="0"/>
              <w:snapToGrid w:val="0"/>
              <w:jc w:val="center"/>
              <w:rPr>
                <w:rFonts w:ascii="宋体" w:hAnsi="宋体" w:cs="宋体"/>
                <w:color w:val="000000" w:themeColor="text1"/>
                <w14:textFill>
                  <w14:solidFill>
                    <w14:schemeClr w14:val="tx1"/>
                  </w14:solidFill>
                </w14:textFill>
              </w:rPr>
            </w:pPr>
          </w:p>
        </w:tc>
      </w:tr>
    </w:tbl>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标段2：面粉</w:t>
      </w:r>
    </w:p>
    <w:tbl>
      <w:tblPr>
        <w:tblStyle w:val="24"/>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92"/>
        <w:gridCol w:w="1414"/>
        <w:gridCol w:w="1414"/>
        <w:gridCol w:w="1220"/>
        <w:gridCol w:w="207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29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规格及要求</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（元/袋）</w:t>
            </w:r>
          </w:p>
        </w:tc>
        <w:tc>
          <w:tcPr>
            <w:tcW w:w="2070"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1231"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雪花粉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20.11</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特一粉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14.43</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油条粉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9.56</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特精粉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25.29</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包子粉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30.67</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4120" w:type="dxa"/>
            <w:gridSpan w:val="3"/>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bl>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标段3：食用油</w:t>
      </w:r>
    </w:p>
    <w:tbl>
      <w:tblPr>
        <w:tblStyle w:val="24"/>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71"/>
        <w:gridCol w:w="1605"/>
        <w:gridCol w:w="1733"/>
        <w:gridCol w:w="177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6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87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1605"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173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规格及要求</w:t>
            </w:r>
          </w:p>
        </w:tc>
        <w:tc>
          <w:tcPr>
            <w:tcW w:w="1779"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单价（元/桶）</w:t>
            </w:r>
          </w:p>
        </w:tc>
        <w:tc>
          <w:tcPr>
            <w:tcW w:w="1708"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单价(元/升)</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7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国标一级大豆油（</w:t>
            </w:r>
            <w:r>
              <w:rPr>
                <w:rFonts w:hint="eastAsia" w:ascii="宋体" w:hAnsi="宋体" w:cs="宋体"/>
                <w:color w:val="000000" w:themeColor="text1"/>
                <w:highlight w:val="none"/>
                <w:lang w:val="en-US" w:eastAsia="zh-CN"/>
                <w14:textFill>
                  <w14:solidFill>
                    <w14:schemeClr w14:val="tx1"/>
                  </w14:solidFill>
                </w14:textFill>
              </w:rPr>
              <w:t>非</w:t>
            </w:r>
            <w:r>
              <w:rPr>
                <w:rFonts w:hint="eastAsia" w:ascii="宋体" w:hAnsi="宋体" w:cs="宋体"/>
                <w:color w:val="000000" w:themeColor="text1"/>
                <w14:textFill>
                  <w14:solidFill>
                    <w14:schemeClr w14:val="tx1"/>
                  </w14:solidFill>
                </w14:textFill>
              </w:rPr>
              <w:t>转基因）</w:t>
            </w:r>
          </w:p>
        </w:tc>
        <w:tc>
          <w:tcPr>
            <w:tcW w:w="1605"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73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20升/桶</w:t>
            </w:r>
          </w:p>
        </w:tc>
        <w:tc>
          <w:tcPr>
            <w:tcW w:w="1779" w:type="dxa"/>
            <w:vAlign w:val="center"/>
          </w:tcPr>
          <w:p>
            <w:pPr>
              <w:adjustRightInd w:val="0"/>
              <w:snapToGrid w:val="0"/>
              <w:jc w:val="right"/>
              <w:rPr>
                <w:rFonts w:ascii="宋体" w:hAnsi="宋体" w:cs="宋体"/>
                <w:color w:val="000000" w:themeColor="text1"/>
                <w14:textFill>
                  <w14:solidFill>
                    <w14:schemeClr w14:val="tx1"/>
                  </w14:solidFill>
                </w14:textFill>
              </w:rPr>
            </w:pPr>
          </w:p>
        </w:tc>
        <w:tc>
          <w:tcPr>
            <w:tcW w:w="1708"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87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国标一级菜籽油（非转基因）</w:t>
            </w:r>
          </w:p>
        </w:tc>
        <w:tc>
          <w:tcPr>
            <w:tcW w:w="1605"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73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20升/桶</w:t>
            </w:r>
          </w:p>
        </w:tc>
        <w:tc>
          <w:tcPr>
            <w:tcW w:w="1779" w:type="dxa"/>
            <w:vAlign w:val="center"/>
          </w:tcPr>
          <w:p>
            <w:pPr>
              <w:adjustRightInd w:val="0"/>
              <w:snapToGrid w:val="0"/>
              <w:jc w:val="right"/>
              <w:rPr>
                <w:rFonts w:ascii="宋体" w:hAnsi="宋体" w:cs="宋体"/>
                <w:color w:val="000000" w:themeColor="text1"/>
                <w14:textFill>
                  <w14:solidFill>
                    <w14:schemeClr w14:val="tx1"/>
                  </w14:solidFill>
                </w14:textFill>
              </w:rPr>
            </w:pPr>
          </w:p>
        </w:tc>
        <w:tc>
          <w:tcPr>
            <w:tcW w:w="1708"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5209" w:type="dxa"/>
            <w:gridSpan w:val="3"/>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779" w:type="dxa"/>
            <w:vAlign w:val="center"/>
          </w:tcPr>
          <w:p>
            <w:pPr>
              <w:adjustRightInd w:val="0"/>
              <w:snapToGrid w:val="0"/>
              <w:jc w:val="right"/>
              <w:rPr>
                <w:rFonts w:ascii="宋体" w:hAnsi="宋体" w:cs="宋体"/>
                <w:color w:val="000000" w:themeColor="text1"/>
                <w14:textFill>
                  <w14:solidFill>
                    <w14:schemeClr w14:val="tx1"/>
                  </w14:solidFill>
                </w14:textFill>
              </w:rPr>
            </w:pPr>
          </w:p>
        </w:tc>
        <w:tc>
          <w:tcPr>
            <w:tcW w:w="1708" w:type="dxa"/>
            <w:vAlign w:val="center"/>
          </w:tcPr>
          <w:p>
            <w:pPr>
              <w:adjustRightInd w:val="0"/>
              <w:snapToGrid w:val="0"/>
              <w:jc w:val="center"/>
              <w:rPr>
                <w:rFonts w:ascii="宋体" w:hAnsi="宋体" w:cs="宋体"/>
                <w:color w:val="000000" w:themeColor="text1"/>
                <w14:textFill>
                  <w14:solidFill>
                    <w14:schemeClr w14:val="tx1"/>
                  </w14:solidFill>
                </w14:textFill>
              </w:rPr>
            </w:pPr>
          </w:p>
        </w:tc>
      </w:tr>
    </w:tbl>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标段4：豆制品</w:t>
      </w:r>
    </w:p>
    <w:tbl>
      <w:tblPr>
        <w:tblStyle w:val="2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59"/>
        <w:gridCol w:w="942"/>
        <w:gridCol w:w="1237"/>
        <w:gridCol w:w="1903"/>
        <w:gridCol w:w="134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942"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90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1340"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206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359" w:type="dxa"/>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豆腐</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卜页</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0.7</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茶干</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0.12</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香干</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0.4</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油果</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0.17</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卜页结</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0.2</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大素鸡</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0.37</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油干</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0.26</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油扁</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0.03</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老豆腐</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0.13</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内脂豆腐</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0.12</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1359" w:type="dxa"/>
            <w:vAlign w:val="center"/>
          </w:tcPr>
          <w:p>
            <w:pPr>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干丝</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0.64</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p>
        </w:tc>
        <w:tc>
          <w:tcPr>
            <w:tcW w:w="3538" w:type="dxa"/>
            <w:gridSpan w:val="3"/>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2066" w:type="dxa"/>
            <w:vAlign w:val="center"/>
          </w:tcPr>
          <w:p>
            <w:pPr>
              <w:jc w:val="center"/>
              <w:rPr>
                <w:rFonts w:ascii="宋体" w:hAnsi="宋体" w:cs="宋体"/>
                <w:color w:val="000000" w:themeColor="text1"/>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注：投标人按照各品种分别报价，评标时按照各品种权重计算出加权平均价。</w:t>
      </w:r>
    </w:p>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pStyle w:val="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日    期：</w:t>
      </w:r>
      <w:r>
        <w:rPr>
          <w:rFonts w:hint="eastAsia" w:ascii="宋体" w:hAnsi="宋体" w:eastAsia="宋体" w:cs="宋体"/>
          <w:b w:val="0"/>
          <w:bCs w:val="0"/>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标段5：猪肉产品</w:t>
      </w:r>
    </w:p>
    <w:tbl>
      <w:tblPr>
        <w:tblStyle w:val="24"/>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128"/>
        <w:gridCol w:w="781"/>
        <w:gridCol w:w="1095"/>
        <w:gridCol w:w="837"/>
        <w:gridCol w:w="2000"/>
        <w:gridCol w:w="120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5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401"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规格要求</w:t>
            </w: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102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616"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10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前腿肉（带皮）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0.38</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前腿肉（去皮）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0.84</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五花肉（带皮）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五花肉（去皮）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0.13</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后腿肉（带皮）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大排（70g/片)</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0.05</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肋排</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猪肝</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0.11</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精肉</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0.27</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肉丝</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肉沫</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肉片</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肥肉</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p>
        </w:tc>
        <w:tc>
          <w:tcPr>
            <w:tcW w:w="1972" w:type="pct"/>
            <w:gridSpan w:val="4"/>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1004" w:type="pct"/>
            <w:vAlign w:val="center"/>
          </w:tcPr>
          <w:p>
            <w:pPr>
              <w:jc w:val="center"/>
              <w:rPr>
                <w:rFonts w:ascii="宋体" w:hAnsi="宋体" w:cs="宋体"/>
                <w:color w:val="000000" w:themeColor="text1"/>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注：投标人按照各品种分别报价，评标时按照各品种权重计算出加权平均价，且无论市场价格如何变化，中标报价执行一个月后，再启动议价机制进行议价。</w:t>
      </w:r>
    </w:p>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鸡蛋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62"/>
        <w:gridCol w:w="850"/>
        <w:gridCol w:w="1779"/>
        <w:gridCol w:w="1490"/>
        <w:gridCol w:w="1517"/>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962"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w:t>
            </w:r>
          </w:p>
        </w:tc>
        <w:tc>
          <w:tcPr>
            <w:tcW w:w="85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1779"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报价依据</w:t>
            </w:r>
          </w:p>
        </w:tc>
        <w:tc>
          <w:tcPr>
            <w:tcW w:w="1490"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规格</w:t>
            </w:r>
          </w:p>
        </w:tc>
        <w:tc>
          <w:tcPr>
            <w:tcW w:w="1517"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服务费</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（元/斤）</w:t>
            </w:r>
          </w:p>
        </w:tc>
        <w:tc>
          <w:tcPr>
            <w:tcW w:w="1378"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62" w:type="dxa"/>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鸡蛋</w:t>
            </w:r>
          </w:p>
        </w:tc>
        <w:tc>
          <w:tcPr>
            <w:tcW w:w="85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箱</w:t>
            </w:r>
          </w:p>
        </w:tc>
        <w:tc>
          <w:tcPr>
            <w:tcW w:w="1779"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中国鸡蛋网</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江苏盐都报价</w:t>
            </w:r>
          </w:p>
        </w:tc>
        <w:tc>
          <w:tcPr>
            <w:tcW w:w="149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每箱30斤</w:t>
            </w:r>
          </w:p>
        </w:tc>
        <w:tc>
          <w:tcPr>
            <w:tcW w:w="1517" w:type="dxa"/>
            <w:vAlign w:val="center"/>
          </w:tcPr>
          <w:p>
            <w:pPr>
              <w:jc w:val="center"/>
              <w:rPr>
                <w:rFonts w:ascii="宋体" w:hAnsi="宋体" w:cs="宋体"/>
                <w:color w:val="000000" w:themeColor="text1"/>
                <w:sz w:val="24"/>
                <w14:textFill>
                  <w14:solidFill>
                    <w14:schemeClr w14:val="tx1"/>
                  </w14:solidFill>
                </w14:textFill>
              </w:rPr>
            </w:pPr>
          </w:p>
        </w:tc>
        <w:tc>
          <w:tcPr>
            <w:tcW w:w="1378" w:type="dxa"/>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vAlign w:val="center"/>
          </w:tcPr>
          <w:p>
            <w:pPr>
              <w:spacing w:line="280" w:lineRule="exact"/>
              <w:jc w:val="center"/>
              <w:rPr>
                <w:rFonts w:ascii="宋体" w:hAnsi="宋体" w:cs="宋体"/>
                <w:color w:val="000000" w:themeColor="text1"/>
                <w:sz w:val="24"/>
                <w14:textFill>
                  <w14:solidFill>
                    <w14:schemeClr w14:val="tx1"/>
                  </w14:solidFill>
                </w14:textFill>
              </w:rPr>
            </w:pPr>
          </w:p>
        </w:tc>
        <w:tc>
          <w:tcPr>
            <w:tcW w:w="5081" w:type="dxa"/>
            <w:gridSpan w:val="4"/>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总合计</w:t>
            </w:r>
          </w:p>
        </w:tc>
        <w:tc>
          <w:tcPr>
            <w:tcW w:w="1517" w:type="dxa"/>
            <w:vAlign w:val="center"/>
          </w:tcPr>
          <w:p>
            <w:pPr>
              <w:jc w:val="center"/>
              <w:rPr>
                <w:rFonts w:ascii="宋体" w:hAnsi="宋体" w:cs="宋体"/>
                <w:color w:val="000000" w:themeColor="text1"/>
                <w:sz w:val="24"/>
                <w14:textFill>
                  <w14:solidFill>
                    <w14:schemeClr w14:val="tx1"/>
                  </w14:solidFill>
                </w14:textFill>
              </w:rPr>
            </w:pPr>
          </w:p>
        </w:tc>
        <w:tc>
          <w:tcPr>
            <w:tcW w:w="1378" w:type="dxa"/>
            <w:vAlign w:val="center"/>
          </w:tcPr>
          <w:p>
            <w:pPr>
              <w:jc w:val="center"/>
              <w:rPr>
                <w:rFonts w:ascii="宋体" w:hAnsi="宋体" w:cs="宋体"/>
                <w:color w:val="000000" w:themeColor="text1"/>
                <w:sz w:val="24"/>
                <w14:textFill>
                  <w14:solidFill>
                    <w14:schemeClr w14:val="tx1"/>
                  </w14:solidFill>
                </w14:textFill>
              </w:rPr>
            </w:pPr>
          </w:p>
        </w:tc>
      </w:tr>
    </w:tbl>
    <w:p>
      <w:pPr>
        <w:pStyle w:val="146"/>
        <w:jc w:val="left"/>
        <w:rPr>
          <w:rFonts w:eastAsia="宋体" w:cs="Times New Roman"/>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注：根据1. GB2762-2017《食品安全国家标准食品中污染物限量》、2. GB29921-2013《食品安全国家标准食品中致病菌限量》、3. GB2749-2015《食品安全国家标准蛋和蛋制品》、4. 农业部公告第235号动物性食品中兽药最高残留限量 以及5.GB2763-2016《食品安全国家标准 食品中农药最大残留限量》等标准进行验收，并提供动物检疫票及每半年提供具有CMA标识的检验报告，最终出具书面验收报告</w:t>
      </w:r>
      <w:r>
        <w:rPr>
          <w:rFonts w:eastAsia="宋体" w:cs="Times New Roman"/>
          <w:color w:val="000000" w:themeColor="text1"/>
          <w:szCs w:val="21"/>
          <w14:textFill>
            <w14:solidFill>
              <w14:schemeClr w14:val="tx1"/>
            </w14:solidFill>
          </w14:textFill>
        </w:rPr>
        <w:t>。</w:t>
      </w:r>
    </w:p>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rPr>
          <w:color w:val="000000" w:themeColor="text1"/>
          <w14:textFill>
            <w14:solidFill>
              <w14:schemeClr w14:val="tx1"/>
            </w14:solidFill>
          </w14:textFill>
        </w:rPr>
      </w:pPr>
    </w:p>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w:t>
      </w:r>
      <w:r>
        <w:rPr>
          <w:rFonts w:hint="eastAsia" w:ascii="宋体" w:hAnsi="宋体" w:cs="宋体"/>
          <w:color w:val="000000" w:themeColor="text1"/>
          <w:sz w:val="24"/>
          <w14:textFill>
            <w14:solidFill>
              <w14:schemeClr w14:val="tx1"/>
            </w14:solidFill>
          </w14:textFill>
        </w:rPr>
        <w:t>7：面条类</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601"/>
        <w:gridCol w:w="1087"/>
        <w:gridCol w:w="1019"/>
        <w:gridCol w:w="1907"/>
        <w:gridCol w:w="1174"/>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88"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873"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593" w:type="pct"/>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555" w:type="pct"/>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04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640"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tc>
        <w:tc>
          <w:tcPr>
            <w:tcW w:w="80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细面</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锅盖面</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0.54</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刀销面</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0.79</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馄饨皮</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0.94</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饺子皮</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0.42</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手工粗面</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1.7</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p>
        </w:tc>
        <w:tc>
          <w:tcPr>
            <w:tcW w:w="2022" w:type="pct"/>
            <w:gridSpan w:val="3"/>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注：1.投标人按照各品种分别报价，评标时按照各品种权重计算出加权平均价，制作面制品的面粉必须是</w:t>
      </w:r>
      <w:r>
        <w:rPr>
          <w:rFonts w:hint="eastAsia" w:ascii="宋体" w:hAnsi="宋体" w:cs="宋体"/>
          <w:color w:val="000000" w:themeColor="text1"/>
          <w:sz w:val="24"/>
          <w14:textFill>
            <w14:solidFill>
              <w14:schemeClr w14:val="tx1"/>
            </w14:solidFill>
          </w14:textFill>
        </w:rPr>
        <w:t>小麦粉特制一等、执行标准：GB/T 1355-2021《小麦粉》</w:t>
      </w:r>
      <w:r>
        <w:rPr>
          <w:rFonts w:hint="eastAsia" w:ascii="宋体" w:hAnsi="宋体" w:cs="宋体"/>
          <w:color w:val="000000" w:themeColor="text1"/>
          <w:sz w:val="24"/>
          <w14:textFill>
            <w14:solidFill>
              <w14:schemeClr w14:val="tx1"/>
            </w14:solidFill>
          </w14:textFill>
        </w:rPr>
        <w:t>。</w:t>
      </w:r>
    </w:p>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pStyle w:val="2"/>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日    期：</w:t>
      </w:r>
      <w:r>
        <w:rPr>
          <w:rFonts w:hint="eastAsia" w:ascii="宋体" w:hAnsi="宋体" w:eastAsia="宋体" w:cs="宋体"/>
          <w:b w:val="0"/>
          <w:bCs w:val="0"/>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ind w:firstLine="280" w:firstLineChars="1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标段8：调味品</w:t>
      </w:r>
    </w:p>
    <w:tbl>
      <w:tblPr>
        <w:tblStyle w:val="24"/>
        <w:tblW w:w="5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38"/>
        <w:gridCol w:w="615"/>
        <w:gridCol w:w="1210"/>
        <w:gridCol w:w="1025"/>
        <w:gridCol w:w="1652"/>
        <w:gridCol w:w="1399"/>
        <w:gridCol w:w="116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48"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55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883" w:type="pct"/>
            <w:gridSpan w:val="2"/>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496" w:type="pct"/>
            <w:vAlign w:val="center"/>
          </w:tcPr>
          <w:p>
            <w:pPr>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单位</w:t>
            </w:r>
          </w:p>
        </w:tc>
        <w:tc>
          <w:tcPr>
            <w:tcW w:w="799"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6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单价（元/箱/斤/袋/桶）</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tc>
        <w:tc>
          <w:tcPr>
            <w:tcW w:w="78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bookmarkStart w:id="20" w:name="OLE_LINK1" w:colFirst="5" w:colLast="5"/>
            <w:r>
              <w:rPr>
                <w:rFonts w:hint="eastAsia" w:ascii="宋体" w:hAnsi="宋体" w:cs="宋体"/>
                <w:color w:val="000000" w:themeColor="text1"/>
                <w14:textFill>
                  <w14:solidFill>
                    <w14:schemeClr w14:val="tx1"/>
                  </w14:solidFill>
                </w14:textFill>
              </w:rPr>
              <w:t>1</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盐</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淮牌、鲁晶、咸丰</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1*40*500g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0.15</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白砂糖</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湘桂、南华、桂花</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袋</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1*50kg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0.085</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味精</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莲花、太太乐、滕花</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袋</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1*10*1000g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红油豆瓣酱</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川妞、丹丹、蝶中香</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桶</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1*6kg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0.007</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鸡精</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太太乐、大桥、桃源乐</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1*10*900g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0.031</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生抽</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海天、李锦记、味美家</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1*6*1.9L</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0.058</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老抽</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海天、李锦记、味美家</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1*6*1.9L</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0.013</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蚝油</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海天、李锦记、广味源</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1*2*6kg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0.012</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海鲜酱</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海天、李锦记、广味源</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1*2*7kg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0.024</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番茄酱</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凤球唛、番茄的理想、一家康</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1*12*850g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火锅底料</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三五、大红袍、红九九</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1*60*150g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0.008</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沙拉酱</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泰将、百利、亚克西</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1*12*1kg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0.075</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瓶装麻油</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金龙鱼、</w:t>
            </w:r>
            <w:r>
              <w:rPr>
                <w:rStyle w:val="150"/>
                <w:rFonts w:eastAsia="宋体"/>
                <w:color w:val="000000" w:themeColor="text1"/>
                <w:lang w:val="en-US" w:eastAsia="zh-CN" w:bidi="ar"/>
                <w14:textFill>
                  <w14:solidFill>
                    <w14:schemeClr w14:val="tx1"/>
                  </w14:solidFill>
                </w14:textFill>
              </w:rPr>
              <w:t xml:space="preserve"> </w:t>
            </w:r>
            <w:r>
              <w:rPr>
                <w:rStyle w:val="149"/>
                <w:color w:val="000000" w:themeColor="text1"/>
                <w:lang w:val="en-US" w:eastAsia="zh-CN" w:bidi="ar"/>
                <w14:textFill>
                  <w14:solidFill>
                    <w14:schemeClr w14:val="tx1"/>
                  </w14:solidFill>
                </w14:textFill>
              </w:rPr>
              <w:t>燕庄、景贤</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1*12*360mL</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0.12</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胡椒粉</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美之华、佳口、铭扬华宇</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袋</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1*500g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0.008</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无籽无盐干辣椒</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美之华、佳口、年年宏</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袋</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1*1kg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0.008</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木耳</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林彦达、铭扬华宇、美之华</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袋</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1*500g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0.027</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孜然粉</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美之华、年年宏、铭扬华宇</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袋</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1*500g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0.022</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51"/>
                <w:color w:val="000000" w:themeColor="text1"/>
                <w:lang w:val="en-US" w:eastAsia="zh-CN" w:bidi="ar"/>
                <w14:textFill>
                  <w14:solidFill>
                    <w14:schemeClr w14:val="tx1"/>
                  </w14:solidFill>
                </w14:textFill>
              </w:rPr>
              <w:t>八角</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美之华、佳口、铭扬华宇</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袋</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1*500g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0.018</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51"/>
                <w:color w:val="000000" w:themeColor="text1"/>
                <w:lang w:val="en-US" w:eastAsia="zh-CN" w:bidi="ar"/>
                <w14:textFill>
                  <w14:solidFill>
                    <w14:schemeClr w14:val="tx1"/>
                  </w14:solidFill>
                </w14:textFill>
              </w:rPr>
              <w:t>桂皮</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美之华、佳口、铭扬华宇</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袋</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1"/>
                <w:szCs w:val="21"/>
                <w:u w:val="none"/>
                <w:lang w:val="en-US" w:eastAsia="zh-CN" w:bidi="ar"/>
                <w14:textFill>
                  <w14:solidFill>
                    <w14:schemeClr w14:val="tx1"/>
                  </w14:solidFill>
                </w14:textFill>
              </w:rPr>
              <w:t>1*500g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0.045</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蒸鱼鼓油</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海天、李锦记、珠江桥</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1*6*1.6L</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0.006</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番茄沙司</w:t>
            </w:r>
          </w:p>
        </w:tc>
        <w:tc>
          <w:tcPr>
            <w:tcW w:w="883" w:type="pct"/>
            <w:gridSpan w:val="2"/>
            <w:vAlign w:val="center"/>
          </w:tcPr>
          <w:p>
            <w:pPr>
              <w:keepNext w:val="0"/>
              <w:keepLines w:val="0"/>
              <w:widowControl/>
              <w:suppressLineNumbers w:val="0"/>
              <w:jc w:val="left"/>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凤球唛、番茄的理想、一家康</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1*12*1kg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0.023</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玉米淀粉</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恒仁、兴茂、玉星</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袋</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1*50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香醋</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恒顺、恒美、金焦</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1*4*4.5L</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0.003</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料酒</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海天、味美家、民向</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1*4*5L</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0.008</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51"/>
                <w:color w:val="000000" w:themeColor="text1"/>
                <w:lang w:val="en-US" w:eastAsia="zh-CN" w:bidi="ar"/>
                <w14:textFill>
                  <w14:solidFill>
                    <w14:schemeClr w14:val="tx1"/>
                  </w14:solidFill>
                </w14:textFill>
              </w:rPr>
              <w:t>甜面酱</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天车、葱伴侣、海天</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1*12*500g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8"/>
                <w:color w:val="000000" w:themeColor="text1"/>
                <w:lang w:val="en-US" w:eastAsia="zh-CN" w:bidi="ar"/>
                <w14:textFill>
                  <w14:solidFill>
                    <w14:schemeClr w14:val="tx1"/>
                  </w14:solidFill>
                </w14:textFill>
              </w:rPr>
              <w:t>厦门大拉面</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高嘉瑞、鑫麦地、龙门桥</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1*2kg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0.23</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52"/>
                <w:color w:val="000000" w:themeColor="text1"/>
                <w:lang w:val="en-US" w:eastAsia="zh-CN" w:bidi="ar"/>
                <w14:textFill>
                  <w14:solidFill>
                    <w14:schemeClr w14:val="tx1"/>
                  </w14:solidFill>
                </w14:textFill>
              </w:rPr>
              <w:t>云</w:t>
            </w:r>
            <w:r>
              <w:rPr>
                <w:rStyle w:val="153"/>
                <w:rFonts w:eastAsia="宋体"/>
                <w:color w:val="000000" w:themeColor="text1"/>
                <w:lang w:val="en-US" w:eastAsia="zh-CN" w:bidi="ar"/>
                <w14:textFill>
                  <w14:solidFill>
                    <w14:schemeClr w14:val="tx1"/>
                  </w14:solidFill>
                </w14:textFill>
              </w:rPr>
              <w:t xml:space="preserve">   </w:t>
            </w:r>
            <w:r>
              <w:rPr>
                <w:rStyle w:val="152"/>
                <w:color w:val="000000" w:themeColor="text1"/>
                <w:lang w:val="en-US" w:eastAsia="zh-CN" w:bidi="ar"/>
                <w14:textFill>
                  <w14:solidFill>
                    <w14:schemeClr w14:val="tx1"/>
                  </w14:solidFill>
                </w14:textFill>
              </w:rPr>
              <w:t>丝</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胜宇洁、万龙、万彩</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1*4.5kg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0.014</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w:t>
            </w:r>
          </w:p>
        </w:tc>
        <w:tc>
          <w:tcPr>
            <w:tcW w:w="550" w:type="pct"/>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54"/>
                <w:color w:val="000000" w:themeColor="text1"/>
                <w:lang w:val="en-US" w:eastAsia="zh-CN" w:bidi="ar"/>
                <w14:textFill>
                  <w14:solidFill>
                    <w14:schemeClr w14:val="tx1"/>
                  </w14:solidFill>
                </w14:textFill>
              </w:rPr>
              <w:t>十三香</w:t>
            </w:r>
          </w:p>
        </w:tc>
        <w:tc>
          <w:tcPr>
            <w:tcW w:w="883" w:type="pct"/>
            <w:gridSpan w:val="2"/>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Style w:val="149"/>
                <w:color w:val="000000" w:themeColor="text1"/>
                <w:lang w:val="en-US" w:eastAsia="zh-CN" w:bidi="ar"/>
                <w14:textFill>
                  <w14:solidFill>
                    <w14:schemeClr w14:val="tx1"/>
                  </w14:solidFill>
                </w14:textFill>
              </w:rPr>
              <w:t>王守义、李大厨、上品鲜</w:t>
            </w:r>
          </w:p>
        </w:tc>
        <w:tc>
          <w:tcPr>
            <w:tcW w:w="1025" w:type="dxa"/>
            <w:vAlign w:val="center"/>
          </w:tcPr>
          <w:p>
            <w:pPr>
              <w:keepNext w:val="0"/>
              <w:keepLines w:val="0"/>
              <w:widowControl/>
              <w:suppressLineNumbers w:val="0"/>
              <w:jc w:val="center"/>
              <w:textAlignment w:val="center"/>
              <w:rPr>
                <w:rFonts w:hint="eastAsia" w:ascii="宋体" w:hAnsi="宋体" w:cs="宋体"/>
                <w:color w:val="000000" w:themeColor="text1"/>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1652" w:type="dxa"/>
            <w:vAlign w:val="center"/>
          </w:tcPr>
          <w:p>
            <w:pPr>
              <w:keepNext w:val="0"/>
              <w:keepLines w:val="0"/>
              <w:widowControl/>
              <w:suppressLineNumbers w:val="0"/>
              <w:jc w:val="center"/>
              <w:textAlignment w:val="center"/>
              <w:rPr>
                <w:rFonts w:ascii="宋体" w:hAnsi="宋体" w:cs="宋体"/>
                <w:color w:val="000000" w:themeColor="text1"/>
                <w14:textFill>
                  <w14:solidFill>
                    <w14:schemeClr w14:val="tx1"/>
                  </w14:solidFill>
                </w14:textFill>
              </w:rPr>
            </w:pPr>
            <w:r>
              <w:rPr>
                <w:rFonts w:hint="default" w:ascii="Calibri" w:hAnsi="Calibri" w:eastAsia="宋体" w:cs="Calibri"/>
                <w:i w:val="0"/>
                <w:iCs w:val="0"/>
                <w:color w:val="000000" w:themeColor="text1"/>
                <w:kern w:val="0"/>
                <w:sz w:val="22"/>
                <w:szCs w:val="22"/>
                <w:u w:val="none"/>
                <w:lang w:val="en-US" w:eastAsia="zh-CN" w:bidi="ar"/>
                <w14:textFill>
                  <w14:solidFill>
                    <w14:schemeClr w14:val="tx1"/>
                  </w14:solidFill>
                </w14:textFill>
              </w:rPr>
              <w:t>1*10*45g</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8" w:type="pct"/>
            <w:vAlign w:val="center"/>
          </w:tcPr>
          <w:p>
            <w:pPr>
              <w:spacing w:line="280" w:lineRule="exact"/>
              <w:jc w:val="center"/>
              <w:rPr>
                <w:rFonts w:ascii="宋体" w:hAnsi="宋体" w:cs="宋体"/>
                <w:color w:val="000000" w:themeColor="text1"/>
                <w14:textFill>
                  <w14:solidFill>
                    <w14:schemeClr w14:val="tx1"/>
                  </w14:solidFill>
                </w14:textFill>
              </w:rPr>
            </w:pPr>
          </w:p>
        </w:tc>
        <w:tc>
          <w:tcPr>
            <w:tcW w:w="848" w:type="pct"/>
            <w:gridSpan w:val="2"/>
            <w:vAlign w:val="center"/>
          </w:tcPr>
          <w:p>
            <w:pPr>
              <w:jc w:val="center"/>
              <w:rPr>
                <w:rFonts w:hint="eastAsia" w:ascii="宋体" w:hAnsi="宋体" w:cs="宋体"/>
                <w:color w:val="000000" w:themeColor="text1"/>
                <w14:textFill>
                  <w14:solidFill>
                    <w14:schemeClr w14:val="tx1"/>
                  </w14:solidFill>
                </w14:textFill>
              </w:rPr>
            </w:pPr>
          </w:p>
        </w:tc>
        <w:tc>
          <w:tcPr>
            <w:tcW w:w="1881" w:type="pct"/>
            <w:gridSpan w:val="3"/>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677"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781" w:type="pct"/>
            <w:vAlign w:val="center"/>
          </w:tcPr>
          <w:p>
            <w:pPr>
              <w:jc w:val="center"/>
              <w:rPr>
                <w:rFonts w:ascii="宋体" w:hAnsi="宋体" w:cs="宋体"/>
                <w:color w:val="000000" w:themeColor="text1"/>
                <w:sz w:val="22"/>
                <w:szCs w:val="22"/>
                <w14:textFill>
                  <w14:solidFill>
                    <w14:schemeClr w14:val="tx1"/>
                  </w14:solidFill>
                </w14:textFill>
              </w:rPr>
            </w:pPr>
          </w:p>
        </w:tc>
      </w:tr>
      <w:bookmarkEnd w:id="20"/>
    </w:tbl>
    <w:p>
      <w:pPr>
        <w:pStyle w:val="146"/>
        <w:jc w:val="left"/>
        <w:rPr>
          <w:rFonts w:ascii="宋体" w:hAnsi="宋体" w:eastAsia="宋体" w:cs="宋体"/>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注：1.验收标准：</w:t>
      </w:r>
      <w:r>
        <w:rPr>
          <w:rFonts w:hint="eastAsia" w:ascii="宋体" w:hAnsi="宋体" w:eastAsia="宋体" w:cs="宋体"/>
          <w:color w:val="000000" w:themeColor="text1"/>
          <w:sz w:val="24"/>
          <w:szCs w:val="21"/>
          <w14:textFill>
            <w14:solidFill>
              <w14:schemeClr w14:val="tx1"/>
            </w14:solidFill>
          </w14:textFill>
        </w:rPr>
        <w:t>根据1.GB2760-2014《食品添加剂使用标准》、2.GB7718-2011《预包装食品标签通则》、3. GB 2762-2017《食品安全国家标准 食品中污染物限量》和4. GB 2763-2016《食品安全国家标准食品中农药最大残留限量》等标准，并每批次供货时须同时提供自检报告及每半年提供具有CMA标识的检验报告，出具书面验收报告。</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2.投标人按照各品种分别报价，评标时按照各品种权重计算出加权平均价。且无论市场价格如何变化，中标报价执行一个月后，再启动议价机制进行议价。</w:t>
      </w:r>
    </w:p>
    <w:p>
      <w:pPr>
        <w:spacing w:line="400" w:lineRule="exact"/>
        <w:rPr>
          <w:rFonts w:ascii="宋体" w:hAnsi="宋体" w:cs="宋体"/>
          <w:color w:val="000000" w:themeColor="text1"/>
          <w:sz w:val="24"/>
          <w14:textFill>
            <w14:solidFill>
              <w14:schemeClr w14:val="tx1"/>
            </w14:solidFill>
          </w14:textFill>
        </w:rPr>
      </w:pPr>
    </w:p>
    <w:p>
      <w:pPr>
        <w:spacing w:line="400" w:lineRule="exact"/>
        <w:ind w:firstLine="5760" w:firstLineChars="2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标段9：冻品</w:t>
      </w:r>
    </w:p>
    <w:tbl>
      <w:tblPr>
        <w:tblStyle w:val="24"/>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440"/>
        <w:gridCol w:w="840"/>
        <w:gridCol w:w="735"/>
        <w:gridCol w:w="1233"/>
        <w:gridCol w:w="1965"/>
        <w:gridCol w:w="106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0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410"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686"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09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59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tc>
        <w:tc>
          <w:tcPr>
            <w:tcW w:w="636"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80</w:t>
            </w:r>
            <w:r>
              <w:rPr>
                <w:rFonts w:hint="eastAsia" w:ascii="宋体" w:hAnsi="宋体" w:cs="宋体"/>
                <w:color w:val="000000" w:themeColor="text1"/>
                <w14:textFill>
                  <w14:solidFill>
                    <w14:schemeClr w14:val="tx1"/>
                  </w14:solidFill>
                </w14:textFill>
              </w:rPr>
              <w:t>鸡腿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1.37</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鸡脯肉</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1.46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鸡架</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鸡上腿块</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0.932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鸡边腿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1.34</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六条腿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0.334</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鸭腿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1.68</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去皮鸭脯</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1.7</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804" w:type="pct"/>
            <w:vAlign w:val="center"/>
          </w:tcPr>
          <w:p>
            <w:pPr>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鸭边</w:t>
            </w:r>
            <w:r>
              <w:rPr>
                <w:rFonts w:hint="eastAsia" w:ascii="宋体" w:hAnsi="宋体" w:cs="宋体"/>
                <w:color w:val="000000" w:themeColor="text1"/>
                <w:lang w:val="en-US" w:eastAsia="zh-CN"/>
                <w14:textFill>
                  <w14:solidFill>
                    <w14:schemeClr w14:val="tx1"/>
                  </w14:solidFill>
                </w14:textFill>
              </w:rPr>
              <w:t>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1.8</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804" w:type="pct"/>
            <w:vAlign w:val="center"/>
          </w:tcPr>
          <w:p>
            <w:pPr>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烤肠</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804" w:type="pct"/>
            <w:vAlign w:val="center"/>
          </w:tcPr>
          <w:p>
            <w:pPr>
              <w:jc w:val="center"/>
              <w:rPr>
                <w:rFonts w:hint="default" w:ascii="宋体" w:hAnsi="宋体" w:cs="宋体"/>
                <w:color w:val="000000" w:themeColor="text1"/>
                <w:lang w:val="en-US"/>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上腿肉</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半边鸭</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带皮鸭脯</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1.75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804" w:type="pct"/>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鸡骨肠</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鸡翅根</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鸡柳</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劲爆鸡米花</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精致培根</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804" w:type="pct"/>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纯肉肠</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0.29</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w:t>
            </w:r>
          </w:p>
        </w:tc>
        <w:tc>
          <w:tcPr>
            <w:tcW w:w="804" w:type="pct"/>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霞糕</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连心脆</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毛豆</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乇乇</w:t>
            </w:r>
            <w:r>
              <w:rPr>
                <w:rFonts w:hint="eastAsia" w:ascii="宋体" w:hAnsi="宋体" w:cs="宋体"/>
                <w:color w:val="000000" w:themeColor="text1"/>
                <w14:textFill>
                  <w14:solidFill>
                    <w14:schemeClr w14:val="tx1"/>
                  </w14:solidFill>
                </w14:textFill>
              </w:rPr>
              <w:t>肉</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c>
          <w:tcPr>
            <w:tcW w:w="804" w:type="pct"/>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小酥肉</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w:t>
            </w:r>
          </w:p>
        </w:tc>
        <w:tc>
          <w:tcPr>
            <w:tcW w:w="804" w:type="pct"/>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锅包肉</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w:t>
            </w:r>
          </w:p>
        </w:tc>
        <w:tc>
          <w:tcPr>
            <w:tcW w:w="804" w:type="pct"/>
            <w:vAlign w:val="center"/>
          </w:tcPr>
          <w:p>
            <w:pPr>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玉米粒</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撒尿牛丸</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三黄鸡</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0.311</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w:t>
            </w:r>
          </w:p>
        </w:tc>
        <w:tc>
          <w:tcPr>
            <w:tcW w:w="804" w:type="pct"/>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手抓饼</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腿碎肉</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w:t>
            </w:r>
          </w:p>
        </w:tc>
        <w:tc>
          <w:tcPr>
            <w:tcW w:w="804" w:type="pct"/>
            <w:vAlign w:val="center"/>
          </w:tcPr>
          <w:p>
            <w:pPr>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鱼丸</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w:t>
            </w:r>
          </w:p>
        </w:tc>
        <w:tc>
          <w:tcPr>
            <w:tcW w:w="804" w:type="pct"/>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蜡肠</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33</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蟹肉棒</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霸王大鸡排</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34</w:t>
            </w:r>
          </w:p>
        </w:tc>
        <w:tc>
          <w:tcPr>
            <w:tcW w:w="804" w:type="pct"/>
            <w:vAlign w:val="center"/>
          </w:tcPr>
          <w:p>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方腿</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0.756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35</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黒椒鸡扒</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p>
        </w:tc>
        <w:tc>
          <w:tcPr>
            <w:tcW w:w="2371" w:type="pct"/>
            <w:gridSpan w:val="4"/>
            <w:vAlign w:val="center"/>
          </w:tcPr>
          <w:p>
            <w:pPr>
              <w:spacing w:line="2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总合计</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注：投标人按照各品种分别报价，评标时按照各品种权重计算出加权平均价，低价中标，且无论市场价格如何变化，中标报价执行一个月后，再启动议价机制进行议价。</w:t>
      </w:r>
    </w:p>
    <w:p>
      <w:pPr>
        <w:spacing w:line="400" w:lineRule="exact"/>
        <w:ind w:firstLine="4080" w:firstLineChars="1700"/>
        <w:rPr>
          <w:rFonts w:ascii="宋体" w:hAnsi="宋体" w:cs="宋体"/>
          <w:color w:val="000000" w:themeColor="text1"/>
          <w:sz w:val="24"/>
          <w14:textFill>
            <w14:solidFill>
              <w14:schemeClr w14:val="tx1"/>
            </w14:solidFill>
          </w14:textFill>
        </w:rPr>
      </w:pPr>
    </w:p>
    <w:p>
      <w:pPr>
        <w:spacing w:line="400" w:lineRule="exact"/>
        <w:ind w:firstLine="4080" w:firstLineChars="1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标段十：蔬菜</w:t>
      </w:r>
    </w:p>
    <w:tbl>
      <w:tblPr>
        <w:tblStyle w:val="24"/>
        <w:tblW w:w="8676" w:type="dxa"/>
        <w:tblInd w:w="0" w:type="dxa"/>
        <w:tblLayout w:type="fixed"/>
        <w:tblCellMar>
          <w:top w:w="0" w:type="dxa"/>
          <w:left w:w="0" w:type="dxa"/>
          <w:bottom w:w="0" w:type="dxa"/>
          <w:right w:w="0" w:type="dxa"/>
        </w:tblCellMar>
      </w:tblPr>
      <w:tblGrid>
        <w:gridCol w:w="831"/>
        <w:gridCol w:w="1530"/>
        <w:gridCol w:w="1260"/>
        <w:gridCol w:w="1800"/>
        <w:gridCol w:w="1290"/>
        <w:gridCol w:w="1965"/>
      </w:tblGrid>
      <w:tr>
        <w:trPr>
          <w:trHeight w:val="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投标全费用单价（元/斤）</w:t>
            </w:r>
          </w:p>
          <w:p>
            <w:pPr>
              <w:jc w:val="center"/>
              <w:textAlignment w:val="center"/>
              <w:rPr>
                <w:rFonts w:ascii="宋体" w:hAnsi="宋体" w:cs="宋体"/>
                <w:b/>
                <w:bCs/>
                <w:color w:val="000000" w:themeColor="text1"/>
                <w:kern w:val="0"/>
                <w:sz w:val="28"/>
                <w:szCs w:val="28"/>
                <w:lang w:bidi="ar"/>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000000" w:themeColor="text1"/>
                <w:kern w:val="0"/>
                <w:sz w:val="28"/>
                <w:szCs w:val="28"/>
                <w:lang w:bidi="ar"/>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CellMar>
            <w:top w:w="0" w:type="dxa"/>
            <w:left w:w="0" w:type="dxa"/>
            <w:bottom w:w="0" w:type="dxa"/>
            <w:right w:w="0" w:type="dxa"/>
          </w:tblCellMar>
        </w:tblPrEx>
        <w:trPr>
          <w:trHeight w:val="3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土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番 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包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白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韭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韭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二毛菜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好生菜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空心菜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8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子果叶子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茼 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汤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油麦菜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茭 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好青椒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红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青杭椒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红尖椒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好 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中等藕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洋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毛莴苣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紫茄子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花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有机花菜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药 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 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蒜 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蒜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30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好黄瓜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黄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丝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冬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红南瓜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杏鲍菇片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杏鲍菇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华绿金针菇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香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平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豇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毛豆仁</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白萝卜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胡萝卜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紫 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洋山药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生 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香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香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蒜 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京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绿豆芽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黄豆芽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水发海带丝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 xml:space="preserve">好海带丝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海带结</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雪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紫甘蓝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小土豆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小金瓜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大藕尾</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波菜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462" w:hRule="atLeast"/>
        </w:trPr>
        <w:tc>
          <w:tcPr>
            <w:tcW w:w="36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总合计</w:t>
            </w:r>
            <w:r>
              <w:rPr>
                <w:rFonts w:hint="eastAsia" w:ascii="宋体" w:hAnsi="宋体" w:cs="宋体"/>
                <w:color w:val="000000" w:themeColor="text1"/>
                <w:kern w:val="0"/>
                <w:sz w:val="22"/>
                <w:szCs w:val="22"/>
                <w:lang w:bidi="ar"/>
                <w14:textFill>
                  <w14:solidFill>
                    <w14:schemeClr w14:val="tx1"/>
                  </w14:solidFill>
                </w14:textFill>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 报价含送到招标单位指定位置，所有一切费用（如运输、人力等费用）。2、投</w:t>
      </w:r>
      <w:r>
        <w:rPr>
          <w:rFonts w:hint="eastAsia" w:ascii="宋体" w:hAnsi="宋体" w:cs="宋体"/>
          <w:color w:val="000000" w:themeColor="text1"/>
          <w:sz w:val="24"/>
          <w14:textFill>
            <w14:solidFill>
              <w14:schemeClr w14:val="tx1"/>
            </w14:solidFill>
          </w14:textFill>
        </w:rPr>
        <w:t>投标人按照各品种分别报价，评标时按照各品种权重计算出加权平均价，低价中标，且无论市场价格如何变化，中标报价执行一个月后，再启动议价机制进行议价。</w:t>
      </w:r>
    </w:p>
    <w:p>
      <w:pPr>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hint="eastAsia" w:ascii="宋体" w:hAnsi="宋体" w:cs="宋体"/>
          <w:color w:val="000000" w:themeColor="text1"/>
          <w:sz w:val="28"/>
          <w:szCs w:val="28"/>
          <w14:textFill>
            <w14:solidFill>
              <w14:schemeClr w14:val="tx1"/>
            </w14:solidFill>
          </w14:textFill>
        </w:rPr>
      </w:pPr>
    </w:p>
    <w:p>
      <w:pPr>
        <w:spacing w:line="400" w:lineRule="exact"/>
        <w:rPr>
          <w:rFonts w:hint="eastAsia" w:ascii="宋体" w:hAnsi="宋体" w:cs="宋体"/>
          <w:color w:val="000000" w:themeColor="text1"/>
          <w:sz w:val="28"/>
          <w:szCs w:val="28"/>
          <w14:textFill>
            <w14:solidFill>
              <w14:schemeClr w14:val="tx1"/>
            </w14:solidFill>
          </w14:textFill>
        </w:rPr>
      </w:pPr>
    </w:p>
    <w:p>
      <w:pPr>
        <w:spacing w:line="400" w:lineRule="exact"/>
        <w:rPr>
          <w:rFonts w:hint="eastAsia" w:ascii="宋体" w:hAnsi="宋体" w:cs="宋体"/>
          <w:color w:val="000000" w:themeColor="text1"/>
          <w:sz w:val="28"/>
          <w:szCs w:val="28"/>
          <w14:textFill>
            <w14:solidFill>
              <w14:schemeClr w14:val="tx1"/>
            </w14:solidFill>
          </w14:textFill>
        </w:rPr>
      </w:pPr>
    </w:p>
    <w:p>
      <w:pPr>
        <w:spacing w:line="400" w:lineRule="exact"/>
        <w:rPr>
          <w:rFonts w:hint="eastAsia" w:ascii="宋体" w:hAnsi="宋体" w:cs="宋体"/>
          <w:color w:val="000000" w:themeColor="text1"/>
          <w:sz w:val="28"/>
          <w:szCs w:val="28"/>
          <w14:textFill>
            <w14:solidFill>
              <w14:schemeClr w14:val="tx1"/>
            </w14:solidFill>
          </w14:textFill>
        </w:rPr>
      </w:pPr>
    </w:p>
    <w:p>
      <w:pPr>
        <w:spacing w:line="40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ind w:firstLine="280" w:firstLineChars="1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标段十一：一次性用品打包</w:t>
      </w:r>
    </w:p>
    <w:tbl>
      <w:tblPr>
        <w:tblStyle w:val="24"/>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76"/>
        <w:gridCol w:w="778"/>
        <w:gridCol w:w="690"/>
        <w:gridCol w:w="1537"/>
        <w:gridCol w:w="1909"/>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4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83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416"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927"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1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w:t>
            </w:r>
          </w:p>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圆形透明打包盒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圆形透明打包盒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1500ml、带盖加厚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圆形透明打包盒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450ml、带盖加厚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圆形透明打包盒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750ml、带盖加厚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一次性竹筷</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19.5cm*4.5mm</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打包袋</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26cm*17cm</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打包带</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42cm*26cm</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纸质圆盒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600ml</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9</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长方形打包盒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豆浆纸杯</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340ml</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一次性吸管</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只</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rPr>
                <w:rFonts w:ascii="宋体" w:hAnsi="宋体" w:cs="宋体"/>
                <w:color w:val="000000" w:themeColor="text1"/>
                <w:kern w:val="0"/>
                <w:sz w:val="22"/>
                <w:szCs w:val="22"/>
                <w:lang w:bidi="ar"/>
                <w14:textFill>
                  <w14:solidFill>
                    <w14:schemeClr w14:val="tx1"/>
                  </w14:solidFill>
                </w14:textFill>
              </w:rPr>
            </w:pP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一次性透明杯</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一次性透明杯</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750L带盖加厚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14</w:t>
            </w:r>
          </w:p>
        </w:tc>
        <w:tc>
          <w:tcPr>
            <w:tcW w:w="2642" w:type="pct"/>
            <w:gridSpan w:val="4"/>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bl>
    <w:p>
      <w:pPr>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投标人按照各品种分别报价，评标时按照各品种权重计算出加权平均价，低价中标，且无论市场价格如何变化，中标报价执行一个月后，再启动议价机制进行议价。</w:t>
      </w: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pPr>
        <w:pStyle w:val="23"/>
        <w:ind w:firstLine="640"/>
        <w:rPr>
          <w:rFonts w:cs="宋体"/>
          <w:color w:val="000000" w:themeColor="text1"/>
          <w:sz w:val="32"/>
          <w:szCs w:val="32"/>
          <w14:textFill>
            <w14:solidFill>
              <w14:schemeClr w14:val="tx1"/>
            </w14:solidFill>
          </w14:textFill>
        </w:rPr>
      </w:pPr>
    </w:p>
    <w:p>
      <w:pPr>
        <w:spacing w:line="40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ind w:firstLine="280" w:firstLineChars="1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标段十</w:t>
      </w: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冷冻水饺制品</w:t>
      </w:r>
    </w:p>
    <w:tbl>
      <w:tblPr>
        <w:tblStyle w:val="24"/>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76"/>
        <w:gridCol w:w="778"/>
        <w:gridCol w:w="690"/>
        <w:gridCol w:w="1435"/>
        <w:gridCol w:w="2138"/>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46"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83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416"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865"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289" w:type="pct"/>
            <w:vAlign w:val="center"/>
          </w:tcPr>
          <w:p>
            <w:pPr>
              <w:spacing w:line="240" w:lineRule="exact"/>
              <w:jc w:val="center"/>
              <w:rPr>
                <w:rFonts w:hint="eastAsia" w:ascii="仿宋" w:hAnsi="仿宋" w:eastAsia="仿宋" w:cs="仿宋"/>
                <w:b w:val="0"/>
                <w:bCs w:val="0"/>
                <w:color w:val="000000" w:themeColor="text1"/>
                <w:sz w:val="22"/>
                <w:szCs w:val="22"/>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单价（元/斤）</w:t>
            </w:r>
          </w:p>
          <w:p>
            <w:pPr>
              <w:jc w:val="center"/>
              <w:rPr>
                <w:rFonts w:ascii="宋体" w:hAnsi="宋体" w:cs="宋体"/>
                <w:color w:val="000000" w:themeColor="text1"/>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（小数点后2位）</w:t>
            </w:r>
          </w:p>
        </w:tc>
        <w:tc>
          <w:tcPr>
            <w:tcW w:w="68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白菜猪肉水饺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纯肉水饺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荠菜猪肉水饺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芹菜猪肉水饺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韭菜猪肉水饺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三鲜猪肉水饺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香菇猪肉水饺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大葱猪肉水饺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9</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玉米猪肉水饺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jc w:val="center"/>
        </w:trPr>
        <w:tc>
          <w:tcPr>
            <w:tcW w:w="44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w:t>
            </w:r>
          </w:p>
        </w:tc>
        <w:tc>
          <w:tcPr>
            <w:tcW w:w="830" w:type="pct"/>
            <w:vAlign w:val="center"/>
          </w:tcPr>
          <w:p>
            <w:pPr>
              <w:spacing w:line="240" w:lineRule="exact"/>
              <w:jc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韭菜鸡蛋水饺</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袋/箱</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865"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2.5kg*4</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46" w:type="pct"/>
            <w:vAlign w:val="center"/>
          </w:tcPr>
          <w:p>
            <w:pPr>
              <w:jc w:val="center"/>
              <w:textAlignment w:val="center"/>
              <w:rPr>
                <w:rFonts w:hint="default"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11</w:t>
            </w:r>
          </w:p>
        </w:tc>
        <w:tc>
          <w:tcPr>
            <w:tcW w:w="2580" w:type="pct"/>
            <w:gridSpan w:val="4"/>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289" w:type="pct"/>
            <w:vAlign w:val="center"/>
          </w:tcPr>
          <w:p>
            <w:pPr>
              <w:jc w:val="center"/>
              <w:rPr>
                <w:rFonts w:ascii="宋体" w:hAnsi="宋体" w:cs="宋体"/>
                <w:color w:val="000000" w:themeColor="text1"/>
                <w14:textFill>
                  <w14:solidFill>
                    <w14:schemeClr w14:val="tx1"/>
                  </w14:solidFill>
                </w14:textFill>
              </w:rPr>
            </w:pPr>
          </w:p>
        </w:tc>
        <w:tc>
          <w:tcPr>
            <w:tcW w:w="683" w:type="pct"/>
            <w:vAlign w:val="center"/>
          </w:tcPr>
          <w:p>
            <w:pPr>
              <w:jc w:val="center"/>
              <w:rPr>
                <w:rFonts w:ascii="宋体" w:hAnsi="宋体" w:cs="宋体"/>
                <w:color w:val="000000" w:themeColor="text1"/>
                <w14:textFill>
                  <w14:solidFill>
                    <w14:schemeClr w14:val="tx1"/>
                  </w14:solidFill>
                </w14:textFill>
              </w:rPr>
            </w:pPr>
          </w:p>
        </w:tc>
      </w:tr>
    </w:tbl>
    <w:p>
      <w:pPr>
        <w:pStyle w:val="23"/>
        <w:ind w:firstLine="6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投标人按照各品种分别报价，评标时按照各品种权重计算出加权平均价，低价中标，且无论市场价格如何变化，中标报价执行一个月后，再启动议价机制进行议价。</w:t>
      </w:r>
    </w:p>
    <w:p>
      <w:pPr>
        <w:pStyle w:val="23"/>
        <w:ind w:firstLine="64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1、所供货物必须达到国家相应标准。 </w:t>
      </w:r>
    </w:p>
    <w:p>
      <w:pPr>
        <w:pStyle w:val="23"/>
        <w:ind w:firstLine="64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2、乙方应按甲方计划要求，按本文件规定的品种、规格、质量提供成品食品原料。包装类食品产品送达日剩余保质期天数须大于产品总保质期2/3的天数，否则甲方有权拒绝收货。</w:t>
      </w:r>
    </w:p>
    <w:p>
      <w:pPr>
        <w:pStyle w:val="23"/>
        <w:ind w:firstLine="64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3.乙方必须按国家有关规定就所供原料向甲方提供以下索证资料：</w:t>
      </w:r>
    </w:p>
    <w:p>
      <w:pPr>
        <w:pStyle w:val="23"/>
        <w:ind w:firstLine="64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(1)相同批次产品的检验合格证或者化验单。</w:t>
      </w:r>
    </w:p>
    <w:p>
      <w:pPr>
        <w:pStyle w:val="23"/>
        <w:ind w:firstLine="64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(2)货物的《质量检验报告》，提供产品在半年内由国家质量检测机构出具的“质量检验报告”，自检报告无效。</w:t>
      </w:r>
    </w:p>
    <w:p>
      <w:pPr>
        <w:pStyle w:val="23"/>
        <w:ind w:firstLine="64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4.产品包装上必须提供品牌、生产商、产地、SC标识，包装上必须有明确的生产日期、保质期。</w:t>
      </w:r>
    </w:p>
    <w:p>
      <w:pPr>
        <w:pStyle w:val="23"/>
        <w:ind w:firstLine="64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 乙方每批次提供的货物需提供检验报告或其他证明，且必须经甲方采供中心、饮服中心验收人员验收合格并签单后才能视为有效，否则均视为无效供货。</w:t>
      </w:r>
    </w:p>
    <w:p>
      <w:pPr>
        <w:pStyle w:val="23"/>
        <w:ind w:firstLine="640"/>
        <w:rPr>
          <w:rFonts w:hint="eastAsia" w:ascii="宋体" w:hAnsi="宋体" w:cs="宋体"/>
          <w:color w:val="000000" w:themeColor="text1"/>
          <w:kern w:val="0"/>
          <w:sz w:val="24"/>
          <w:szCs w:val="24"/>
          <w:lang w:eastAsia="zh-CN"/>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pStyle w:val="23"/>
        <w:ind w:firstLine="640"/>
        <w:rPr>
          <w:rFonts w:cs="宋体"/>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23"/>
        <w:ind w:firstLine="640"/>
        <w:rPr>
          <w:rFonts w:cs="宋体"/>
          <w:color w:val="000000" w:themeColor="text1"/>
          <w:sz w:val="32"/>
          <w:szCs w:val="32"/>
          <w14:textFill>
            <w14:solidFill>
              <w14:schemeClr w14:val="tx1"/>
            </w14:solidFill>
          </w14:textFill>
        </w:rPr>
      </w:pPr>
    </w:p>
    <w:p>
      <w:pPr>
        <w:pStyle w:val="137"/>
        <w:jc w:val="center"/>
        <w:outlineLvl w:val="0"/>
        <w:rPr>
          <w:rStyle w:val="42"/>
          <w:rFonts w:ascii="宋体" w:hAnsi="宋体" w:cs="宋体"/>
          <w:color w:val="000000" w:themeColor="text1"/>
          <w:sz w:val="32"/>
          <w:szCs w:val="32"/>
          <w14:textFill>
            <w14:solidFill>
              <w14:schemeClr w14:val="tx1"/>
            </w14:solidFill>
          </w14:textFill>
        </w:rPr>
      </w:pPr>
      <w:r>
        <w:rPr>
          <w:rStyle w:val="42"/>
          <w:rFonts w:hint="eastAsia" w:ascii="宋体" w:hAnsi="宋体" w:cs="宋体"/>
          <w:color w:val="000000" w:themeColor="text1"/>
          <w:sz w:val="32"/>
          <w:szCs w:val="32"/>
          <w14:textFill>
            <w14:solidFill>
              <w14:schemeClr w14:val="tx1"/>
            </w14:solidFill>
          </w14:textFill>
        </w:rPr>
        <w:br w:type="page"/>
      </w:r>
      <w:bookmarkStart w:id="21" w:name="_Toc13106"/>
      <w:r>
        <w:rPr>
          <w:rStyle w:val="42"/>
          <w:rFonts w:hint="eastAsia" w:ascii="宋体" w:hAnsi="宋体" w:cs="宋体"/>
          <w:color w:val="000000" w:themeColor="text1"/>
          <w:sz w:val="32"/>
          <w:szCs w:val="32"/>
          <w14:textFill>
            <w14:solidFill>
              <w14:schemeClr w14:val="tx1"/>
            </w14:solidFill>
          </w14:textFill>
        </w:rPr>
        <w:t>六、盐城市政府采购事前信用承诺书</w:t>
      </w:r>
      <w:bookmarkEnd w:id="21"/>
    </w:p>
    <w:p>
      <w:pPr>
        <w:spacing w:line="500" w:lineRule="exact"/>
        <w:ind w:firstLine="480" w:firstLineChars="200"/>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42"/>
          <w:rFonts w:ascii="宋体" w:hAnsi="宋体" w:cs="宋体"/>
          <w:color w:val="000000" w:themeColor="text1"/>
          <w:sz w:val="24"/>
          <w14:textFill>
            <w14:solidFill>
              <w14:schemeClr w14:val="tx1"/>
            </w14:solidFill>
          </w14:textFill>
        </w:rPr>
      </w:pPr>
    </w:p>
    <w:p>
      <w:pPr>
        <w:spacing w:line="500" w:lineRule="exact"/>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法定代表人签名：</w:t>
      </w:r>
    </w:p>
    <w:p>
      <w:pPr>
        <w:spacing w:line="500" w:lineRule="exact"/>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单位名称（盖章）：</w:t>
      </w:r>
    </w:p>
    <w:p>
      <w:pPr>
        <w:spacing w:line="500" w:lineRule="exact"/>
        <w:jc w:val="center"/>
        <w:rPr>
          <w:rStyle w:val="42"/>
          <w:rFonts w:ascii="宋体" w:hAnsi="宋体" w:cs="宋体"/>
          <w:color w:val="000000" w:themeColor="text1"/>
          <w:sz w:val="24"/>
          <w14:textFill>
            <w14:solidFill>
              <w14:schemeClr w14:val="tx1"/>
            </w14:solidFill>
          </w14:textFill>
        </w:rPr>
      </w:pPr>
      <w:r>
        <w:rPr>
          <w:rStyle w:val="42"/>
          <w:rFonts w:hint="eastAsia" w:ascii="宋体" w:hAnsi="宋体" w:cs="宋体"/>
          <w:color w:val="000000" w:themeColor="text1"/>
          <w:sz w:val="24"/>
          <w14:textFill>
            <w14:solidFill>
              <w14:schemeClr w14:val="tx1"/>
            </w14:solidFill>
          </w14:textFill>
        </w:rPr>
        <w:t xml:space="preserve">                      年    月    日</w:t>
      </w:r>
    </w:p>
    <w:p>
      <w:pPr>
        <w:pStyle w:val="137"/>
        <w:jc w:val="both"/>
        <w:rPr>
          <w:rStyle w:val="42"/>
          <w:rFonts w:ascii="宋体" w:hAnsi="宋体" w:cs="宋体"/>
          <w:color w:val="000000" w:themeColor="text1"/>
          <w14:textFill>
            <w14:solidFill>
              <w14:schemeClr w14:val="tx1"/>
            </w14:solidFill>
          </w14:textFill>
        </w:rPr>
      </w:pPr>
    </w:p>
    <w:p>
      <w:pPr>
        <w:pStyle w:val="137"/>
        <w:jc w:val="both"/>
        <w:rPr>
          <w:rStyle w:val="42"/>
          <w:rFonts w:ascii="宋体" w:hAnsi="宋体" w:cs="宋体"/>
          <w:color w:val="000000" w:themeColor="text1"/>
          <w14:textFill>
            <w14:solidFill>
              <w14:schemeClr w14:val="tx1"/>
            </w14:solidFill>
          </w14:textFill>
        </w:rPr>
      </w:pPr>
    </w:p>
    <w:p>
      <w:pPr>
        <w:pStyle w:val="137"/>
        <w:jc w:val="center"/>
        <w:outlineLvl w:val="0"/>
        <w:rPr>
          <w:rStyle w:val="42"/>
          <w:rFonts w:ascii="宋体" w:hAnsi="宋体" w:cs="宋体"/>
          <w:color w:val="000000" w:themeColor="text1"/>
          <w:sz w:val="32"/>
          <w:szCs w:val="32"/>
          <w14:textFill>
            <w14:solidFill>
              <w14:schemeClr w14:val="tx1"/>
            </w14:solidFill>
          </w14:textFill>
        </w:rPr>
      </w:pPr>
      <w:bookmarkStart w:id="22" w:name="_Toc11625"/>
      <w:r>
        <w:rPr>
          <w:rStyle w:val="42"/>
          <w:rFonts w:hint="eastAsia" w:ascii="宋体" w:hAnsi="宋体" w:cs="宋体"/>
          <w:color w:val="000000" w:themeColor="text1"/>
          <w:sz w:val="32"/>
          <w:szCs w:val="32"/>
          <w14:textFill>
            <w14:solidFill>
              <w14:schemeClr w14:val="tx1"/>
            </w14:solidFill>
          </w14:textFill>
        </w:rPr>
        <w:t>七、其他资料(招标文件中规定要求提供的证明材料和投标人认为需要提供的其他材料)</w:t>
      </w:r>
      <w:bookmarkEnd w:id="22"/>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4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39</w:t>
                    </w:r>
                    <w:r>
                      <w:fldChar w:fldCharType="end"/>
                    </w:r>
                  </w:p>
                </w:txbxContent>
              </v:textbox>
            </v:shape>
          </w:pict>
        </mc:Fallback>
      </mc:AlternateContent>
    </w:r>
  </w:p>
  <w:p>
    <w:pPr>
      <w:pStyle w:val="17"/>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color w:val="FF0000"/>
        <w:spacing w:val="40"/>
        <w:kern w:val="2"/>
        <w:sz w:val="21"/>
        <w:szCs w:val="21"/>
        <w:lang w:eastAsia="zh-CN"/>
      </w:rPr>
      <w:t>2025-027N</w:t>
    </w:r>
    <w:r>
      <w:rPr>
        <w:rStyle w:val="42"/>
        <w:rFonts w:ascii="Times New Roman" w:hAnsi="隶书" w:eastAsia="隶书"/>
        <w:color w:val="000000"/>
        <w:spacing w:val="40"/>
        <w:kern w:val="2"/>
        <w:sz w:val="21"/>
        <w:szCs w:val="21"/>
      </w:rPr>
      <w:t>招标文件</w:t>
    </w:r>
  </w:p>
  <w:p>
    <w:pPr>
      <w:pStyle w:val="18"/>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A61F0"/>
    <w:multiLevelType w:val="singleLevel"/>
    <w:tmpl w:val="DD8A61F0"/>
    <w:lvl w:ilvl="0" w:tentative="0">
      <w:start w:val="2"/>
      <w:numFmt w:val="chineseCounting"/>
      <w:suff w:val="nothing"/>
      <w:lvlText w:val="%1、"/>
      <w:lvlJc w:val="left"/>
      <w:rPr>
        <w:rFonts w:hint="eastAsia"/>
      </w:rPr>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 w:name="KSO_WPS_MARK_KEY" w:val="e7e65666-28be-4171-a7af-dd713a014af9"/>
  </w:docVars>
  <w:rsids>
    <w:rsidRoot w:val="00F868A9"/>
    <w:rsid w:val="00202E04"/>
    <w:rsid w:val="00223C79"/>
    <w:rsid w:val="002A30E8"/>
    <w:rsid w:val="002A5B36"/>
    <w:rsid w:val="0030735F"/>
    <w:rsid w:val="00426342"/>
    <w:rsid w:val="004404AB"/>
    <w:rsid w:val="004A1848"/>
    <w:rsid w:val="004D103D"/>
    <w:rsid w:val="0055761A"/>
    <w:rsid w:val="007753DE"/>
    <w:rsid w:val="00860E15"/>
    <w:rsid w:val="008B082A"/>
    <w:rsid w:val="00913371"/>
    <w:rsid w:val="009E0038"/>
    <w:rsid w:val="00A16B6D"/>
    <w:rsid w:val="00A6406B"/>
    <w:rsid w:val="00A958FF"/>
    <w:rsid w:val="00B719DD"/>
    <w:rsid w:val="00B8533E"/>
    <w:rsid w:val="00BE40ED"/>
    <w:rsid w:val="00C157C0"/>
    <w:rsid w:val="00C31CC3"/>
    <w:rsid w:val="00D52BCF"/>
    <w:rsid w:val="00E1519A"/>
    <w:rsid w:val="00F706E1"/>
    <w:rsid w:val="00F868A9"/>
    <w:rsid w:val="01230F71"/>
    <w:rsid w:val="01652B2F"/>
    <w:rsid w:val="022C24DE"/>
    <w:rsid w:val="035D6D24"/>
    <w:rsid w:val="03A861C1"/>
    <w:rsid w:val="050F534B"/>
    <w:rsid w:val="05830222"/>
    <w:rsid w:val="059D0FAE"/>
    <w:rsid w:val="065643E7"/>
    <w:rsid w:val="07591FC8"/>
    <w:rsid w:val="07C45862"/>
    <w:rsid w:val="07C54A83"/>
    <w:rsid w:val="08755359"/>
    <w:rsid w:val="087733BA"/>
    <w:rsid w:val="089046F2"/>
    <w:rsid w:val="0A12371B"/>
    <w:rsid w:val="0B835BF0"/>
    <w:rsid w:val="0BA17C72"/>
    <w:rsid w:val="0BE67BA2"/>
    <w:rsid w:val="0D1B1ACD"/>
    <w:rsid w:val="0E261538"/>
    <w:rsid w:val="12334F5E"/>
    <w:rsid w:val="12670B9D"/>
    <w:rsid w:val="133514E7"/>
    <w:rsid w:val="13894B56"/>
    <w:rsid w:val="14956609"/>
    <w:rsid w:val="179E7583"/>
    <w:rsid w:val="18CE4E0E"/>
    <w:rsid w:val="198D6342"/>
    <w:rsid w:val="1ADC50DF"/>
    <w:rsid w:val="1B494B83"/>
    <w:rsid w:val="1C1D44C4"/>
    <w:rsid w:val="1CD17998"/>
    <w:rsid w:val="20762DAC"/>
    <w:rsid w:val="210C2C1A"/>
    <w:rsid w:val="22F0160A"/>
    <w:rsid w:val="23BE350D"/>
    <w:rsid w:val="24C12F44"/>
    <w:rsid w:val="257C4970"/>
    <w:rsid w:val="26383814"/>
    <w:rsid w:val="284E1359"/>
    <w:rsid w:val="28FE3AC6"/>
    <w:rsid w:val="2B413507"/>
    <w:rsid w:val="2B9A17AD"/>
    <w:rsid w:val="2C692825"/>
    <w:rsid w:val="2D4D3ECB"/>
    <w:rsid w:val="2EFB2475"/>
    <w:rsid w:val="2F765059"/>
    <w:rsid w:val="300158C0"/>
    <w:rsid w:val="319B4E07"/>
    <w:rsid w:val="31AC0751"/>
    <w:rsid w:val="32527703"/>
    <w:rsid w:val="33923CA7"/>
    <w:rsid w:val="36DC697C"/>
    <w:rsid w:val="37333A4D"/>
    <w:rsid w:val="3791765C"/>
    <w:rsid w:val="382E7757"/>
    <w:rsid w:val="38721B8D"/>
    <w:rsid w:val="38CF3E86"/>
    <w:rsid w:val="39EE32A6"/>
    <w:rsid w:val="3A336A47"/>
    <w:rsid w:val="3B0E006E"/>
    <w:rsid w:val="3B496E20"/>
    <w:rsid w:val="3B5326F5"/>
    <w:rsid w:val="3C5024CE"/>
    <w:rsid w:val="3D517ED9"/>
    <w:rsid w:val="3E407F33"/>
    <w:rsid w:val="3F404CF1"/>
    <w:rsid w:val="3FC9671B"/>
    <w:rsid w:val="42964D53"/>
    <w:rsid w:val="42A70556"/>
    <w:rsid w:val="45F40DF2"/>
    <w:rsid w:val="46690BD8"/>
    <w:rsid w:val="46892353"/>
    <w:rsid w:val="46F913BF"/>
    <w:rsid w:val="480C23CE"/>
    <w:rsid w:val="48764FC4"/>
    <w:rsid w:val="4A6F0D23"/>
    <w:rsid w:val="4B4E78A1"/>
    <w:rsid w:val="4FEA69E5"/>
    <w:rsid w:val="510734AA"/>
    <w:rsid w:val="52137536"/>
    <w:rsid w:val="522462FB"/>
    <w:rsid w:val="53223022"/>
    <w:rsid w:val="550F1E4A"/>
    <w:rsid w:val="556A671B"/>
    <w:rsid w:val="56121E3E"/>
    <w:rsid w:val="57605DDD"/>
    <w:rsid w:val="57C52B84"/>
    <w:rsid w:val="58E5188E"/>
    <w:rsid w:val="58FC59C6"/>
    <w:rsid w:val="5AAD4B12"/>
    <w:rsid w:val="5BB65BD6"/>
    <w:rsid w:val="5DBB275B"/>
    <w:rsid w:val="5E056FE1"/>
    <w:rsid w:val="5E4F08C3"/>
    <w:rsid w:val="5E733F13"/>
    <w:rsid w:val="61455B8F"/>
    <w:rsid w:val="620E4996"/>
    <w:rsid w:val="62FA5BD7"/>
    <w:rsid w:val="63F1623E"/>
    <w:rsid w:val="67215FFD"/>
    <w:rsid w:val="673C1D11"/>
    <w:rsid w:val="687674CE"/>
    <w:rsid w:val="69864093"/>
    <w:rsid w:val="6B08451F"/>
    <w:rsid w:val="6BE260A4"/>
    <w:rsid w:val="6E4E16AB"/>
    <w:rsid w:val="6E6D07E1"/>
    <w:rsid w:val="6F8F66FA"/>
    <w:rsid w:val="6FDE1103"/>
    <w:rsid w:val="70F57389"/>
    <w:rsid w:val="732E3665"/>
    <w:rsid w:val="736B56E0"/>
    <w:rsid w:val="74106C1E"/>
    <w:rsid w:val="74803A48"/>
    <w:rsid w:val="74A5063C"/>
    <w:rsid w:val="752F59CE"/>
    <w:rsid w:val="754C73FB"/>
    <w:rsid w:val="75573A90"/>
    <w:rsid w:val="756048F2"/>
    <w:rsid w:val="76CF2EDA"/>
    <w:rsid w:val="7724523F"/>
    <w:rsid w:val="77EF108C"/>
    <w:rsid w:val="77F951E6"/>
    <w:rsid w:val="784F7CC3"/>
    <w:rsid w:val="79BC6630"/>
    <w:rsid w:val="7A3806C1"/>
    <w:rsid w:val="7C306C27"/>
    <w:rsid w:val="7D0930A0"/>
    <w:rsid w:val="7D451979"/>
    <w:rsid w:val="7D6B2C4F"/>
    <w:rsid w:val="7E257F9A"/>
    <w:rsid w:val="7E456717"/>
    <w:rsid w:val="7EBB4E70"/>
    <w:rsid w:val="7EE75EA1"/>
    <w:rsid w:val="7F591162"/>
    <w:rsid w:val="7FB945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footer"/>
    <w:basedOn w:val="1"/>
    <w:link w:val="71"/>
    <w:qFormat/>
    <w:uiPriority w:val="0"/>
    <w:pPr>
      <w:tabs>
        <w:tab w:val="center" w:pos="4153"/>
        <w:tab w:val="right" w:pos="8306"/>
      </w:tabs>
      <w:snapToGrid w:val="0"/>
      <w:jc w:val="left"/>
    </w:pPr>
    <w:rPr>
      <w:sz w:val="18"/>
      <w:szCs w:val="18"/>
    </w:rPr>
  </w:style>
  <w:style w:type="paragraph" w:styleId="18">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index 9"/>
    <w:basedOn w:val="1"/>
    <w:next w:val="1"/>
    <w:unhideWhenUsed/>
    <w:qFormat/>
    <w:uiPriority w:val="99"/>
    <w:pPr>
      <w:ind w:left="1600" w:leftChars="16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autoRedefine/>
    <w:qFormat/>
    <w:locked/>
    <w:uiPriority w:val="0"/>
    <w:rPr>
      <w:rFonts w:ascii="Calibri" w:hAnsi="Calibri"/>
      <w:sz w:val="24"/>
      <w:szCs w:val="24"/>
      <w:lang w:eastAsia="en-US" w:bidi="en-US"/>
    </w:rPr>
  </w:style>
  <w:style w:type="paragraph" w:customStyle="1" w:styleId="55">
    <w:name w:val="UserStyle_1"/>
    <w:basedOn w:val="1"/>
    <w:link w:val="54"/>
    <w:autoRedefine/>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autoRedefine/>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autoRedefine/>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字符"/>
    <w:link w:val="17"/>
    <w:qFormat/>
    <w:uiPriority w:val="0"/>
    <w:rPr>
      <w:kern w:val="2"/>
      <w:sz w:val="18"/>
      <w:szCs w:val="18"/>
    </w:rPr>
  </w:style>
  <w:style w:type="character" w:customStyle="1" w:styleId="72">
    <w:name w:val="页眉 字符"/>
    <w:link w:val="18"/>
    <w:autoRedefine/>
    <w:qFormat/>
    <w:uiPriority w:val="0"/>
    <w:rPr>
      <w:kern w:val="2"/>
      <w:sz w:val="18"/>
      <w:szCs w:val="18"/>
    </w:rPr>
  </w:style>
  <w:style w:type="character" w:customStyle="1" w:styleId="73">
    <w:name w:val="UserStyle_15"/>
    <w:autoRedefine/>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autoRedefine/>
    <w:qFormat/>
    <w:uiPriority w:val="0"/>
    <w:rPr>
      <w:shd w:val="clear" w:color="auto" w:fill="EEEEEE"/>
    </w:rPr>
  </w:style>
  <w:style w:type="character" w:customStyle="1" w:styleId="76">
    <w:name w:val="UserStyle_18"/>
    <w:link w:val="77"/>
    <w:autoRedefine/>
    <w:qFormat/>
    <w:uiPriority w:val="0"/>
    <w:rPr>
      <w:rFonts w:ascii="Tahoma" w:hAnsi="Tahoma" w:eastAsia="宋体"/>
      <w:kern w:val="2"/>
      <w:sz w:val="24"/>
      <w:szCs w:val="24"/>
      <w:lang w:val="en-US" w:eastAsia="zh-CN" w:bidi="ar-SA"/>
    </w:rPr>
  </w:style>
  <w:style w:type="paragraph" w:customStyle="1" w:styleId="77">
    <w:name w:val="UserStyle_19"/>
    <w:basedOn w:val="59"/>
    <w:link w:val="76"/>
    <w:autoRedefine/>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autoRedefine/>
    <w:qFormat/>
    <w:uiPriority w:val="0"/>
    <w:rPr>
      <w:b/>
      <w:kern w:val="2"/>
      <w:sz w:val="30"/>
      <w:szCs w:val="28"/>
      <w:lang w:val="en-US" w:eastAsia="zh-CN" w:bidi="ar-SA"/>
    </w:rPr>
  </w:style>
  <w:style w:type="paragraph" w:customStyle="1" w:styleId="80">
    <w:name w:val="UserStyle_22"/>
    <w:next w:val="1"/>
    <w:link w:val="79"/>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autoRedefine/>
    <w:qFormat/>
    <w:uiPriority w:val="0"/>
  </w:style>
  <w:style w:type="paragraph" w:customStyle="1" w:styleId="82">
    <w:name w:val="TOC4"/>
    <w:basedOn w:val="1"/>
    <w:next w:val="1"/>
    <w:autoRedefine/>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autoRedefine/>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autoRedefine/>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autoRedefine/>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autoRedefine/>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autoRedefine/>
    <w:semiHidden/>
    <w:qFormat/>
    <w:uiPriority w:val="0"/>
    <w:pPr>
      <w:ind w:left="1470"/>
      <w:jc w:val="left"/>
    </w:pPr>
  </w:style>
  <w:style w:type="paragraph" w:customStyle="1" w:styleId="101">
    <w:name w:val="TOC7"/>
    <w:basedOn w:val="1"/>
    <w:next w:val="1"/>
    <w:autoRedefine/>
    <w:semiHidden/>
    <w:qFormat/>
    <w:uiPriority w:val="0"/>
    <w:pPr>
      <w:ind w:left="1260"/>
      <w:jc w:val="left"/>
    </w:pPr>
  </w:style>
  <w:style w:type="paragraph" w:customStyle="1" w:styleId="102">
    <w:name w:val="BodyText"/>
    <w:basedOn w:val="1"/>
    <w:autoRedefine/>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autoRedefine/>
    <w:semiHidden/>
    <w:qFormat/>
    <w:uiPriority w:val="0"/>
    <w:pPr>
      <w:ind w:left="420"/>
      <w:jc w:val="left"/>
    </w:pPr>
    <w:rPr>
      <w:i/>
      <w:iCs/>
      <w:szCs w:val="24"/>
    </w:rPr>
  </w:style>
  <w:style w:type="paragraph" w:customStyle="1" w:styleId="105">
    <w:name w:val="TOC5"/>
    <w:basedOn w:val="1"/>
    <w:next w:val="1"/>
    <w:autoRedefine/>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autoRedefine/>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autoRedefine/>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styleId="146">
    <w:name w:val="No Spacing"/>
    <w:qFormat/>
    <w:uiPriority w:val="1"/>
    <w:pPr>
      <w:widowControl w:val="0"/>
      <w:jc w:val="both"/>
    </w:pPr>
    <w:rPr>
      <w:rFonts w:ascii="Times New Roman" w:hAnsi="Times New Roman" w:eastAsiaTheme="minorEastAsia" w:cstheme="minorBidi"/>
      <w:kern w:val="2"/>
      <w:sz w:val="21"/>
      <w:szCs w:val="24"/>
      <w:lang w:val="en-US" w:eastAsia="zh-CN" w:bidi="ar-SA"/>
    </w:rPr>
  </w:style>
  <w:style w:type="paragraph" w:customStyle="1" w:styleId="147">
    <w:name w:val="WPSOffice手动目录 1"/>
    <w:qFormat/>
    <w:uiPriority w:val="0"/>
    <w:rPr>
      <w:rFonts w:ascii="Times New Roman" w:hAnsi="Times New Roman" w:eastAsia="宋体" w:cs="Times New Roman"/>
      <w:lang w:val="en-US" w:eastAsia="zh-CN" w:bidi="ar-SA"/>
    </w:rPr>
  </w:style>
  <w:style w:type="character" w:customStyle="1" w:styleId="148">
    <w:name w:val="font51"/>
    <w:basedOn w:val="26"/>
    <w:qFormat/>
    <w:uiPriority w:val="0"/>
    <w:rPr>
      <w:rFonts w:hint="eastAsia" w:ascii="宋体" w:hAnsi="宋体" w:eastAsia="宋体" w:cs="宋体"/>
      <w:color w:val="000000"/>
      <w:sz w:val="22"/>
      <w:szCs w:val="22"/>
      <w:u w:val="none"/>
    </w:rPr>
  </w:style>
  <w:style w:type="character" w:customStyle="1" w:styleId="149">
    <w:name w:val="font41"/>
    <w:basedOn w:val="26"/>
    <w:autoRedefine/>
    <w:qFormat/>
    <w:uiPriority w:val="0"/>
    <w:rPr>
      <w:rFonts w:hint="eastAsia" w:ascii="宋体" w:hAnsi="宋体" w:eastAsia="宋体" w:cs="宋体"/>
      <w:color w:val="000000"/>
      <w:sz w:val="21"/>
      <w:szCs w:val="21"/>
      <w:u w:val="none"/>
    </w:rPr>
  </w:style>
  <w:style w:type="character" w:customStyle="1" w:styleId="150">
    <w:name w:val="font11"/>
    <w:basedOn w:val="26"/>
    <w:autoRedefine/>
    <w:qFormat/>
    <w:uiPriority w:val="0"/>
    <w:rPr>
      <w:rFonts w:hint="default" w:ascii="Calibri" w:hAnsi="Calibri" w:cs="Calibri"/>
      <w:color w:val="000000"/>
      <w:sz w:val="21"/>
      <w:szCs w:val="21"/>
      <w:u w:val="none"/>
    </w:rPr>
  </w:style>
  <w:style w:type="character" w:customStyle="1" w:styleId="151">
    <w:name w:val="font61"/>
    <w:basedOn w:val="26"/>
    <w:qFormat/>
    <w:uiPriority w:val="0"/>
    <w:rPr>
      <w:rFonts w:hint="eastAsia" w:ascii="宋体" w:hAnsi="宋体" w:eastAsia="宋体" w:cs="宋体"/>
      <w:color w:val="333333"/>
      <w:sz w:val="22"/>
      <w:szCs w:val="22"/>
      <w:u w:val="none"/>
    </w:rPr>
  </w:style>
  <w:style w:type="character" w:customStyle="1" w:styleId="152">
    <w:name w:val="font71"/>
    <w:basedOn w:val="26"/>
    <w:qFormat/>
    <w:uiPriority w:val="0"/>
    <w:rPr>
      <w:rFonts w:ascii="华文楷体" w:hAnsi="华文楷体" w:eastAsia="华文楷体" w:cs="华文楷体"/>
      <w:color w:val="333333"/>
      <w:sz w:val="22"/>
      <w:szCs w:val="22"/>
      <w:u w:val="none"/>
    </w:rPr>
  </w:style>
  <w:style w:type="character" w:customStyle="1" w:styleId="153">
    <w:name w:val="font21"/>
    <w:basedOn w:val="26"/>
    <w:qFormat/>
    <w:uiPriority w:val="0"/>
    <w:rPr>
      <w:rFonts w:hint="default" w:ascii="Calibri" w:hAnsi="Calibri" w:cs="Calibri"/>
      <w:color w:val="404040"/>
      <w:sz w:val="22"/>
      <w:szCs w:val="22"/>
      <w:u w:val="none"/>
    </w:rPr>
  </w:style>
  <w:style w:type="character" w:customStyle="1" w:styleId="154">
    <w:name w:val="font81"/>
    <w:basedOn w:val="26"/>
    <w:autoRedefine/>
    <w:qFormat/>
    <w:uiPriority w:val="0"/>
    <w:rPr>
      <w:rFonts w:hint="eastAsia" w:ascii="宋体" w:hAnsi="宋体" w:eastAsia="宋体" w:cs="宋体"/>
      <w:color w:val="333333"/>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26468</Words>
  <Characters>28428</Characters>
  <Lines>265</Lines>
  <Paragraphs>74</Paragraphs>
  <TotalTime>33</TotalTime>
  <ScaleCrop>false</ScaleCrop>
  <LinksUpToDate>false</LinksUpToDate>
  <CharactersWithSpaces>31022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2023-08-03T07:43:00Z</dcterms:created>
  <dc:creator>Administrator</dc:creator>
  <cp:lastModifiedBy>^ω^</cp:lastModifiedBy>
  <cp:lastPrinted>2021-08-02T06:31:00Z</cp:lastPrinted>
  <dcterms:modified xsi:type="dcterms:W3CDTF">2025-08-06T06:12:49Z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01A95C383BFA424D9782D4481D6F1405</vt:lpwstr>
  </property>
  <property fmtid="{D5CDD505-2E9C-101B-9397-08002B2CF9AE}" pid="4" name="KSOTemplateDocerSaveRecord">
    <vt:lpwstr>eyJoZGlkIjoiODViY2JkMjU3NGYzZTEwMzZmMGFkZWViYmNkYWU3NDIiLCJ1c2VySWQiOiI1Mjg0NzU5ODQifQ==</vt:lpwstr>
  </property>
</Properties>
</file>