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28359001"/>
      <w:bookmarkStart w:id="1" w:name="_Toc35393789"/>
      <w:r>
        <w:rPr>
          <w:rFonts w:hint="eastAsia" w:ascii="宋体" w:hAnsi="宋体" w:cs="宋体"/>
          <w:kern w:val="2"/>
          <w:sz w:val="24"/>
          <w:szCs w:val="24"/>
          <w:lang w:val="en-US" w:eastAsia="zh-CN" w:bidi="ar-SA"/>
        </w:rPr>
        <w:t>盐城工业职业技术学院</w:t>
      </w:r>
      <w:r>
        <w:rPr>
          <w:rFonts w:hint="eastAsia" w:ascii="宋体" w:hAnsi="宋体" w:eastAsia="宋体" w:cs="宋体"/>
          <w:kern w:val="2"/>
          <w:sz w:val="24"/>
          <w:szCs w:val="24"/>
          <w:lang w:val="en-US" w:eastAsia="zh-CN" w:bidi="ar-SA"/>
        </w:rPr>
        <w:t>食堂化油池外包服务</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院食堂化油池外包服务</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4</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6</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24</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35393621"/>
      <w:bookmarkStart w:id="3" w:name="_Toc35393790"/>
      <w:bookmarkStart w:id="4" w:name="_Toc28359002"/>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val="en-US" w:eastAsia="zh-CN"/>
        </w:rPr>
        <w:t>2024ZX-035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w:t>
      </w:r>
      <w:r>
        <w:rPr>
          <w:rFonts w:hint="eastAsia" w:ascii="宋体" w:hAnsi="宋体" w:eastAsia="宋体" w:cs="宋体"/>
          <w:sz w:val="24"/>
          <w:szCs w:val="24"/>
          <w:u w:val="single"/>
          <w:lang w:val="en-US" w:eastAsia="zh-CN"/>
        </w:rPr>
        <w:t>食堂化油池外包服务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4</w:t>
      </w:r>
      <w:r>
        <w:rPr>
          <w:rFonts w:hint="eastAsia" w:ascii="宋体" w:hAnsi="宋体" w:eastAsia="宋体" w:cs="宋体"/>
          <w:sz w:val="24"/>
          <w:szCs w:val="24"/>
          <w:u w:val="single"/>
        </w:rPr>
        <w:t>万元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：拟对</w:t>
      </w:r>
      <w:r>
        <w:rPr>
          <w:rFonts w:hint="eastAsia" w:ascii="宋体" w:hAnsi="宋体" w:eastAsia="宋体" w:cs="宋体"/>
          <w:sz w:val="24"/>
          <w:szCs w:val="24"/>
          <w:lang w:eastAsia="zh-CN"/>
        </w:rPr>
        <w:t>盐城工业职业技术学院</w:t>
      </w:r>
      <w:r>
        <w:rPr>
          <w:rFonts w:hint="eastAsia" w:ascii="宋体" w:hAnsi="宋体" w:eastAsia="宋体" w:cs="宋体"/>
          <w:sz w:val="24"/>
          <w:szCs w:val="24"/>
          <w:lang w:val="en-US" w:eastAsia="zh-CN"/>
        </w:rPr>
        <w:t>食堂化油池及管道清掏、疏通等外包服务</w:t>
      </w:r>
      <w:r>
        <w:rPr>
          <w:rFonts w:hint="eastAsia" w:ascii="宋体" w:hAnsi="宋体" w:cs="宋体"/>
          <w:sz w:val="24"/>
          <w:szCs w:val="24"/>
          <w:lang w:val="en-US" w:eastAsia="zh-CN"/>
        </w:rPr>
        <w:t>进行采购</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具体采购参数要求见附件，采购人保留对上述采购范围及内容进行适当调整的权利。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合同履行期限：一年</w:t>
      </w:r>
    </w:p>
    <w:bookmarkEnd w:id="6"/>
    <w:p>
      <w:pPr>
        <w:spacing w:line="360" w:lineRule="auto"/>
        <w:ind w:firstLine="480" w:firstLineChars="200"/>
        <w:rPr>
          <w:rFonts w:hint="eastAsia" w:ascii="宋体" w:hAnsi="宋体" w:cs="宋体"/>
          <w:color w:val="000000"/>
          <w:sz w:val="24"/>
        </w:rPr>
      </w:pPr>
      <w:bookmarkStart w:id="7" w:name="_Toc28359003"/>
      <w:bookmarkStart w:id="8" w:name="_Toc35393622"/>
      <w:bookmarkStart w:id="9" w:name="_Toc35393791"/>
      <w:bookmarkStart w:id="10" w:name="_Toc28359080"/>
      <w:r>
        <w:rPr>
          <w:rFonts w:hint="eastAsia" w:ascii="宋体" w:hAnsi="宋体" w:cs="宋体"/>
          <w:color w:val="000000"/>
          <w:sz w:val="24"/>
        </w:rPr>
        <w:t>本项目不接受联合体投标，不接受近期（一年内）无正当理由放弃我校采购项目中标资格的单位投标。</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2.本项目的特定资格要求：</w:t>
      </w:r>
      <w:bookmarkStart w:id="13" w:name="_Toc35393792"/>
      <w:bookmarkStart w:id="14" w:name="_Toc35393623"/>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bookmarkEnd w:id="13"/>
      <w:bookmarkEnd w:id="14"/>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5" w:name="_Toc28359005"/>
      <w:bookmarkStart w:id="16" w:name="_Toc35393793"/>
      <w:bookmarkStart w:id="17" w:name="_Toc28359082"/>
      <w:bookmarkStart w:id="18" w:name="_Toc35393624"/>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日</w:t>
      </w:r>
      <w:r>
        <w:rPr>
          <w:rFonts w:hint="eastAsia" w:ascii="宋体" w:hAnsi="宋体" w:cs="宋体"/>
          <w:sz w:val="24"/>
          <w:szCs w:val="24"/>
          <w:lang w:val="en-US" w:eastAsia="zh-CN"/>
        </w:rPr>
        <w:t>9点30分前</w:t>
      </w:r>
      <w:r>
        <w:rPr>
          <w:rFonts w:hint="eastAsia" w:ascii="宋体" w:hAnsi="宋体" w:eastAsia="宋体" w:cs="宋体"/>
          <w:sz w:val="24"/>
          <w:szCs w:val="24"/>
        </w:rPr>
        <w:t>（北京时间）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w:t>
      </w:r>
      <w:r>
        <w:rPr>
          <w:rFonts w:hint="eastAsia" w:ascii="宋体" w:hAnsi="宋体" w:cs="宋体"/>
          <w:sz w:val="24"/>
          <w:szCs w:val="24"/>
          <w:u w:val="none"/>
          <w:lang w:val="en-US" w:eastAsia="zh-CN"/>
        </w:rPr>
        <w:t>南食堂三</w:t>
      </w:r>
      <w:r>
        <w:rPr>
          <w:rFonts w:hint="eastAsia" w:ascii="宋体" w:hAnsi="宋体" w:eastAsia="宋体" w:cs="宋体"/>
          <w:sz w:val="24"/>
          <w:szCs w:val="24"/>
          <w:u w:val="none"/>
        </w:rPr>
        <w:t>楼</w:t>
      </w:r>
      <w:r>
        <w:rPr>
          <w:rFonts w:hint="eastAsia" w:ascii="宋体" w:hAnsi="宋体" w:cs="宋体"/>
          <w:sz w:val="24"/>
          <w:szCs w:val="24"/>
          <w:u w:val="none"/>
          <w:lang w:val="en-US" w:eastAsia="zh-CN"/>
        </w:rPr>
        <w:t>301后勤办公室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bookmarkStart w:id="21" w:name="_Toc35393796"/>
      <w:bookmarkStart w:id="22" w:name="_Toc28359085"/>
      <w:bookmarkStart w:id="23" w:name="_Toc35393627"/>
      <w:bookmarkStart w:id="24" w:name="_Toc28359008"/>
      <w:r>
        <w:rPr>
          <w:rFonts w:hint="eastAsia" w:ascii="宋体" w:hAnsi="宋体" w:eastAsia="宋体" w:cs="宋体"/>
          <w:sz w:val="24"/>
          <w:szCs w:val="24"/>
        </w:rPr>
        <w:t>1、</w:t>
      </w:r>
      <w:r>
        <w:rPr>
          <w:rFonts w:hint="eastAsia" w:ascii="宋体" w:hAnsi="宋体" w:cs="宋体"/>
          <w:sz w:val="24"/>
          <w:szCs w:val="24"/>
          <w:lang w:val="en-US" w:eastAsia="zh-CN"/>
        </w:rPr>
        <w:t>有关本次招标的事项若存在变动或修改，敬请及时关注“盐城工业职业技术学院”招标采购网发布的信息更正公告。响应文件制作份数要求：正本份数：1份，副本份数：4份。</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2、报价须包括所有材料费、运费、人工费、税费和管理费等所有费用，报价不得高于预算金额，否则为无效报价。</w:t>
      </w:r>
      <w:r>
        <w:rPr>
          <w:rFonts w:hint="eastAsia" w:ascii="宋体" w:hAnsi="宋体" w:cs="宋体"/>
          <w:sz w:val="24"/>
          <w:szCs w:val="24"/>
        </w:rPr>
        <w:t>成交后，供应商</w:t>
      </w:r>
      <w:r>
        <w:rPr>
          <w:rFonts w:hint="eastAsia" w:ascii="宋体" w:hAnsi="宋体" w:cs="宋体"/>
          <w:sz w:val="24"/>
          <w:szCs w:val="24"/>
          <w:lang w:val="en-US" w:eastAsia="zh-CN"/>
        </w:rPr>
        <w:t>需</w:t>
      </w:r>
      <w:r>
        <w:rPr>
          <w:rFonts w:hint="eastAsia" w:ascii="宋体" w:hAnsi="宋体" w:cs="宋体"/>
          <w:sz w:val="24"/>
          <w:szCs w:val="24"/>
        </w:rPr>
        <w:t>缴纳合同总价5%的金额作为履约保证金，待货物验收合格后无息退回。须出具与其营业执照名称相一致的</w:t>
      </w:r>
      <w:r>
        <w:rPr>
          <w:rFonts w:hint="eastAsia" w:ascii="宋体" w:hAnsi="宋体" w:cs="宋体"/>
          <w:sz w:val="24"/>
          <w:szCs w:val="24"/>
          <w:lang w:val="en-US" w:eastAsia="zh-CN"/>
        </w:rPr>
        <w:t>正规</w:t>
      </w:r>
      <w:r>
        <w:rPr>
          <w:rFonts w:hint="eastAsia" w:ascii="宋体" w:hAnsi="宋体" w:cs="宋体"/>
          <w:sz w:val="24"/>
          <w:szCs w:val="24"/>
        </w:rPr>
        <w:t>发票</w:t>
      </w:r>
      <w:r>
        <w:rPr>
          <w:rFonts w:hint="eastAsia" w:ascii="宋体" w:hAnsi="宋体" w:cs="宋体"/>
          <w:sz w:val="24"/>
          <w:szCs w:val="24"/>
          <w:lang w:eastAsia="zh-CN"/>
        </w:rPr>
        <w:t>。</w:t>
      </w:r>
    </w:p>
    <w:p>
      <w:pPr>
        <w:widowControl/>
        <w:shd w:val="clear" w:color="auto" w:fill="FFFFFF"/>
        <w:spacing w:line="360" w:lineRule="auto"/>
        <w:ind w:firstLine="480" w:firstLineChars="200"/>
        <w:rPr>
          <w:rFonts w:hint="eastAsia" w:ascii="宋体" w:hAnsi="宋体" w:eastAsia="宋体" w:cs="宋体"/>
          <w:b/>
          <w:bCs w:val="0"/>
          <w:color w:val="auto"/>
          <w:sz w:val="24"/>
          <w:szCs w:val="21"/>
          <w:highlight w:val="none"/>
          <w:lang w:val="en-US"/>
        </w:rPr>
      </w:pPr>
      <w:r>
        <w:rPr>
          <w:rFonts w:hint="eastAsia" w:ascii="宋体" w:hAnsi="宋体" w:cs="宋体"/>
          <w:sz w:val="24"/>
          <w:szCs w:val="24"/>
          <w:lang w:val="en-US" w:eastAsia="zh-CN"/>
        </w:rPr>
        <w:t>3、</w:t>
      </w:r>
      <w:r>
        <w:rPr>
          <w:rFonts w:hint="eastAsia" w:ascii="宋体" w:hAnsi="宋体"/>
          <w:color w:val="000000"/>
          <w:kern w:val="0"/>
          <w:sz w:val="24"/>
        </w:rPr>
        <w:t>投标人应</w:t>
      </w:r>
      <w:r>
        <w:rPr>
          <w:rFonts w:hint="eastAsia" w:ascii="宋体" w:hAnsi="宋体"/>
          <w:color w:val="000000"/>
          <w:kern w:val="0"/>
          <w:sz w:val="24"/>
          <w:lang w:val="en-US" w:eastAsia="zh-CN"/>
        </w:rPr>
        <w:t>自行进行</w:t>
      </w:r>
      <w:r>
        <w:rPr>
          <w:rFonts w:hint="eastAsia" w:ascii="宋体" w:hAnsi="宋体"/>
          <w:color w:val="000000"/>
          <w:kern w:val="0"/>
          <w:sz w:val="24"/>
        </w:rPr>
        <w:t>现场考察</w:t>
      </w:r>
      <w:r>
        <w:rPr>
          <w:rFonts w:hint="eastAsia" w:ascii="宋体" w:hAnsi="宋体"/>
          <w:color w:val="000000"/>
          <w:kern w:val="0"/>
          <w:sz w:val="24"/>
          <w:lang w:eastAsia="zh-CN"/>
        </w:rPr>
        <w:t>，</w:t>
      </w:r>
      <w:r>
        <w:rPr>
          <w:rFonts w:hint="eastAsia" w:ascii="宋体" w:hAnsi="宋体" w:eastAsia="宋体" w:cs="宋体"/>
          <w:color w:val="auto"/>
          <w:kern w:val="2"/>
          <w:sz w:val="24"/>
          <w:szCs w:val="21"/>
          <w:highlight w:val="none"/>
          <w:lang w:val="en-US" w:eastAsia="zh-CN" w:bidi="ar"/>
        </w:rPr>
        <w:t>中标后不再增加任何费用</w:t>
      </w:r>
      <w:r>
        <w:rPr>
          <w:rFonts w:hint="eastAsia" w:ascii="宋体" w:hAnsi="宋体" w:cs="宋体"/>
          <w:color w:val="auto"/>
          <w:kern w:val="2"/>
          <w:sz w:val="24"/>
          <w:szCs w:val="21"/>
          <w:highlight w:val="none"/>
          <w:lang w:val="en-US" w:eastAsia="zh-CN" w:bidi="ar"/>
        </w:rPr>
        <w:t>。</w:t>
      </w:r>
      <w:r>
        <w:rPr>
          <w:rFonts w:hint="eastAsia" w:ascii="宋体" w:hAnsi="宋体" w:eastAsia="宋体" w:cs="宋体"/>
          <w:color w:val="auto"/>
          <w:kern w:val="2"/>
          <w:sz w:val="24"/>
          <w:szCs w:val="21"/>
          <w:highlight w:val="none"/>
          <w:lang w:val="en-US" w:eastAsia="zh-CN" w:bidi="ar"/>
        </w:rPr>
        <w:t>不进行现场察看的视为对现场情况已经准确了解，后果自行承担。</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考察</w:t>
      </w:r>
      <w:r>
        <w:rPr>
          <w:rFonts w:hint="eastAsia" w:ascii="宋体" w:hAnsi="宋体"/>
          <w:color w:val="000000"/>
          <w:kern w:val="0"/>
          <w:sz w:val="24"/>
          <w:lang w:eastAsia="zh-CN"/>
        </w:rPr>
        <w:t>联系人：</w:t>
      </w:r>
      <w:r>
        <w:rPr>
          <w:rFonts w:hint="eastAsia" w:ascii="宋体" w:hAnsi="宋体"/>
          <w:color w:val="000000"/>
          <w:kern w:val="0"/>
          <w:sz w:val="24"/>
          <w:lang w:val="en-US" w:eastAsia="zh-CN"/>
        </w:rPr>
        <w:t>费老师  联系电话：13851349618。</w:t>
      </w:r>
    </w:p>
    <w:p>
      <w:pPr>
        <w:spacing w:line="360" w:lineRule="auto"/>
        <w:ind w:firstLine="480" w:firstLineChars="200"/>
        <w:rPr>
          <w:rFonts w:hint="default" w:ascii="宋体" w:hAnsi="宋体" w:eastAsia="宋体" w:cs="宋体"/>
          <w:sz w:val="24"/>
          <w:szCs w:val="24"/>
          <w:lang w:val="en-US"/>
        </w:rPr>
      </w:pPr>
      <w:r>
        <w:rPr>
          <w:rFonts w:hint="eastAsia" w:ascii="宋体" w:hAnsi="宋体"/>
          <w:color w:val="000000"/>
          <w:kern w:val="0"/>
          <w:sz w:val="24"/>
          <w:lang w:val="en-US" w:eastAsia="zh-CN"/>
        </w:rPr>
        <w:t>4、</w:t>
      </w:r>
      <w:r>
        <w:rPr>
          <w:rFonts w:hint="eastAsia" w:ascii="宋体" w:hAnsi="宋体" w:cs="宋体"/>
          <w:sz w:val="24"/>
          <w:szCs w:val="24"/>
          <w:lang w:val="en-US" w:eastAsia="zh-CN"/>
        </w:rPr>
        <w:t>经评委现场评议确认报价明显低于成本价的为无效标。</w:t>
      </w:r>
    </w:p>
    <w:p>
      <w:pPr>
        <w:numPr>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w:t>
      </w:r>
      <w:r>
        <w:rPr>
          <w:rFonts w:hint="eastAsia" w:ascii="宋体" w:hAnsi="宋体" w:eastAsia="宋体" w:cs="宋体"/>
          <w:color w:val="000000"/>
          <w:sz w:val="24"/>
          <w:lang w:val="en-US" w:eastAsia="zh-CN"/>
        </w:rPr>
        <w:t>中标后，中标单位无正当理由弃标，一年内不接受其参与学校的任何采购活动。</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七、对本次招标提出询问，请按以下方式联系。</w:t>
      </w:r>
      <w:bookmarkEnd w:id="21"/>
      <w:bookmarkEnd w:id="22"/>
      <w:bookmarkEnd w:id="23"/>
      <w:bookmarkEnd w:id="24"/>
    </w:p>
    <w:p>
      <w:pPr>
        <w:spacing w:line="360" w:lineRule="auto"/>
        <w:ind w:firstLine="480" w:firstLineChars="200"/>
        <w:rPr>
          <w:rFonts w:hint="eastAsia" w:ascii="宋体" w:hAnsi="宋体" w:cs="Times New Roman"/>
          <w:color w:val="000000"/>
          <w:kern w:val="0"/>
          <w:sz w:val="24"/>
          <w:lang w:val="en-US" w:eastAsia="zh-CN"/>
        </w:rPr>
      </w:pPr>
      <w:bookmarkStart w:id="25" w:name="_Toc28359096"/>
      <w:bookmarkStart w:id="26" w:name="_Toc35393637"/>
      <w:bookmarkStart w:id="27" w:name="_Toc35393806"/>
      <w:bookmarkStart w:id="28" w:name="_Toc28359019"/>
      <w:r>
        <w:rPr>
          <w:rFonts w:hint="eastAsia" w:ascii="宋体" w:hAnsi="宋体" w:cs="Times New Roman"/>
          <w:color w:val="000000"/>
          <w:kern w:val="0"/>
          <w:sz w:val="24"/>
          <w:lang w:val="en-US" w:eastAsia="zh-CN"/>
        </w:rPr>
        <w:t>1.采购人信息</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名    称：</w:t>
      </w:r>
      <w:r>
        <w:rPr>
          <w:rFonts w:hint="eastAsia" w:ascii="宋体" w:hAnsi="宋体" w:cs="Times New Roman"/>
          <w:color w:val="000000"/>
          <w:kern w:val="0"/>
          <w:sz w:val="24"/>
          <w:u w:val="single"/>
          <w:lang w:val="en-US" w:eastAsia="zh-CN"/>
        </w:rPr>
        <w:t>盐城工业职业技术学院</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地    址：</w:t>
      </w:r>
      <w:r>
        <w:rPr>
          <w:rFonts w:hint="eastAsia" w:ascii="宋体" w:hAnsi="宋体" w:cs="Times New Roman"/>
          <w:color w:val="000000"/>
          <w:kern w:val="0"/>
          <w:sz w:val="24"/>
          <w:u w:val="single"/>
          <w:lang w:val="en-US" w:eastAsia="zh-CN"/>
        </w:rPr>
        <w:t>江苏省盐城市解放南路285号</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 xml:space="preserve">联系人：  </w:t>
      </w:r>
      <w:r>
        <w:rPr>
          <w:rFonts w:hint="eastAsia" w:ascii="宋体" w:hAnsi="宋体" w:cs="Times New Roman"/>
          <w:color w:val="000000"/>
          <w:kern w:val="0"/>
          <w:sz w:val="24"/>
          <w:u w:val="single"/>
          <w:lang w:val="en-US" w:eastAsia="zh-CN"/>
        </w:rPr>
        <w:t xml:space="preserve"> 费老师 顾老师 </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联系电话：　</w:t>
      </w:r>
      <w:r>
        <w:rPr>
          <w:rFonts w:hint="eastAsia" w:ascii="宋体" w:hAnsi="宋体" w:cs="Times New Roman"/>
          <w:color w:val="000000"/>
          <w:kern w:val="0"/>
          <w:sz w:val="24"/>
          <w:u w:val="single"/>
          <w:lang w:val="en-US" w:eastAsia="zh-CN"/>
        </w:rPr>
        <w:t>0515-88587301、13851349618、</w:t>
      </w:r>
      <w:r>
        <w:rPr>
          <w:rFonts w:hint="eastAsia" w:ascii="宋体" w:hAnsi="宋体"/>
          <w:color w:val="000000"/>
          <w:kern w:val="0"/>
          <w:sz w:val="24"/>
          <w:u w:val="single"/>
          <w:lang w:val="en-US" w:eastAsia="zh-CN"/>
        </w:rPr>
        <w:t>13770023681</w:t>
      </w:r>
    </w:p>
    <w:bookmarkEnd w:id="25"/>
    <w:bookmarkEnd w:id="26"/>
    <w:bookmarkEnd w:id="27"/>
    <w:bookmarkEnd w:id="28"/>
    <w:p>
      <w:pPr>
        <w:spacing w:line="360" w:lineRule="auto"/>
        <w:ind w:firstLine="480" w:firstLineChars="200"/>
        <w:rPr>
          <w:rFonts w:hint="eastAsia" w:ascii="宋体" w:hAnsi="宋体" w:cs="Times New Roman"/>
          <w:color w:val="000000"/>
          <w:kern w:val="0"/>
          <w:sz w:val="24"/>
          <w:lang w:val="en-US" w:eastAsia="zh-CN"/>
        </w:rPr>
      </w:pPr>
    </w:p>
    <w:p>
      <w:pPr>
        <w:pStyle w:val="2"/>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rPr>
      </w:pPr>
    </w:p>
    <w:p>
      <w:pPr>
        <w:pStyle w:val="2"/>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w:t>
      </w:r>
      <w:r>
        <w:rPr>
          <w:rFonts w:hint="eastAsia" w:ascii="宋体" w:hAnsi="宋体" w:cs="宋体"/>
          <w:color w:val="FF0000"/>
          <w:sz w:val="24"/>
          <w:szCs w:val="24"/>
          <w:lang w:val="en-US" w:eastAsia="zh-CN"/>
        </w:rPr>
        <w:t>四</w:t>
      </w:r>
      <w:r>
        <w:rPr>
          <w:rFonts w:hint="eastAsia" w:ascii="宋体" w:hAnsi="宋体" w:cs="宋体"/>
          <w:color w:val="FF0000"/>
          <w:sz w:val="24"/>
          <w:szCs w:val="24"/>
        </w:rPr>
        <w:t>份</w:t>
      </w:r>
    </w:p>
    <w:p>
      <w:pPr>
        <w:pStyle w:val="4"/>
        <w:spacing w:line="360" w:lineRule="auto"/>
        <w:jc w:val="center"/>
        <w:rPr>
          <w:rFonts w:hint="eastAsia" w:ascii="宋体" w:hAnsi="宋体" w:cs="宋体"/>
          <w:b w:val="0"/>
          <w:bCs w:val="0"/>
          <w:color w:val="FF0000"/>
          <w:sz w:val="24"/>
          <w:szCs w:val="24"/>
        </w:rPr>
      </w:pPr>
    </w:p>
    <w:p>
      <w:pPr>
        <w:pStyle w:val="4"/>
        <w:spacing w:line="360" w:lineRule="auto"/>
        <w:jc w:val="center"/>
        <w:rPr>
          <w:rFonts w:hint="eastAsia" w:ascii="宋体" w:hAnsi="宋体" w:cs="宋体"/>
          <w:b w:val="0"/>
          <w:bCs w:val="0"/>
          <w:color w:val="FF0000"/>
          <w:sz w:val="24"/>
          <w:szCs w:val="24"/>
        </w:rPr>
      </w:pPr>
    </w:p>
    <w:p>
      <w:pPr>
        <w:pStyle w:val="4"/>
        <w:spacing w:line="360" w:lineRule="auto"/>
        <w:jc w:val="center"/>
        <w:rPr>
          <w:rFonts w:hint="eastAsia" w:ascii="宋体" w:hAnsi="宋体" w:cs="宋体"/>
          <w:b w:val="0"/>
          <w:bCs w:val="0"/>
          <w:color w:val="FF0000"/>
          <w:sz w:val="24"/>
          <w:szCs w:val="24"/>
        </w:rPr>
      </w:pPr>
    </w:p>
    <w:p>
      <w:pPr>
        <w:rPr>
          <w:rFonts w:hint="eastAsia" w:ascii="宋体" w:hAnsi="宋体" w:cs="宋体"/>
          <w:color w:val="FF0000"/>
          <w:sz w:val="24"/>
          <w:szCs w:val="24"/>
        </w:rPr>
      </w:pPr>
    </w:p>
    <w:p>
      <w:pPr>
        <w:spacing w:line="520" w:lineRule="exact"/>
        <w:jc w:val="both"/>
        <w:rPr>
          <w:rFonts w:hint="eastAsia" w:ascii="楷体_GB2312" w:hAnsi="楷体" w:eastAsia="楷体_GB2312" w:cs="楷体"/>
          <w:sz w:val="28"/>
          <w:szCs w:val="28"/>
        </w:rPr>
      </w:pPr>
    </w:p>
    <w:p>
      <w:pPr>
        <w:pStyle w:val="2"/>
        <w:rPr>
          <w:rFonts w:hint="eastAsia" w:ascii="楷体_GB2312" w:hAnsi="楷体" w:eastAsia="楷体_GB2312" w:cs="楷体"/>
          <w:sz w:val="28"/>
          <w:szCs w:val="28"/>
        </w:rPr>
      </w:pPr>
    </w:p>
    <w:p>
      <w:pPr>
        <w:rPr>
          <w:rFonts w:hint="eastAsia" w:ascii="楷体_GB2312" w:hAnsi="楷体" w:eastAsia="楷体_GB2312" w:cs="楷体"/>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p>
    <w:p>
      <w:pPr>
        <w:spacing w:line="360" w:lineRule="auto"/>
        <w:jc w:val="right"/>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val="en-US" w:eastAsia="zh-CN"/>
        </w:rPr>
        <w:t xml:space="preserve"> </w:t>
      </w:r>
      <w:r>
        <w:rPr>
          <w:rFonts w:hint="eastAsia" w:ascii="楷体_GB2312" w:hAnsi="楷体" w:eastAsia="楷体_GB2312" w:cs="楷体"/>
          <w:b/>
          <w:bCs/>
          <w:kern w:val="0"/>
          <w:sz w:val="36"/>
          <w:szCs w:val="44"/>
          <w:u w:val="single"/>
          <w:lang w:val="en-US" w:eastAsia="zh-CN"/>
        </w:rPr>
        <w:t xml:space="preserve">  </w:t>
      </w:r>
      <w:r>
        <w:rPr>
          <w:rFonts w:hint="eastAsia" w:ascii="楷体_GB2312" w:hAnsi="楷体" w:eastAsia="楷体_GB2312" w:cs="楷体"/>
          <w:b/>
          <w:bCs/>
          <w:kern w:val="0"/>
          <w:sz w:val="36"/>
          <w:szCs w:val="44"/>
          <w:lang w:val="en-US" w:eastAsia="zh-CN"/>
        </w:rPr>
        <w:t>本</w:t>
      </w:r>
    </w:p>
    <w:p>
      <w:pPr>
        <w:spacing w:line="360" w:lineRule="auto"/>
        <w:jc w:val="center"/>
        <w:rPr>
          <w:rFonts w:hint="eastAsia" w:ascii="楷体_GB2312" w:hAnsi="楷体" w:eastAsia="楷体_GB2312" w:cs="楷体"/>
          <w:b/>
          <w:bCs/>
          <w:kern w:val="0"/>
          <w:sz w:val="36"/>
          <w:szCs w:val="44"/>
          <w:lang w:eastAsia="zh-CN"/>
        </w:rPr>
      </w:pPr>
    </w:p>
    <w:p>
      <w:pPr>
        <w:spacing w:line="360" w:lineRule="auto"/>
        <w:jc w:val="center"/>
        <w:rPr>
          <w:rFonts w:hint="eastAsia" w:ascii="楷体_GB2312" w:hAnsi="楷体" w:eastAsia="楷体_GB2312" w:cs="楷体"/>
          <w:b/>
          <w:bCs/>
          <w:kern w:val="0"/>
          <w:sz w:val="36"/>
          <w:szCs w:val="44"/>
          <w:lang w:eastAsia="zh-CN"/>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w:t>
      </w:r>
    </w:p>
    <w:p>
      <w:pPr>
        <w:spacing w:line="360" w:lineRule="auto"/>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val="en-US" w:eastAsia="zh-CN"/>
        </w:rPr>
        <w:t>食堂化油池外包服务</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4"/>
        <w:jc w:val="center"/>
        <w:rPr>
          <w:rFonts w:hint="eastAsia" w:ascii="宋体" w:hAnsi="宋体"/>
          <w:sz w:val="24"/>
          <w:szCs w:val="24"/>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4"/>
        <w:jc w:val="center"/>
        <w:rPr>
          <w:rFonts w:hint="eastAsia" w:ascii="宋体" w:hAnsi="宋体"/>
          <w:sz w:val="24"/>
          <w:szCs w:val="24"/>
        </w:rPr>
      </w:pPr>
    </w:p>
    <w:p>
      <w:pPr>
        <w:pStyle w:val="4"/>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4"/>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4"/>
        <w:spacing w:line="360" w:lineRule="auto"/>
        <w:jc w:val="center"/>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rPr>
          <w:rFonts w:hint="eastAsia"/>
        </w:rPr>
      </w:pPr>
    </w:p>
    <w:p>
      <w:pPr>
        <w:pStyle w:val="4"/>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left="0" w:leftChars="0" w:firstLine="0" w:firstLineChars="0"/>
      </w:pPr>
    </w:p>
    <w:p>
      <w:pPr>
        <w:pStyle w:val="4"/>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2"/>
        <w:jc w:val="center"/>
        <w:rPr>
          <w:rFonts w:hint="eastAsia"/>
        </w:rPr>
      </w:pPr>
    </w:p>
    <w:p>
      <w:pPr>
        <w:rPr>
          <w:rFonts w:hint="eastAsia"/>
        </w:rPr>
      </w:pPr>
    </w:p>
    <w:p>
      <w:pPr>
        <w:pStyle w:val="2"/>
        <w:rPr>
          <w:rFonts w:hint="eastAsia"/>
        </w:rPr>
      </w:pPr>
    </w:p>
    <w:p>
      <w:pPr>
        <w:rPr>
          <w:rFonts w:hint="eastAsia"/>
        </w:rPr>
      </w:pPr>
    </w:p>
    <w:p>
      <w:pPr>
        <w:pStyle w:val="8"/>
        <w:rPr>
          <w:rFonts w:hint="eastAsia"/>
        </w:rPr>
      </w:pPr>
    </w:p>
    <w:p>
      <w:pPr>
        <w:pStyle w:val="8"/>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ascii="宋体" w:hAnsi="宋体" w:eastAsia="宋体" w:cs="宋体"/>
          <w:b/>
          <w:bCs/>
          <w:kern w:val="2"/>
          <w:sz w:val="28"/>
          <w:szCs w:val="28"/>
          <w:u w:val="none"/>
          <w:lang w:val="en-US" w:eastAsia="zh-CN" w:bidi="ar-SA"/>
        </w:rPr>
      </w:pPr>
      <w:r>
        <w:rPr>
          <w:rFonts w:hint="eastAsia" w:ascii="宋体" w:hAnsi="宋体" w:cs="宋体"/>
          <w:b/>
          <w:bCs/>
          <w:sz w:val="28"/>
          <w:szCs w:val="28"/>
          <w:u w:val="none"/>
          <w:lang w:eastAsia="zh-CN"/>
        </w:rPr>
        <w:t>盐城工业职业技术学</w:t>
      </w:r>
      <w:r>
        <w:rPr>
          <w:rFonts w:hint="eastAsia" w:ascii="宋体" w:hAnsi="宋体" w:eastAsia="宋体" w:cs="宋体"/>
          <w:b/>
          <w:bCs/>
          <w:sz w:val="28"/>
          <w:szCs w:val="28"/>
          <w:u w:val="none"/>
          <w:lang w:eastAsia="zh-CN"/>
        </w:rPr>
        <w:t>院</w:t>
      </w:r>
      <w:r>
        <w:rPr>
          <w:rStyle w:val="13"/>
          <w:rFonts w:hint="eastAsia"/>
          <w:color w:val="000000"/>
          <w:sz w:val="28"/>
          <w:szCs w:val="28"/>
          <w:shd w:val="clear" w:color="auto" w:fill="FFFFFF"/>
          <w:lang w:val="en-US" w:eastAsia="zh-CN"/>
        </w:rPr>
        <w:t>食堂化油池外包服务项目</w:t>
      </w:r>
      <w:r>
        <w:rPr>
          <w:rFonts w:hint="eastAsia" w:ascii="宋体" w:hAnsi="宋体" w:eastAsia="宋体" w:cs="宋体"/>
          <w:b/>
          <w:bCs/>
          <w:sz w:val="28"/>
          <w:szCs w:val="28"/>
          <w:u w:val="none"/>
          <w:lang w:val="en-US" w:eastAsia="zh-CN"/>
        </w:rPr>
        <w:t>报价表</w:t>
      </w:r>
      <w:r>
        <w:rPr>
          <w:rFonts w:hint="eastAsia" w:ascii="宋体" w:hAnsi="宋体" w:cs="宋体"/>
          <w:b/>
          <w:bCs/>
          <w:sz w:val="28"/>
          <w:szCs w:val="28"/>
          <w:u w:val="none"/>
          <w:lang w:val="en-US" w:eastAsia="zh-CN"/>
        </w:rPr>
        <w:t>（2024ZX-035）</w:t>
      </w:r>
    </w:p>
    <w:tbl>
      <w:tblPr>
        <w:tblStyle w:val="11"/>
        <w:tblpPr w:leftFromText="180" w:rightFromText="180" w:vertAnchor="text" w:horzAnchor="page" w:tblpX="1520" w:tblpY="444"/>
        <w:tblOverlap w:val="never"/>
        <w:tblW w:w="9989" w:type="dxa"/>
        <w:tblInd w:w="0" w:type="dxa"/>
        <w:tblLayout w:type="fixed"/>
        <w:tblCellMar>
          <w:top w:w="0" w:type="dxa"/>
          <w:left w:w="108" w:type="dxa"/>
          <w:bottom w:w="0" w:type="dxa"/>
          <w:right w:w="108" w:type="dxa"/>
        </w:tblCellMar>
      </w:tblPr>
      <w:tblGrid>
        <w:gridCol w:w="427"/>
        <w:gridCol w:w="1200"/>
        <w:gridCol w:w="1969"/>
        <w:gridCol w:w="1968"/>
        <w:gridCol w:w="900"/>
        <w:gridCol w:w="2291"/>
        <w:gridCol w:w="1234"/>
      </w:tblGrid>
      <w:tr>
        <w:tblPrEx>
          <w:tblCellMar>
            <w:top w:w="0" w:type="dxa"/>
            <w:left w:w="108" w:type="dxa"/>
            <w:bottom w:w="0" w:type="dxa"/>
            <w:right w:w="108" w:type="dxa"/>
          </w:tblCellMar>
        </w:tblPrEx>
        <w:trPr>
          <w:trHeight w:val="595" w:hRule="atLeast"/>
        </w:trPr>
        <w:tc>
          <w:tcPr>
            <w:tcW w:w="427" w:type="dxa"/>
            <w:tcBorders>
              <w:top w:val="single" w:color="auto" w:sz="8" w:space="0"/>
              <w:left w:val="single" w:color="auto" w:sz="8"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ascii="宋体" w:cs="宋体"/>
                <w:color w:val="000000"/>
                <w:kern w:val="0"/>
                <w:sz w:val="20"/>
                <w:szCs w:val="20"/>
              </w:rPr>
            </w:pPr>
            <w:r>
              <w:rPr>
                <w:rFonts w:hint="eastAsia" w:ascii="宋体" w:hAnsi="宋体" w:cs="宋体"/>
                <w:color w:val="000000"/>
                <w:kern w:val="0"/>
                <w:sz w:val="24"/>
              </w:rPr>
              <w:t>序号</w:t>
            </w:r>
          </w:p>
        </w:tc>
        <w:tc>
          <w:tcPr>
            <w:tcW w:w="1200" w:type="dxa"/>
            <w:tcBorders>
              <w:top w:val="single" w:color="auto" w:sz="8" w:space="0"/>
              <w:left w:val="single" w:color="auto" w:sz="8" w:space="0"/>
              <w:bottom w:val="single" w:color="auto" w:sz="4" w:space="0"/>
              <w:right w:val="single" w:color="auto" w:sz="4" w:space="0"/>
            </w:tcBorders>
            <w:noWrap w:val="0"/>
            <w:vAlign w:val="center"/>
          </w:tcPr>
          <w:p>
            <w:pPr>
              <w:widowControl/>
              <w:jc w:val="center"/>
              <w:textAlignment w:val="center"/>
              <w:rPr>
                <w:rFonts w:ascii="宋体" w:cs="宋体"/>
                <w:b/>
                <w:bCs/>
                <w:color w:val="000000"/>
                <w:kern w:val="0"/>
                <w:sz w:val="20"/>
                <w:szCs w:val="20"/>
              </w:rPr>
            </w:pPr>
            <w:r>
              <w:rPr>
                <w:rFonts w:hint="eastAsia" w:ascii="宋体" w:hAnsi="宋体" w:cs="宋体"/>
                <w:color w:val="000000"/>
                <w:kern w:val="0"/>
                <w:sz w:val="24"/>
                <w:lang w:val="en-US" w:eastAsia="zh-CN"/>
              </w:rPr>
              <w:t>项目</w:t>
            </w:r>
            <w:r>
              <w:rPr>
                <w:rFonts w:hint="eastAsia" w:ascii="宋体" w:hAnsi="宋体" w:cs="宋体"/>
                <w:color w:val="000000"/>
                <w:kern w:val="0"/>
                <w:sz w:val="24"/>
              </w:rPr>
              <w:t>名称</w:t>
            </w:r>
          </w:p>
        </w:tc>
        <w:tc>
          <w:tcPr>
            <w:tcW w:w="1969" w:type="dxa"/>
            <w:tcBorders>
              <w:top w:val="single" w:color="auto" w:sz="8"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服务范围</w:t>
            </w:r>
          </w:p>
        </w:tc>
        <w:tc>
          <w:tcPr>
            <w:tcW w:w="1968" w:type="dxa"/>
            <w:tcBorders>
              <w:top w:val="single" w:color="auto" w:sz="8"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服务内容</w:t>
            </w:r>
          </w:p>
        </w:tc>
        <w:tc>
          <w:tcPr>
            <w:tcW w:w="900" w:type="dxa"/>
            <w:tcBorders>
              <w:top w:val="single" w:color="auto" w:sz="8"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单位</w:t>
            </w:r>
          </w:p>
        </w:tc>
        <w:tc>
          <w:tcPr>
            <w:tcW w:w="2291" w:type="dxa"/>
            <w:tcBorders>
              <w:top w:val="single" w:color="auto" w:sz="8" w:space="0"/>
              <w:left w:val="single" w:color="auto" w:sz="4" w:space="0"/>
              <w:bottom w:val="single" w:color="auto" w:sz="4" w:space="0"/>
              <w:right w:val="single" w:color="auto" w:sz="8" w:space="0"/>
            </w:tcBorders>
            <w:noWrap w:val="0"/>
            <w:vAlign w:val="center"/>
          </w:tcPr>
          <w:p>
            <w:pPr>
              <w:widowControl/>
              <w:jc w:val="center"/>
              <w:textAlignment w:val="center"/>
              <w:rPr>
                <w:rFonts w:ascii="宋体" w:cs="宋体"/>
                <w:b/>
                <w:bCs/>
                <w:color w:val="000000"/>
                <w:kern w:val="0"/>
                <w:sz w:val="20"/>
                <w:szCs w:val="20"/>
              </w:rPr>
            </w:pPr>
            <w:r>
              <w:rPr>
                <w:rFonts w:hint="eastAsia" w:ascii="宋体" w:hAnsi="宋体" w:cs="宋体"/>
                <w:color w:val="000000"/>
                <w:kern w:val="0"/>
                <w:sz w:val="24"/>
              </w:rPr>
              <w:t>全费用</w:t>
            </w:r>
            <w:r>
              <w:rPr>
                <w:rFonts w:hint="eastAsia" w:ascii="宋体" w:hAnsi="宋体" w:cs="宋体"/>
                <w:color w:val="000000"/>
                <w:kern w:val="0"/>
                <w:sz w:val="24"/>
                <w:lang w:val="en-US" w:eastAsia="zh-CN"/>
              </w:rPr>
              <w:t>总</w:t>
            </w:r>
            <w:r>
              <w:rPr>
                <w:rFonts w:hint="eastAsia" w:ascii="宋体" w:hAnsi="宋体" w:cs="宋体"/>
                <w:color w:val="000000"/>
                <w:kern w:val="0"/>
                <w:sz w:val="24"/>
              </w:rPr>
              <w:t>价（元）</w:t>
            </w:r>
          </w:p>
        </w:tc>
        <w:tc>
          <w:tcPr>
            <w:tcW w:w="1234" w:type="dxa"/>
            <w:tcBorders>
              <w:top w:val="single" w:color="auto" w:sz="8" w:space="0"/>
              <w:left w:val="single" w:color="auto" w:sz="4" w:space="0"/>
              <w:bottom w:val="single" w:color="auto" w:sz="4" w:space="0"/>
              <w:right w:val="single" w:color="auto" w:sz="8" w:space="0"/>
            </w:tcBorders>
            <w:noWrap w:val="0"/>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2917" w:hRule="atLeast"/>
        </w:trPr>
        <w:tc>
          <w:tcPr>
            <w:tcW w:w="427" w:type="dxa"/>
            <w:tcBorders>
              <w:top w:val="nil"/>
              <w:left w:val="single" w:color="auto" w:sz="8" w:space="0"/>
              <w:bottom w:val="single" w:color="auto" w:sz="4" w:space="0"/>
              <w:right w:val="single" w:color="auto" w:sz="4" w:space="0"/>
            </w:tcBorders>
            <w:noWrap w:val="0"/>
            <w:vAlign w:val="center"/>
          </w:tcPr>
          <w:p>
            <w:pPr>
              <w:widowControl/>
              <w:jc w:val="center"/>
              <w:textAlignment w:val="center"/>
              <w:rPr>
                <w:rFonts w:ascii="宋体" w:cs="宋体"/>
                <w:color w:val="000000"/>
                <w:kern w:val="0"/>
                <w:sz w:val="20"/>
                <w:szCs w:val="20"/>
              </w:rPr>
            </w:pPr>
            <w:r>
              <w:rPr>
                <w:rFonts w:ascii="宋体" w:hAnsi="宋体" w:cs="宋体"/>
                <w:color w:val="000000"/>
                <w:kern w:val="0"/>
                <w:sz w:val="20"/>
                <w:szCs w:val="20"/>
              </w:rPr>
              <w:t>1</w:t>
            </w:r>
          </w:p>
        </w:tc>
        <w:tc>
          <w:tcPr>
            <w:tcW w:w="1200" w:type="dxa"/>
            <w:tcBorders>
              <w:top w:val="nil"/>
              <w:left w:val="single" w:color="auto" w:sz="8" w:space="0"/>
              <w:bottom w:val="single" w:color="auto" w:sz="4" w:space="0"/>
              <w:right w:val="single" w:color="auto" w:sz="4" w:space="0"/>
            </w:tcBorders>
            <w:noWrap w:val="0"/>
            <w:vAlign w:val="center"/>
          </w:tcPr>
          <w:p>
            <w:pPr>
              <w:jc w:val="center"/>
              <w:rPr>
                <w:rFonts w:hint="default" w:ascii="宋体" w:eastAsia="宋体" w:cs="宋体"/>
                <w:color w:val="000000"/>
                <w:kern w:val="0"/>
                <w:sz w:val="20"/>
                <w:szCs w:val="20"/>
                <w:lang w:val="en-US" w:eastAsia="zh-CN"/>
              </w:rPr>
            </w:pPr>
            <w:r>
              <w:rPr>
                <w:rFonts w:hint="eastAsia" w:ascii="宋体" w:hAnsi="宋体" w:cs="宋体"/>
                <w:color w:val="000000"/>
                <w:kern w:val="0"/>
                <w:sz w:val="24"/>
                <w:lang w:val="en-US" w:eastAsia="zh-CN"/>
              </w:rPr>
              <w:t>食堂化油池外包服务</w:t>
            </w:r>
          </w:p>
        </w:tc>
        <w:tc>
          <w:tcPr>
            <w:tcW w:w="1969"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第一食堂两组化油池4个，油污管道约50米。第二食堂化油池三组6个，油污管道约100米。</w:t>
            </w:r>
          </w:p>
        </w:tc>
        <w:tc>
          <w:tcPr>
            <w:tcW w:w="1968"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食堂化油池清隔油垃圾的清理，隔油池及管道维护（食堂至主管线），一年至少清理四次。</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元/年</w:t>
            </w:r>
          </w:p>
        </w:tc>
        <w:tc>
          <w:tcPr>
            <w:tcW w:w="2291" w:type="dxa"/>
            <w:tcBorders>
              <w:top w:val="nil"/>
              <w:left w:val="nil"/>
              <w:bottom w:val="single" w:color="auto" w:sz="4" w:space="0"/>
              <w:right w:val="single" w:color="auto" w:sz="8" w:space="0"/>
            </w:tcBorders>
            <w:noWrap w:val="0"/>
            <w:vAlign w:val="center"/>
          </w:tcPr>
          <w:p>
            <w:pPr>
              <w:jc w:val="center"/>
              <w:rPr>
                <w:rFonts w:hint="default"/>
                <w:lang w:val="en-US" w:eastAsia="zh-CN"/>
              </w:rPr>
            </w:pPr>
          </w:p>
        </w:tc>
        <w:tc>
          <w:tcPr>
            <w:tcW w:w="1234" w:type="dxa"/>
            <w:tcBorders>
              <w:top w:val="nil"/>
              <w:left w:val="nil"/>
              <w:bottom w:val="single" w:color="auto" w:sz="4" w:space="0"/>
              <w:right w:val="single" w:color="auto" w:sz="8" w:space="0"/>
            </w:tcBorders>
            <w:noWrap w:val="0"/>
            <w:vAlign w:val="center"/>
          </w:tcPr>
          <w:p>
            <w:pPr>
              <w:rPr>
                <w:rFonts w:hint="default" w:asci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510" w:hRule="atLeast"/>
        </w:trPr>
        <w:tc>
          <w:tcPr>
            <w:tcW w:w="427" w:type="dxa"/>
            <w:tcBorders>
              <w:top w:val="nil"/>
              <w:left w:val="single" w:color="auto" w:sz="8" w:space="0"/>
              <w:bottom w:val="single" w:color="auto" w:sz="4" w:space="0"/>
              <w:right w:val="single" w:color="auto" w:sz="4" w:space="0"/>
            </w:tcBorders>
            <w:noWrap w:val="0"/>
            <w:vAlign w:val="center"/>
          </w:tcPr>
          <w:p>
            <w:pPr>
              <w:widowControl/>
              <w:jc w:val="center"/>
              <w:textAlignment w:val="center"/>
              <w:rPr>
                <w:rFonts w:hint="eastAsia" w:ascii="宋体" w:eastAsia="宋体" w:cs="宋体"/>
                <w:color w:val="000000"/>
                <w:kern w:val="0"/>
                <w:sz w:val="20"/>
                <w:szCs w:val="20"/>
                <w:lang w:eastAsia="zh-CN"/>
              </w:rPr>
            </w:pPr>
            <w:r>
              <w:rPr>
                <w:rFonts w:hint="eastAsia" w:ascii="宋体" w:hAnsi="宋体" w:cs="宋体"/>
                <w:color w:val="000000"/>
                <w:kern w:val="0"/>
                <w:sz w:val="20"/>
                <w:szCs w:val="20"/>
                <w:lang w:val="en-US" w:eastAsia="zh-CN"/>
              </w:rPr>
              <w:t>2</w:t>
            </w:r>
          </w:p>
        </w:tc>
        <w:tc>
          <w:tcPr>
            <w:tcW w:w="8328" w:type="dxa"/>
            <w:gridSpan w:val="5"/>
            <w:tcBorders>
              <w:top w:val="nil"/>
              <w:left w:val="single" w:color="auto" w:sz="8" w:space="0"/>
              <w:bottom w:val="single" w:color="auto" w:sz="4" w:space="0"/>
              <w:right w:val="single" w:color="auto" w:sz="8" w:space="0"/>
            </w:tcBorders>
            <w:noWrap w:val="0"/>
            <w:vAlign w:val="center"/>
          </w:tcPr>
          <w:p>
            <w:pPr>
              <w:ind w:firstLine="3120" w:firstLineChars="1300"/>
              <w:jc w:val="both"/>
              <w:rPr>
                <w:rFonts w:hint="eastAsia" w:ascii="宋体" w:hAnsi="宋体" w:cs="宋体"/>
                <w:color w:val="000000"/>
                <w:kern w:val="0"/>
                <w:sz w:val="20"/>
                <w:szCs w:val="20"/>
              </w:rPr>
            </w:pPr>
            <w:r>
              <w:rPr>
                <w:rFonts w:hint="eastAsia" w:ascii="宋体" w:hAnsi="宋体" w:cs="宋体"/>
                <w:color w:val="000000"/>
                <w:kern w:val="0"/>
                <w:sz w:val="24"/>
                <w:lang w:val="en-US" w:eastAsia="zh-CN"/>
              </w:rPr>
              <w:t>合计：</w:t>
            </w:r>
          </w:p>
        </w:tc>
        <w:tc>
          <w:tcPr>
            <w:tcW w:w="1234" w:type="dxa"/>
            <w:tcBorders>
              <w:top w:val="nil"/>
              <w:left w:val="nil"/>
              <w:bottom w:val="single" w:color="auto" w:sz="4" w:space="0"/>
              <w:right w:val="single" w:color="auto" w:sz="8" w:space="0"/>
            </w:tcBorders>
            <w:noWrap w:val="0"/>
            <w:vAlign w:val="center"/>
          </w:tcPr>
          <w:p>
            <w:pPr>
              <w:jc w:val="center"/>
              <w:rPr>
                <w:rFonts w:ascii="宋体" w:cs="宋体"/>
                <w:color w:val="000000"/>
                <w:kern w:val="0"/>
                <w:sz w:val="20"/>
                <w:szCs w:val="20"/>
              </w:rPr>
            </w:pPr>
          </w:p>
        </w:tc>
      </w:tr>
    </w:tbl>
    <w:p>
      <w:pPr>
        <w:numPr>
          <w:ilvl w:val="0"/>
          <w:numId w:val="0"/>
        </w:numPr>
        <w:spacing w:before="156" w:beforeLines="50"/>
        <w:rPr>
          <w:rFonts w:hint="eastAsia" w:ascii="Times New Roman" w:hAnsi="Times New Roman" w:cs="Times New Roman"/>
          <w:lang w:val="en-US" w:eastAsia="zh-CN"/>
        </w:rPr>
      </w:pPr>
      <w:bookmarkStart w:id="29" w:name="_GoBack"/>
      <w:bookmarkEnd w:id="29"/>
    </w:p>
    <w:p>
      <w:pPr>
        <w:spacing w:line="260" w:lineRule="exact"/>
        <w:jc w:val="left"/>
        <w:rPr>
          <w:rFonts w:hint="eastAsia" w:ascii="宋体" w:hAnsi="宋体" w:eastAsia="宋体" w:cs="宋体"/>
          <w:color w:val="auto"/>
          <w:kern w:val="0"/>
          <w:sz w:val="21"/>
          <w:szCs w:val="21"/>
        </w:rPr>
      </w:pPr>
      <w:r>
        <w:rPr>
          <w:rFonts w:hint="eastAsia" w:ascii="Times New Roman" w:hAnsi="Times New Roman" w:cs="Times New Roman"/>
          <w:lang w:val="en-US" w:eastAsia="zh-CN"/>
        </w:rPr>
        <w:t>注：</w:t>
      </w: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报价</w:t>
      </w:r>
      <w:r>
        <w:rPr>
          <w:rFonts w:hint="eastAsia" w:ascii="宋体" w:hAnsi="宋体" w:eastAsia="宋体" w:cs="宋体"/>
          <w:color w:val="auto"/>
          <w:kern w:val="0"/>
          <w:sz w:val="21"/>
          <w:szCs w:val="21"/>
        </w:rPr>
        <w:t>包括人工、机械、材料、运输、装卸、现场保管、安装调试费、管理费、利润、规费、税金、所有措施费、矛盾协调、总承包服务费、机械进退场、赶工措施费等一切相关的所有费用；投标人自行现场勘察，确保本项目满足设计及规范要求，上述清单中如有描述不全的，投标人报价时需充分考虑入上述全费用单价中，中标后竣工结算时全费用单价不予调整，各投标人要充分考虑。</w:t>
      </w:r>
    </w:p>
    <w:p>
      <w:pPr>
        <w:spacing w:line="260" w:lineRule="exact"/>
        <w:jc w:val="left"/>
        <w:rPr>
          <w:rFonts w:hint="eastAsia" w:ascii="宋体" w:hAnsi="宋体" w:eastAsia="宋体" w:cs="宋体"/>
          <w:color w:val="auto"/>
          <w:sz w:val="24"/>
          <w:szCs w:val="24"/>
          <w:lang w:eastAsia="zh-CN"/>
        </w:rPr>
      </w:pPr>
      <w:r>
        <w:rPr>
          <w:rFonts w:hint="eastAsia" w:ascii="宋体" w:hAnsi="宋体" w:eastAsia="宋体" w:cs="宋体"/>
          <w:color w:val="auto"/>
          <w:kern w:val="0"/>
          <w:sz w:val="21"/>
          <w:szCs w:val="21"/>
        </w:rPr>
        <w:t>2、各投标人在投标前必须对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投标人全称（加盖公章）：               </w:t>
      </w:r>
    </w:p>
    <w:p>
      <w:pPr>
        <w:jc w:val="left"/>
        <w:rPr>
          <w:rFonts w:hint="eastAsia" w:ascii="宋体" w:hAnsi="宋体" w:eastAsia="宋体" w:cs="宋体"/>
          <w:color w:val="auto"/>
          <w:sz w:val="24"/>
          <w:szCs w:val="24"/>
        </w:rPr>
      </w:pPr>
    </w:p>
    <w:p>
      <w:pPr>
        <w:jc w:val="left"/>
        <w:rPr>
          <w:rFonts w:hint="eastAsia" w:ascii="宋体" w:hAnsi="宋体" w:cs="宋体"/>
          <w:color w:val="auto"/>
          <w:sz w:val="24"/>
          <w:szCs w:val="24"/>
          <w:lang w:eastAsia="zh-CN"/>
        </w:rPr>
      </w:pPr>
      <w:r>
        <w:rPr>
          <w:rFonts w:hint="eastAsia" w:ascii="宋体" w:hAnsi="宋体" w:eastAsia="宋体" w:cs="宋体"/>
          <w:color w:val="auto"/>
          <w:sz w:val="24"/>
          <w:szCs w:val="24"/>
        </w:rPr>
        <w:t>法定代表人或授权代表（签字）</w:t>
      </w:r>
      <w:r>
        <w:rPr>
          <w:rFonts w:hint="eastAsia" w:ascii="宋体" w:hAnsi="宋体" w:cs="宋体"/>
          <w:color w:val="auto"/>
          <w:sz w:val="24"/>
          <w:szCs w:val="24"/>
          <w:lang w:eastAsia="zh-CN"/>
        </w:rPr>
        <w:t>：</w:t>
      </w:r>
    </w:p>
    <w:p>
      <w:pPr>
        <w:jc w:val="left"/>
        <w:rPr>
          <w:rFonts w:hint="eastAsia" w:ascii="宋体" w:hAnsi="宋体" w:cs="宋体"/>
          <w:color w:val="auto"/>
          <w:sz w:val="24"/>
          <w:szCs w:val="24"/>
          <w:lang w:val="en-US" w:eastAsia="zh-CN"/>
        </w:rPr>
      </w:pPr>
    </w:p>
    <w:p>
      <w:pPr>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联系方式</w:t>
      </w:r>
      <w:r>
        <w:rPr>
          <w:rFonts w:hint="eastAsia" w:ascii="宋体" w:hAnsi="宋体" w:eastAsia="宋体" w:cs="宋体"/>
          <w:color w:val="auto"/>
          <w:sz w:val="24"/>
          <w:szCs w:val="24"/>
        </w:rPr>
        <w:t xml:space="preserve">                        </w:t>
      </w:r>
    </w:p>
    <w:p>
      <w:pPr>
        <w:spacing w:line="360" w:lineRule="auto"/>
        <w:ind w:left="5035" w:leftChars="1026" w:hanging="2880" w:hangingChars="1200"/>
        <w:jc w:val="left"/>
        <w:rPr>
          <w:rFonts w:hint="default"/>
          <w:lang w:val="en-US" w:eastAsia="zh-CN"/>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年     月     日</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49E3584A"/>
    <w:rsid w:val="131818E2"/>
    <w:rsid w:val="154C12B9"/>
    <w:rsid w:val="23657943"/>
    <w:rsid w:val="371D7702"/>
    <w:rsid w:val="49E3584A"/>
    <w:rsid w:val="60402859"/>
    <w:rsid w:val="7544240F"/>
    <w:rsid w:val="7F65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hAnsi="Times New Roman" w:eastAsia="楷体_GB2312" w:cs="Times New Roman"/>
      <w:sz w:val="28"/>
      <w:szCs w:val="28"/>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rPr>
  </w:style>
  <w:style w:type="paragraph" w:styleId="6">
    <w:name w:val="Body Text Indent"/>
    <w:basedOn w:val="1"/>
    <w:next w:val="7"/>
    <w:autoRedefine/>
    <w:qFormat/>
    <w:uiPriority w:val="0"/>
    <w:pPr>
      <w:spacing w:line="400" w:lineRule="exact"/>
      <w:ind w:firstLine="515"/>
    </w:pPr>
    <w:rPr>
      <w:rFonts w:ascii="楷体_GB2312" w:hAnsi="Times New Roman" w:eastAsia="楷体_GB2312" w:cs="Times New Roman"/>
      <w:b/>
      <w:bCs/>
      <w:kern w:val="0"/>
      <w:sz w:val="24"/>
    </w:rPr>
  </w:style>
  <w:style w:type="paragraph" w:styleId="7">
    <w:name w:val="envelope return"/>
    <w:basedOn w:val="1"/>
    <w:qFormat/>
    <w:uiPriority w:val="0"/>
    <w:pPr>
      <w:snapToGrid w:val="0"/>
    </w:pPr>
    <w:rPr>
      <w:rFonts w:ascii="Arial" w:hAnsi="Arial" w:eastAsia="宋体" w:cs="Times New Roman"/>
    </w:rPr>
  </w:style>
  <w:style w:type="paragraph" w:styleId="8">
    <w:name w:val="Block Text"/>
    <w:basedOn w:val="1"/>
    <w:unhideWhenUsed/>
    <w:qFormat/>
    <w:uiPriority w:val="99"/>
    <w:pPr>
      <w:spacing w:after="120"/>
      <w:ind w:left="1440" w:leftChars="700" w:right="1440" w:rightChars="700"/>
    </w:p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Body Text First Indent 2"/>
    <w:basedOn w:val="6"/>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3">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2358</Words>
  <Characters>2511</Characters>
  <Lines>0</Lines>
  <Paragraphs>0</Paragraphs>
  <TotalTime>3</TotalTime>
  <ScaleCrop>false</ScaleCrop>
  <LinksUpToDate>false</LinksUpToDate>
  <CharactersWithSpaces>2876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2023-06-08T02:08:00Z</dcterms:created>
  <dc:creator>赵萌</dc:creator>
  <cp:lastModifiedBy>赵萌</cp:lastModifiedBy>
  <cp:lastPrinted>2024-06-14T02:23:00Z</cp:lastPrinted>
  <dcterms:modified xsi:type="dcterms:W3CDTF">2024-06-18T01:50:57Z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5154BCF0848941E59DE1835A928C98A9_11</vt:lpwstr>
  </property>
</Properties>
</file>