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sz w:val="24"/>
          <w:szCs w:val="24"/>
        </w:rPr>
      </w:pPr>
      <w:bookmarkStart w:id="0" w:name="_Toc28359001"/>
      <w:bookmarkStart w:id="1" w:name="_Toc35393789"/>
      <w:r>
        <w:rPr>
          <w:rFonts w:hint="eastAsia" w:ascii="宋体" w:hAnsi="宋体" w:cs="宋体"/>
          <w:kern w:val="2"/>
          <w:sz w:val="24"/>
          <w:szCs w:val="24"/>
          <w:lang w:val="en-US" w:eastAsia="zh-CN" w:bidi="ar-SA"/>
        </w:rPr>
        <w:t>盐城工业职业技术学院</w:t>
      </w:r>
      <w:r>
        <w:rPr>
          <w:rFonts w:hint="eastAsia" w:ascii="宋体" w:hAnsi="宋体" w:eastAsia="宋体" w:cs="宋体"/>
          <w:kern w:val="2"/>
          <w:sz w:val="24"/>
          <w:szCs w:val="24"/>
          <w:lang w:val="en-US" w:eastAsia="zh-CN" w:bidi="ar-SA"/>
        </w:rPr>
        <w:t>食堂化油池外包服务</w:t>
      </w:r>
      <w:r>
        <w:rPr>
          <w:rFonts w:hint="eastAsia" w:ascii="宋体" w:hAnsi="宋体" w:eastAsia="宋体" w:cs="宋体"/>
          <w:sz w:val="24"/>
          <w:szCs w:val="24"/>
        </w:rPr>
        <w:t>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cs="宋体"/>
          <w:kern w:val="2"/>
          <w:sz w:val="24"/>
          <w:szCs w:val="24"/>
          <w:u w:val="single"/>
          <w:lang w:val="en-US" w:eastAsia="zh-CN" w:bidi="ar-SA"/>
        </w:rPr>
        <w:t>盐城工业职业技术学</w:t>
      </w:r>
      <w:r>
        <w:rPr>
          <w:rFonts w:hint="eastAsia" w:ascii="宋体" w:hAnsi="宋体" w:eastAsia="宋体" w:cs="宋体"/>
          <w:kern w:val="2"/>
          <w:sz w:val="24"/>
          <w:szCs w:val="24"/>
          <w:u w:val="single"/>
          <w:lang w:val="en-US" w:eastAsia="zh-CN" w:bidi="ar-SA"/>
        </w:rPr>
        <w:t>院食堂化油池外包服务</w:t>
      </w:r>
      <w:r>
        <w:rPr>
          <w:rFonts w:hint="eastAsia" w:ascii="宋体" w:hAnsi="宋体" w:eastAsia="宋体" w:cs="宋体"/>
          <w:sz w:val="24"/>
          <w:szCs w:val="24"/>
          <w:u w:val="single"/>
        </w:rPr>
        <w:t xml:space="preserve"> </w:t>
      </w:r>
      <w:r>
        <w:rPr>
          <w:rFonts w:hint="eastAsia" w:ascii="宋体" w:hAnsi="宋体" w:eastAsia="宋体" w:cs="宋体"/>
          <w:sz w:val="24"/>
          <w:szCs w:val="24"/>
        </w:rPr>
        <w:t>招标项目的潜在投标人应在</w:t>
      </w:r>
      <w:r>
        <w:rPr>
          <w:rFonts w:hint="eastAsia" w:ascii="宋体" w:hAnsi="宋体" w:eastAsia="宋体" w:cs="宋体"/>
          <w:sz w:val="24"/>
          <w:szCs w:val="24"/>
          <w:u w:val="single"/>
        </w:rPr>
        <w:t>盐城工业职业技术学院</w:t>
      </w:r>
      <w:r>
        <w:rPr>
          <w:rFonts w:hint="eastAsia" w:ascii="宋体" w:hAnsi="宋体" w:eastAsia="宋体" w:cs="宋体"/>
          <w:sz w:val="24"/>
          <w:szCs w:val="24"/>
          <w:u w:val="single"/>
          <w:lang w:val="en-US" w:eastAsia="zh-CN"/>
        </w:rPr>
        <w:t>招标采购网站</w:t>
      </w:r>
      <w:r>
        <w:rPr>
          <w:rFonts w:hint="eastAsia" w:ascii="宋体" w:hAnsi="宋体" w:eastAsia="宋体" w:cs="宋体"/>
          <w:sz w:val="24"/>
          <w:szCs w:val="24"/>
        </w:rPr>
        <w:t>获取招标文件，并于</w:t>
      </w:r>
      <w:r>
        <w:rPr>
          <w:rFonts w:hint="eastAsia" w:ascii="宋体" w:hAnsi="宋体" w:eastAsia="宋体" w:cs="宋体"/>
          <w:sz w:val="24"/>
          <w:szCs w:val="24"/>
          <w:u w:val="single"/>
        </w:rPr>
        <w:t>202</w:t>
      </w:r>
      <w:r>
        <w:rPr>
          <w:rFonts w:hint="eastAsia" w:ascii="宋体" w:hAnsi="宋体" w:cs="宋体"/>
          <w:sz w:val="24"/>
          <w:szCs w:val="24"/>
          <w:u w:val="single"/>
          <w:lang w:val="en-US" w:eastAsia="zh-CN"/>
        </w:rPr>
        <w:t>3</w:t>
      </w:r>
      <w:r>
        <w:rPr>
          <w:rFonts w:hint="eastAsia" w:ascii="宋体" w:hAnsi="宋体" w:eastAsia="宋体" w:cs="宋体"/>
          <w:bCs/>
          <w:sz w:val="24"/>
          <w:szCs w:val="24"/>
          <w:u w:val="single"/>
        </w:rPr>
        <w:t>年</w:t>
      </w:r>
      <w:r>
        <w:rPr>
          <w:rFonts w:hint="eastAsia" w:ascii="宋体" w:hAnsi="宋体" w:cs="宋体"/>
          <w:bCs/>
          <w:sz w:val="24"/>
          <w:szCs w:val="24"/>
          <w:u w:val="single"/>
          <w:lang w:val="en-US" w:eastAsia="zh-CN"/>
        </w:rPr>
        <w:t>6</w:t>
      </w:r>
      <w:r>
        <w:rPr>
          <w:rFonts w:hint="eastAsia" w:ascii="宋体" w:hAnsi="宋体" w:eastAsia="宋体" w:cs="宋体"/>
          <w:bCs/>
          <w:sz w:val="24"/>
          <w:szCs w:val="24"/>
          <w:u w:val="single"/>
        </w:rPr>
        <w:t>月</w:t>
      </w:r>
      <w:r>
        <w:rPr>
          <w:rFonts w:hint="eastAsia" w:ascii="宋体" w:hAnsi="宋体" w:cs="宋体"/>
          <w:bCs/>
          <w:sz w:val="24"/>
          <w:szCs w:val="24"/>
          <w:u w:val="single"/>
          <w:lang w:val="en-US" w:eastAsia="zh-CN"/>
        </w:rPr>
        <w:t>16</w:t>
      </w:r>
      <w:r>
        <w:rPr>
          <w:rFonts w:hint="eastAsia" w:ascii="宋体" w:hAnsi="宋体" w:eastAsia="宋体" w:cs="宋体"/>
          <w:bCs/>
          <w:sz w:val="24"/>
          <w:szCs w:val="24"/>
          <w:u w:val="single"/>
        </w:rPr>
        <w:t>日</w:t>
      </w:r>
      <w:r>
        <w:rPr>
          <w:rFonts w:hint="eastAsia" w:ascii="宋体" w:hAnsi="宋体" w:cs="宋体"/>
          <w:bCs/>
          <w:sz w:val="24"/>
          <w:szCs w:val="24"/>
          <w:u w:val="single"/>
          <w:lang w:val="en-US" w:eastAsia="zh-CN"/>
        </w:rPr>
        <w:t>9</w:t>
      </w:r>
      <w:r>
        <w:rPr>
          <w:rFonts w:hint="eastAsia" w:ascii="宋体" w:hAnsi="宋体" w:eastAsia="宋体" w:cs="宋体"/>
          <w:bCs/>
          <w:sz w:val="24"/>
          <w:szCs w:val="24"/>
          <w:u w:val="single"/>
        </w:rPr>
        <w:t>点</w:t>
      </w:r>
      <w:r>
        <w:rPr>
          <w:rFonts w:hint="eastAsia" w:ascii="宋体" w:hAnsi="宋体" w:cs="宋体"/>
          <w:bCs/>
          <w:sz w:val="24"/>
          <w:szCs w:val="24"/>
          <w:u w:val="single"/>
          <w:lang w:val="en-US" w:eastAsia="zh-CN"/>
        </w:rPr>
        <w:t>30分</w:t>
      </w:r>
      <w:r>
        <w:rPr>
          <w:rFonts w:hint="eastAsia" w:ascii="宋体" w:hAnsi="宋体" w:eastAsia="宋体" w:cs="宋体"/>
          <w:bCs/>
          <w:sz w:val="24"/>
          <w:szCs w:val="24"/>
          <w:u w:val="single"/>
        </w:rPr>
        <w:t>（</w:t>
      </w:r>
      <w:r>
        <w:rPr>
          <w:rFonts w:hint="eastAsia" w:ascii="宋体" w:hAnsi="宋体" w:eastAsia="宋体" w:cs="宋体"/>
          <w:bCs/>
          <w:sz w:val="24"/>
          <w:szCs w:val="24"/>
        </w:rPr>
        <w:t>北京时间）前递交投标文件</w:t>
      </w:r>
      <w:r>
        <w:rPr>
          <w:rFonts w:hint="eastAsia" w:ascii="宋体" w:hAnsi="宋体" w:eastAsia="宋体" w:cs="宋体"/>
          <w:sz w:val="24"/>
          <w:szCs w:val="24"/>
        </w:rPr>
        <w:t>。</w:t>
      </w:r>
    </w:p>
    <w:p>
      <w:pPr>
        <w:pStyle w:val="3"/>
        <w:pageBreakBefore w:val="0"/>
        <w:widowControl w:val="0"/>
        <w:numPr>
          <w:ilvl w:val="0"/>
          <w:numId w:val="1"/>
        </w:numPr>
        <w:tabs>
          <w:tab w:val="left" w:pos="0"/>
          <w:tab w:val="left" w:pos="3165"/>
          <w:tab w:val="center" w:pos="4153"/>
        </w:tabs>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z w:val="24"/>
          <w:szCs w:val="24"/>
        </w:rPr>
      </w:pPr>
      <w:bookmarkStart w:id="2" w:name="_Toc35393621"/>
      <w:bookmarkStart w:id="3" w:name="_Toc35393790"/>
      <w:bookmarkStart w:id="4" w:name="_Toc28359002"/>
      <w:bookmarkStart w:id="5" w:name="_Toc28359079"/>
      <w:bookmarkStart w:id="6" w:name="_Hlk24379207"/>
      <w:r>
        <w:rPr>
          <w:rFonts w:hint="eastAsia" w:ascii="宋体" w:hAnsi="宋体" w:eastAsia="宋体" w:cs="宋体"/>
          <w:sz w:val="24"/>
          <w:szCs w:val="24"/>
        </w:rPr>
        <w:t>项目基本情况</w:t>
      </w:r>
      <w:bookmarkEnd w:id="2"/>
      <w:bookmarkEnd w:id="3"/>
      <w:bookmarkEnd w:id="4"/>
      <w:bookmarkEnd w:id="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项目编号：</w:t>
      </w:r>
      <w:r>
        <w:rPr>
          <w:rFonts w:hint="eastAsia" w:ascii="宋体" w:hAnsi="宋体" w:cs="宋体"/>
          <w:sz w:val="24"/>
          <w:szCs w:val="24"/>
          <w:u w:val="single"/>
          <w:lang w:eastAsia="zh-CN"/>
        </w:rPr>
        <w:t>202</w:t>
      </w:r>
      <w:r>
        <w:rPr>
          <w:rFonts w:hint="eastAsia" w:ascii="宋体" w:hAnsi="宋体" w:cs="宋体"/>
          <w:sz w:val="24"/>
          <w:szCs w:val="24"/>
          <w:u w:val="single"/>
          <w:lang w:val="en-US" w:eastAsia="zh-CN"/>
        </w:rPr>
        <w:t>3ZX</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018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项目名称：</w:t>
      </w:r>
      <w:r>
        <w:rPr>
          <w:rFonts w:hint="eastAsia" w:ascii="宋体" w:hAnsi="宋体" w:cs="宋体"/>
          <w:sz w:val="24"/>
          <w:szCs w:val="24"/>
          <w:u w:val="single"/>
          <w:lang w:eastAsia="zh-CN"/>
        </w:rPr>
        <w:t>盐城工业职业技</w:t>
      </w:r>
      <w:r>
        <w:rPr>
          <w:rFonts w:hint="eastAsia" w:ascii="宋体" w:hAnsi="宋体" w:eastAsia="宋体" w:cs="宋体"/>
          <w:sz w:val="24"/>
          <w:szCs w:val="24"/>
          <w:u w:val="single"/>
          <w:lang w:eastAsia="zh-CN"/>
        </w:rPr>
        <w:t>术学院</w:t>
      </w:r>
      <w:r>
        <w:rPr>
          <w:rFonts w:hint="eastAsia" w:ascii="宋体" w:hAnsi="宋体" w:eastAsia="宋体" w:cs="宋体"/>
          <w:sz w:val="24"/>
          <w:szCs w:val="24"/>
          <w:u w:val="single"/>
          <w:lang w:val="en-US" w:eastAsia="zh-CN"/>
        </w:rPr>
        <w:t>食堂化油池外包服务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采购方式：</w:t>
      </w:r>
      <w:r>
        <w:rPr>
          <w:rFonts w:hint="eastAsia" w:ascii="宋体" w:hAnsi="宋体" w:eastAsia="宋体" w:cs="宋体"/>
          <w:sz w:val="24"/>
          <w:szCs w:val="24"/>
          <w:u w:val="single"/>
          <w:lang w:val="en-US" w:eastAsia="zh-CN"/>
        </w:rPr>
        <w:t>询价</w:t>
      </w:r>
      <w:r>
        <w:rPr>
          <w:rFonts w:hint="eastAsia" w:ascii="宋体" w:hAnsi="宋体" w:cs="宋体"/>
          <w:sz w:val="24"/>
          <w:szCs w:val="24"/>
          <w:u w:val="single"/>
          <w:lang w:val="en-US" w:eastAsia="zh-CN"/>
        </w:rPr>
        <w:t>(低价中标）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最高限价：</w:t>
      </w:r>
      <w:r>
        <w:rPr>
          <w:rFonts w:hint="eastAsia" w:ascii="宋体" w:hAnsi="宋体" w:cs="宋体"/>
          <w:sz w:val="24"/>
          <w:szCs w:val="24"/>
          <w:u w:val="single"/>
          <w:lang w:val="en-US" w:eastAsia="zh-CN"/>
        </w:rPr>
        <w:t>4</w:t>
      </w:r>
      <w:r>
        <w:rPr>
          <w:rFonts w:hint="eastAsia" w:ascii="宋体" w:hAnsi="宋体" w:eastAsia="宋体" w:cs="宋体"/>
          <w:sz w:val="24"/>
          <w:szCs w:val="24"/>
          <w:u w:val="single"/>
        </w:rPr>
        <w:t>万元</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eastAsia="宋体" w:cs="宋体"/>
          <w:sz w:val="24"/>
          <w:szCs w:val="24"/>
          <w:lang w:val="en-US" w:eastAsia="zh-CN"/>
        </w:rPr>
        <w:t>采购需求</w:t>
      </w:r>
      <w:r>
        <w:rPr>
          <w:rFonts w:hint="eastAsia" w:ascii="宋体" w:hAnsi="宋体" w:cs="宋体"/>
          <w:sz w:val="24"/>
          <w:szCs w:val="24"/>
          <w:lang w:val="en-US" w:eastAsia="zh-CN"/>
        </w:rPr>
        <w:t>：拟对</w:t>
      </w:r>
      <w:r>
        <w:rPr>
          <w:rFonts w:hint="eastAsia" w:ascii="宋体" w:hAnsi="宋体" w:eastAsia="宋体" w:cs="宋体"/>
          <w:sz w:val="24"/>
          <w:szCs w:val="24"/>
          <w:lang w:eastAsia="zh-CN"/>
        </w:rPr>
        <w:t>盐城工业职业技术学院</w:t>
      </w:r>
      <w:r>
        <w:rPr>
          <w:rFonts w:hint="eastAsia" w:ascii="宋体" w:hAnsi="宋体" w:eastAsia="宋体" w:cs="宋体"/>
          <w:sz w:val="24"/>
          <w:szCs w:val="24"/>
          <w:lang w:val="en-US" w:eastAsia="zh-CN"/>
        </w:rPr>
        <w:t>食堂化油池及管道清掏、疏通等外包服务</w:t>
      </w:r>
      <w:r>
        <w:rPr>
          <w:rFonts w:hint="eastAsia" w:ascii="宋体" w:hAnsi="宋体" w:cs="宋体"/>
          <w:sz w:val="24"/>
          <w:szCs w:val="24"/>
          <w:lang w:val="en-US" w:eastAsia="zh-CN"/>
        </w:rPr>
        <w:t>进行采购</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具体采购参数要求见附件，采购人保留对上述采购范围及内容进行适当调整的权利。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合同履行期限：一年</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本项目</w:t>
      </w:r>
      <w:r>
        <w:rPr>
          <w:rFonts w:hint="eastAsia" w:ascii="宋体" w:hAnsi="宋体" w:eastAsia="宋体" w:cs="宋体"/>
          <w:sz w:val="24"/>
          <w:szCs w:val="24"/>
          <w:u w:val="single"/>
          <w:lang w:eastAsia="zh-CN"/>
        </w:rPr>
        <w:t>不接受</w:t>
      </w:r>
      <w:r>
        <w:rPr>
          <w:rFonts w:hint="eastAsia" w:ascii="宋体" w:hAnsi="宋体" w:eastAsia="宋体" w:cs="宋体"/>
          <w:sz w:val="24"/>
          <w:szCs w:val="24"/>
          <w:lang w:eastAsia="zh-CN"/>
        </w:rPr>
        <w:t>联合体投标</w:t>
      </w:r>
      <w:r>
        <w:rPr>
          <w:rFonts w:hint="eastAsia" w:ascii="宋体" w:hAnsi="宋体" w:cs="宋体"/>
          <w:sz w:val="24"/>
          <w:szCs w:val="24"/>
          <w:lang w:eastAsia="zh-CN"/>
        </w:rPr>
        <w:t>。</w:t>
      </w:r>
    </w:p>
    <w:bookmarkEnd w:id="6"/>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bookmarkStart w:id="7" w:name="_Toc35393622"/>
      <w:bookmarkStart w:id="8" w:name="_Toc35393791"/>
      <w:bookmarkStart w:id="9" w:name="_Toc28359003"/>
      <w:bookmarkStart w:id="10" w:name="_Toc28359080"/>
      <w:r>
        <w:rPr>
          <w:rFonts w:hint="eastAsia" w:ascii="宋体" w:hAnsi="宋体" w:eastAsia="宋体" w:cs="宋体"/>
          <w:sz w:val="24"/>
          <w:szCs w:val="24"/>
        </w:rPr>
        <w:t>二、申请人的资格要求：</w:t>
      </w:r>
      <w:bookmarkEnd w:id="7"/>
      <w:bookmarkEnd w:id="8"/>
      <w:bookmarkEnd w:id="9"/>
      <w:bookmarkEnd w:id="10"/>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1.满足《中华人民共和国政府采购法》第二十二条规定，并提供下列材料；</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(1)法人或者其他组织的营业执照等证明文件，自然人的身份证明；</w:t>
      </w:r>
      <w:r>
        <w:rPr>
          <w:rFonts w:hint="eastAsia" w:ascii="宋体" w:hAnsi="宋体" w:cs="宋体"/>
          <w:sz w:val="24"/>
          <w:szCs w:val="24"/>
          <w:lang w:eastAsia="zh-CN"/>
        </w:rPr>
        <w:t>（营业执照范围需与本项目相关）</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(2)具备履行合同所必需的设备和专业技术能力的书面声明；（根据项目需求提供履行合同所必需的设备和专业技术能力的声明或证明材料）；</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(3)参加采购活动前3年内在经营活动中没有重大违法记录的书面声明；</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bookmarkStart w:id="11" w:name="_Toc28359081"/>
      <w:bookmarkStart w:id="12" w:name="_Toc28359004"/>
      <w:r>
        <w:rPr>
          <w:rFonts w:hint="eastAsia" w:ascii="宋体" w:hAnsi="宋体" w:eastAsia="宋体" w:cs="宋体"/>
          <w:sz w:val="24"/>
          <w:szCs w:val="24"/>
        </w:rPr>
        <w:t>2.本项目的特定资格要求：</w:t>
      </w:r>
      <w:bookmarkStart w:id="13" w:name="_Toc35393792"/>
      <w:bookmarkStart w:id="14" w:name="_Toc35393623"/>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（1）未被“信用中国”网站（www.creditchina.gov.cn）列入失信被执行人、重大税收违法案件当事人名单、政府采购严重失信行为记录名单。</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（2）单位负责人为同一人或者存在直接控股、管理关系的不同供应商，不得参加同一合同项下的政府采购活动。</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三、获取采购文件</w:t>
      </w:r>
      <w:bookmarkEnd w:id="11"/>
      <w:bookmarkEnd w:id="12"/>
      <w:bookmarkEnd w:id="13"/>
      <w:bookmarkEnd w:id="14"/>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时间：自公告之日起至投标截止时间前1日</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地点：盐城工业职业技术学院招标采购网</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方式：符合资格要求的投标人可自行下载采购文件，采购文件见盐城工业职业技术学院招标采购网公告附件。</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售价：免费</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bookmarkStart w:id="15" w:name="_Toc35393793"/>
      <w:bookmarkStart w:id="16" w:name="_Toc28359082"/>
      <w:bookmarkStart w:id="17" w:name="_Toc28359005"/>
      <w:bookmarkStart w:id="18" w:name="_Toc35393624"/>
      <w:r>
        <w:rPr>
          <w:rFonts w:hint="eastAsia" w:ascii="宋体" w:hAnsi="宋体" w:eastAsia="宋体" w:cs="宋体"/>
          <w:sz w:val="24"/>
          <w:szCs w:val="24"/>
        </w:rPr>
        <w:t>四、</w:t>
      </w:r>
      <w:bookmarkEnd w:id="15"/>
      <w:bookmarkEnd w:id="16"/>
      <w:bookmarkEnd w:id="17"/>
      <w:bookmarkEnd w:id="18"/>
      <w:r>
        <w:rPr>
          <w:rFonts w:hint="eastAsia" w:ascii="宋体" w:hAnsi="宋体" w:eastAsia="宋体" w:cs="宋体"/>
          <w:sz w:val="24"/>
          <w:szCs w:val="24"/>
        </w:rPr>
        <w:t>响应文件提交</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提交时间：202</w:t>
      </w:r>
      <w:r>
        <w:rPr>
          <w:rFonts w:hint="eastAsia" w:ascii="宋体" w:hAnsi="宋体" w:cs="宋体"/>
          <w:sz w:val="24"/>
          <w:szCs w:val="24"/>
          <w:lang w:val="en-US" w:eastAsia="zh-CN"/>
        </w:rPr>
        <w:t>3</w:t>
      </w:r>
      <w:r>
        <w:rPr>
          <w:rFonts w:hint="eastAsia" w:ascii="宋体" w:hAnsi="宋体" w:eastAsia="宋体" w:cs="宋体"/>
          <w:sz w:val="24"/>
          <w:szCs w:val="24"/>
        </w:rPr>
        <w:t>年</w:t>
      </w:r>
      <w:r>
        <w:rPr>
          <w:rFonts w:hint="eastAsia" w:ascii="宋体" w:hAnsi="宋体" w:cs="宋体"/>
          <w:sz w:val="24"/>
          <w:szCs w:val="24"/>
          <w:lang w:val="en-US" w:eastAsia="zh-CN"/>
        </w:rPr>
        <w:t>6</w:t>
      </w:r>
      <w:r>
        <w:rPr>
          <w:rFonts w:hint="eastAsia" w:ascii="宋体" w:hAnsi="宋体" w:eastAsia="宋体" w:cs="宋体"/>
          <w:sz w:val="24"/>
          <w:szCs w:val="24"/>
        </w:rPr>
        <w:t>月</w:t>
      </w:r>
      <w:r>
        <w:rPr>
          <w:rFonts w:hint="eastAsia" w:ascii="宋体" w:hAnsi="宋体" w:cs="宋体"/>
          <w:sz w:val="24"/>
          <w:szCs w:val="24"/>
          <w:lang w:val="en-US" w:eastAsia="zh-CN"/>
        </w:rPr>
        <w:t>16</w:t>
      </w:r>
      <w:bookmarkStart w:id="29" w:name="_GoBack"/>
      <w:bookmarkEnd w:id="29"/>
      <w:r>
        <w:rPr>
          <w:rFonts w:hint="eastAsia" w:ascii="宋体" w:hAnsi="宋体" w:eastAsia="宋体" w:cs="宋体"/>
          <w:sz w:val="24"/>
          <w:szCs w:val="24"/>
        </w:rPr>
        <w:t>日</w:t>
      </w:r>
      <w:r>
        <w:rPr>
          <w:rFonts w:hint="eastAsia" w:ascii="宋体" w:hAnsi="宋体" w:cs="宋体"/>
          <w:sz w:val="24"/>
          <w:szCs w:val="24"/>
          <w:lang w:val="en-US" w:eastAsia="zh-CN"/>
        </w:rPr>
        <w:t>9点30分前</w:t>
      </w:r>
      <w:r>
        <w:rPr>
          <w:rFonts w:hint="eastAsia" w:ascii="宋体" w:hAnsi="宋体" w:eastAsia="宋体" w:cs="宋体"/>
          <w:sz w:val="24"/>
          <w:szCs w:val="24"/>
        </w:rPr>
        <w:t>（北京时间）</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地点：</w:t>
      </w:r>
      <w:r>
        <w:rPr>
          <w:rFonts w:hint="eastAsia" w:ascii="宋体" w:hAnsi="宋体" w:eastAsia="宋体" w:cs="宋体"/>
          <w:sz w:val="24"/>
          <w:szCs w:val="24"/>
          <w:u w:val="none"/>
        </w:rPr>
        <w:t>盐城工业职业技术学院解放南路285号</w:t>
      </w:r>
      <w:r>
        <w:rPr>
          <w:rFonts w:hint="eastAsia" w:ascii="宋体" w:hAnsi="宋体" w:cs="宋体"/>
          <w:sz w:val="24"/>
          <w:szCs w:val="24"/>
          <w:u w:val="none"/>
          <w:lang w:val="en-US" w:eastAsia="zh-CN"/>
        </w:rPr>
        <w:t>南食堂三</w:t>
      </w:r>
      <w:r>
        <w:rPr>
          <w:rFonts w:hint="eastAsia" w:ascii="宋体" w:hAnsi="宋体" w:eastAsia="宋体" w:cs="宋体"/>
          <w:sz w:val="24"/>
          <w:szCs w:val="24"/>
          <w:u w:val="none"/>
        </w:rPr>
        <w:t>楼</w:t>
      </w:r>
      <w:r>
        <w:rPr>
          <w:rFonts w:hint="eastAsia" w:ascii="宋体" w:hAnsi="宋体" w:cs="宋体"/>
          <w:sz w:val="24"/>
          <w:szCs w:val="24"/>
          <w:u w:val="none"/>
          <w:lang w:val="en-US" w:eastAsia="zh-CN"/>
        </w:rPr>
        <w:t>307后勤办公室</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五、公开期限</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bookmarkStart w:id="19" w:name="_Toc35393795"/>
      <w:bookmarkStart w:id="20" w:name="_Toc35393626"/>
      <w:r>
        <w:rPr>
          <w:rFonts w:hint="eastAsia" w:ascii="宋体" w:hAnsi="宋体" w:eastAsia="宋体" w:cs="宋体"/>
          <w:sz w:val="24"/>
          <w:szCs w:val="24"/>
        </w:rPr>
        <w:t>六、其他补充事宜</w:t>
      </w:r>
      <w:bookmarkEnd w:id="19"/>
      <w:bookmarkEnd w:id="20"/>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bookmarkStart w:id="21" w:name="_Toc28359008"/>
      <w:bookmarkStart w:id="22" w:name="_Toc28359085"/>
      <w:bookmarkStart w:id="23" w:name="_Toc35393627"/>
      <w:bookmarkStart w:id="24" w:name="_Toc35393796"/>
      <w:r>
        <w:rPr>
          <w:rFonts w:hint="eastAsia" w:ascii="宋体" w:hAnsi="宋体" w:eastAsia="宋体" w:cs="宋体"/>
          <w:sz w:val="24"/>
          <w:szCs w:val="24"/>
        </w:rPr>
        <w:t>1、</w:t>
      </w:r>
      <w:r>
        <w:rPr>
          <w:rFonts w:hint="eastAsia" w:ascii="宋体" w:hAnsi="宋体" w:cs="宋体"/>
          <w:sz w:val="24"/>
          <w:szCs w:val="24"/>
          <w:lang w:val="en-US" w:eastAsia="zh-CN"/>
        </w:rPr>
        <w:t>有关本次招标的事项若存在变动或修改，敬请及时关注“盐城工业职业技术学院”招标采购网发布的信息更正公告。响应文件制作份数要求：正本份数：1份，副本份数：2份。</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2、报价须包括所有材料费、运费、人工费、税费和管理费等所有费用，报价不得高于预算金额，否则为无效报价。</w:t>
      </w:r>
      <w:r>
        <w:rPr>
          <w:rFonts w:hint="eastAsia" w:ascii="宋体" w:hAnsi="宋体" w:cs="宋体"/>
          <w:sz w:val="24"/>
          <w:szCs w:val="24"/>
        </w:rPr>
        <w:t>成交后，供应商</w:t>
      </w:r>
      <w:r>
        <w:rPr>
          <w:rFonts w:hint="eastAsia" w:ascii="宋体" w:hAnsi="宋体" w:cs="宋体"/>
          <w:sz w:val="24"/>
          <w:szCs w:val="24"/>
          <w:lang w:val="en-US" w:eastAsia="zh-CN"/>
        </w:rPr>
        <w:t>需</w:t>
      </w:r>
      <w:r>
        <w:rPr>
          <w:rFonts w:hint="eastAsia" w:ascii="宋体" w:hAnsi="宋体" w:cs="宋体"/>
          <w:sz w:val="24"/>
          <w:szCs w:val="24"/>
        </w:rPr>
        <w:t>缴纳合同总价5%的金额作为履约保证金，待货物验收合格后无息退回。须出具与其营业执照名称相一致的</w:t>
      </w:r>
      <w:r>
        <w:rPr>
          <w:rFonts w:hint="eastAsia" w:ascii="宋体" w:hAnsi="宋体" w:cs="宋体"/>
          <w:sz w:val="24"/>
          <w:szCs w:val="24"/>
          <w:lang w:val="en-US" w:eastAsia="zh-CN"/>
        </w:rPr>
        <w:t>正规</w:t>
      </w:r>
      <w:r>
        <w:rPr>
          <w:rFonts w:hint="eastAsia" w:ascii="宋体" w:hAnsi="宋体" w:cs="宋体"/>
          <w:sz w:val="24"/>
          <w:szCs w:val="24"/>
        </w:rPr>
        <w:t>发票</w:t>
      </w:r>
      <w:r>
        <w:rPr>
          <w:rFonts w:hint="eastAsia" w:ascii="宋体" w:hAnsi="宋体" w:cs="宋体"/>
          <w:sz w:val="24"/>
          <w:szCs w:val="24"/>
          <w:lang w:eastAsia="zh-CN"/>
        </w:rPr>
        <w:t>。</w:t>
      </w:r>
    </w:p>
    <w:p>
      <w:pPr>
        <w:widowControl/>
        <w:shd w:val="clear" w:color="auto" w:fill="FFFFFF"/>
        <w:spacing w:line="360" w:lineRule="auto"/>
        <w:ind w:firstLine="480" w:firstLineChars="200"/>
        <w:rPr>
          <w:rFonts w:hint="eastAsia" w:ascii="宋体" w:hAnsi="宋体" w:eastAsia="宋体" w:cs="宋体"/>
          <w:b/>
          <w:bCs w:val="0"/>
          <w:color w:val="auto"/>
          <w:sz w:val="24"/>
          <w:szCs w:val="21"/>
          <w:highlight w:val="none"/>
          <w:lang w:val="en-US"/>
        </w:rPr>
      </w:pPr>
      <w:r>
        <w:rPr>
          <w:rFonts w:hint="eastAsia" w:ascii="宋体" w:hAnsi="宋体" w:cs="宋体"/>
          <w:sz w:val="24"/>
          <w:szCs w:val="24"/>
          <w:lang w:val="en-US" w:eastAsia="zh-CN"/>
        </w:rPr>
        <w:t>3、</w:t>
      </w:r>
      <w:r>
        <w:rPr>
          <w:rFonts w:hint="eastAsia" w:ascii="宋体" w:hAnsi="宋体"/>
          <w:color w:val="000000"/>
          <w:kern w:val="0"/>
          <w:sz w:val="24"/>
        </w:rPr>
        <w:t>投标人应</w:t>
      </w:r>
      <w:r>
        <w:rPr>
          <w:rFonts w:hint="eastAsia" w:ascii="宋体" w:hAnsi="宋体"/>
          <w:color w:val="000000"/>
          <w:kern w:val="0"/>
          <w:sz w:val="24"/>
          <w:lang w:val="en-US" w:eastAsia="zh-CN"/>
        </w:rPr>
        <w:t>自行进行</w:t>
      </w:r>
      <w:r>
        <w:rPr>
          <w:rFonts w:hint="eastAsia" w:ascii="宋体" w:hAnsi="宋体"/>
          <w:color w:val="000000"/>
          <w:kern w:val="0"/>
          <w:sz w:val="24"/>
        </w:rPr>
        <w:t>现场考察</w:t>
      </w:r>
      <w:r>
        <w:rPr>
          <w:rFonts w:hint="eastAsia" w:ascii="宋体" w:hAnsi="宋体"/>
          <w:color w:val="000000"/>
          <w:kern w:val="0"/>
          <w:sz w:val="24"/>
          <w:lang w:eastAsia="zh-CN"/>
        </w:rPr>
        <w:t>，</w:t>
      </w:r>
      <w:r>
        <w:rPr>
          <w:rFonts w:hint="eastAsia" w:ascii="宋体" w:hAnsi="宋体" w:eastAsia="宋体" w:cs="宋体"/>
          <w:color w:val="auto"/>
          <w:kern w:val="2"/>
          <w:sz w:val="24"/>
          <w:szCs w:val="21"/>
          <w:highlight w:val="none"/>
          <w:lang w:val="en-US" w:eastAsia="zh-CN" w:bidi="ar"/>
        </w:rPr>
        <w:t>中标后不再增加任何费用</w:t>
      </w:r>
      <w:r>
        <w:rPr>
          <w:rFonts w:hint="eastAsia" w:ascii="宋体" w:hAnsi="宋体" w:cs="宋体"/>
          <w:color w:val="auto"/>
          <w:kern w:val="2"/>
          <w:sz w:val="24"/>
          <w:szCs w:val="21"/>
          <w:highlight w:val="none"/>
          <w:lang w:val="en-US" w:eastAsia="zh-CN" w:bidi="ar"/>
        </w:rPr>
        <w:t>。</w:t>
      </w:r>
      <w:r>
        <w:rPr>
          <w:rFonts w:hint="eastAsia" w:ascii="宋体" w:hAnsi="宋体" w:eastAsia="宋体" w:cs="宋体"/>
          <w:color w:val="auto"/>
          <w:kern w:val="2"/>
          <w:sz w:val="24"/>
          <w:szCs w:val="21"/>
          <w:highlight w:val="none"/>
          <w:lang w:val="en-US" w:eastAsia="zh-CN" w:bidi="ar"/>
        </w:rPr>
        <w:t>不进行现场察看的视为对现场情况已经准确了解，后果自行承担。</w:t>
      </w:r>
    </w:p>
    <w:p>
      <w:pPr>
        <w:spacing w:line="360" w:lineRule="auto"/>
        <w:ind w:firstLine="480" w:firstLineChars="200"/>
        <w:rPr>
          <w:rFonts w:hint="eastAsia" w:ascii="宋体" w:hAnsi="宋体"/>
          <w:color w:val="000000"/>
          <w:kern w:val="0"/>
          <w:sz w:val="24"/>
          <w:lang w:val="en-US" w:eastAsia="zh-CN"/>
        </w:rPr>
      </w:pPr>
      <w:r>
        <w:rPr>
          <w:rFonts w:hint="eastAsia" w:ascii="宋体" w:hAnsi="宋体"/>
          <w:color w:val="000000"/>
          <w:kern w:val="0"/>
          <w:sz w:val="24"/>
          <w:lang w:val="en-US" w:eastAsia="zh-CN"/>
        </w:rPr>
        <w:t>考察</w:t>
      </w:r>
      <w:r>
        <w:rPr>
          <w:rFonts w:hint="eastAsia" w:ascii="宋体" w:hAnsi="宋体"/>
          <w:color w:val="000000"/>
          <w:kern w:val="0"/>
          <w:sz w:val="24"/>
          <w:lang w:eastAsia="zh-CN"/>
        </w:rPr>
        <w:t>联系人：</w:t>
      </w:r>
      <w:r>
        <w:rPr>
          <w:rFonts w:hint="eastAsia" w:ascii="宋体" w:hAnsi="宋体"/>
          <w:color w:val="000000"/>
          <w:kern w:val="0"/>
          <w:sz w:val="24"/>
          <w:lang w:val="en-US" w:eastAsia="zh-CN"/>
        </w:rPr>
        <w:t>顾向军  联系电话：13770023681。</w:t>
      </w:r>
    </w:p>
    <w:p>
      <w:pPr>
        <w:spacing w:line="360" w:lineRule="auto"/>
        <w:ind w:firstLine="480" w:firstLineChars="200"/>
        <w:rPr>
          <w:rFonts w:hint="default" w:ascii="宋体" w:hAnsi="宋体" w:eastAsia="宋体" w:cs="宋体"/>
          <w:sz w:val="24"/>
          <w:szCs w:val="24"/>
          <w:lang w:val="en-US"/>
        </w:rPr>
      </w:pPr>
      <w:r>
        <w:rPr>
          <w:rFonts w:hint="eastAsia" w:ascii="宋体" w:hAnsi="宋体"/>
          <w:color w:val="000000"/>
          <w:kern w:val="0"/>
          <w:sz w:val="24"/>
          <w:lang w:val="en-US" w:eastAsia="zh-CN"/>
        </w:rPr>
        <w:t>4、</w:t>
      </w:r>
      <w:r>
        <w:rPr>
          <w:rFonts w:hint="eastAsia" w:ascii="宋体" w:hAnsi="宋体" w:cs="宋体"/>
          <w:sz w:val="24"/>
          <w:szCs w:val="24"/>
          <w:lang w:val="en-US" w:eastAsia="zh-CN"/>
        </w:rPr>
        <w:t>经评委现场评议确认报价明显低于成本价的为无效标。</w:t>
      </w:r>
    </w:p>
    <w:p>
      <w:pPr>
        <w:pageBreakBefore w:val="0"/>
        <w:widowControl w:val="0"/>
        <w:kinsoku/>
        <w:wordWrap/>
        <w:overflowPunct/>
        <w:topLinePunct w:val="0"/>
        <w:bidi w:val="0"/>
        <w:snapToGrid/>
        <w:spacing w:line="360" w:lineRule="auto"/>
        <w:ind w:firstLine="480" w:firstLineChars="200"/>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5</w:t>
      </w: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投标人应遵守学校疫情防控相关要求并做好个人防护。请预留好相应时间，配合做好上述管控措施。</w:t>
      </w:r>
    </w:p>
    <w:p>
      <w:pPr>
        <w:spacing w:line="360" w:lineRule="auto"/>
        <w:ind w:firstLine="480" w:firstLineChars="200"/>
        <w:rPr>
          <w:rFonts w:hint="eastAsia" w:ascii="宋体" w:hAnsi="宋体" w:cs="Times New Roman"/>
          <w:color w:val="000000"/>
          <w:kern w:val="0"/>
          <w:sz w:val="24"/>
          <w:lang w:val="en-US" w:eastAsia="zh-CN"/>
        </w:rPr>
      </w:pPr>
      <w:r>
        <w:rPr>
          <w:rFonts w:hint="eastAsia" w:ascii="宋体" w:hAnsi="宋体" w:cs="Times New Roman"/>
          <w:color w:val="000000"/>
          <w:kern w:val="0"/>
          <w:sz w:val="24"/>
          <w:lang w:val="en-US" w:eastAsia="zh-CN"/>
        </w:rPr>
        <w:t>七、对本次招标提出询问，请按以下方式联系。</w:t>
      </w:r>
      <w:bookmarkEnd w:id="21"/>
      <w:bookmarkEnd w:id="22"/>
      <w:bookmarkEnd w:id="23"/>
      <w:bookmarkEnd w:id="24"/>
    </w:p>
    <w:p>
      <w:pPr>
        <w:spacing w:line="360" w:lineRule="auto"/>
        <w:ind w:firstLine="480" w:firstLineChars="200"/>
        <w:rPr>
          <w:rFonts w:hint="eastAsia" w:ascii="宋体" w:hAnsi="宋体" w:cs="Times New Roman"/>
          <w:color w:val="000000"/>
          <w:kern w:val="0"/>
          <w:sz w:val="24"/>
          <w:lang w:val="en-US" w:eastAsia="zh-CN"/>
        </w:rPr>
      </w:pPr>
      <w:bookmarkStart w:id="25" w:name="_Toc28359096"/>
      <w:bookmarkStart w:id="26" w:name="_Toc28359019"/>
      <w:bookmarkStart w:id="27" w:name="_Toc35393806"/>
      <w:bookmarkStart w:id="28" w:name="_Toc35393637"/>
      <w:r>
        <w:rPr>
          <w:rFonts w:hint="eastAsia" w:ascii="宋体" w:hAnsi="宋体" w:cs="Times New Roman"/>
          <w:color w:val="000000"/>
          <w:kern w:val="0"/>
          <w:sz w:val="24"/>
          <w:lang w:val="en-US" w:eastAsia="zh-CN"/>
        </w:rPr>
        <w:t>1.采购人信息</w:t>
      </w:r>
    </w:p>
    <w:p>
      <w:pPr>
        <w:spacing w:line="360" w:lineRule="auto"/>
        <w:ind w:firstLine="480" w:firstLineChars="200"/>
        <w:rPr>
          <w:rFonts w:hint="eastAsia" w:ascii="宋体" w:hAnsi="宋体" w:cs="Times New Roman"/>
          <w:color w:val="000000"/>
          <w:kern w:val="0"/>
          <w:sz w:val="24"/>
          <w:u w:val="single"/>
          <w:lang w:val="en-US" w:eastAsia="zh-CN"/>
        </w:rPr>
      </w:pPr>
      <w:r>
        <w:rPr>
          <w:rFonts w:hint="eastAsia" w:ascii="宋体" w:hAnsi="宋体" w:cs="Times New Roman"/>
          <w:color w:val="000000"/>
          <w:kern w:val="0"/>
          <w:sz w:val="24"/>
          <w:lang w:val="en-US" w:eastAsia="zh-CN"/>
        </w:rPr>
        <w:t>名    称：</w:t>
      </w:r>
      <w:r>
        <w:rPr>
          <w:rFonts w:hint="eastAsia" w:ascii="宋体" w:hAnsi="宋体" w:cs="Times New Roman"/>
          <w:color w:val="000000"/>
          <w:kern w:val="0"/>
          <w:sz w:val="24"/>
          <w:u w:val="single"/>
          <w:lang w:val="en-US" w:eastAsia="zh-CN"/>
        </w:rPr>
        <w:t>盐城工业职业技术学院</w:t>
      </w:r>
    </w:p>
    <w:p>
      <w:pPr>
        <w:spacing w:line="360" w:lineRule="auto"/>
        <w:ind w:firstLine="480" w:firstLineChars="200"/>
        <w:rPr>
          <w:rFonts w:hint="eastAsia" w:ascii="宋体" w:hAnsi="宋体" w:cs="Times New Roman"/>
          <w:color w:val="000000"/>
          <w:kern w:val="0"/>
          <w:sz w:val="24"/>
          <w:u w:val="single"/>
          <w:lang w:val="en-US" w:eastAsia="zh-CN"/>
        </w:rPr>
      </w:pPr>
      <w:r>
        <w:rPr>
          <w:rFonts w:hint="eastAsia" w:ascii="宋体" w:hAnsi="宋体" w:cs="Times New Roman"/>
          <w:color w:val="000000"/>
          <w:kern w:val="0"/>
          <w:sz w:val="24"/>
          <w:lang w:val="en-US" w:eastAsia="zh-CN"/>
        </w:rPr>
        <w:t>地    址：</w:t>
      </w:r>
      <w:r>
        <w:rPr>
          <w:rFonts w:hint="eastAsia" w:ascii="宋体" w:hAnsi="宋体" w:cs="Times New Roman"/>
          <w:color w:val="000000"/>
          <w:kern w:val="0"/>
          <w:sz w:val="24"/>
          <w:u w:val="single"/>
          <w:lang w:val="en-US" w:eastAsia="zh-CN"/>
        </w:rPr>
        <w:t>江苏省盐城市解放南路285号</w:t>
      </w:r>
    </w:p>
    <w:p>
      <w:pPr>
        <w:spacing w:line="360" w:lineRule="auto"/>
        <w:ind w:firstLine="480" w:firstLineChars="200"/>
        <w:rPr>
          <w:rFonts w:hint="eastAsia" w:ascii="宋体" w:hAnsi="宋体" w:cs="Times New Roman"/>
          <w:color w:val="000000"/>
          <w:kern w:val="0"/>
          <w:sz w:val="24"/>
          <w:lang w:val="en-US" w:eastAsia="zh-CN"/>
        </w:rPr>
      </w:pPr>
      <w:r>
        <w:rPr>
          <w:rFonts w:hint="eastAsia" w:ascii="宋体" w:hAnsi="宋体" w:cs="Times New Roman"/>
          <w:color w:val="000000"/>
          <w:kern w:val="0"/>
          <w:sz w:val="24"/>
          <w:lang w:val="en-US" w:eastAsia="zh-CN"/>
        </w:rPr>
        <w:t xml:space="preserve">联系人：  </w:t>
      </w:r>
      <w:r>
        <w:rPr>
          <w:rFonts w:hint="eastAsia" w:ascii="宋体" w:hAnsi="宋体" w:cs="Times New Roman"/>
          <w:color w:val="000000"/>
          <w:kern w:val="0"/>
          <w:sz w:val="24"/>
          <w:u w:val="single"/>
          <w:lang w:val="en-US" w:eastAsia="zh-CN"/>
        </w:rPr>
        <w:t xml:space="preserve"> 高老师 顾老师 </w:t>
      </w:r>
    </w:p>
    <w:p>
      <w:pPr>
        <w:spacing w:line="360" w:lineRule="auto"/>
        <w:ind w:firstLine="480" w:firstLineChars="200"/>
        <w:rPr>
          <w:rFonts w:hint="eastAsia" w:ascii="宋体" w:hAnsi="宋体" w:cs="Times New Roman"/>
          <w:color w:val="000000"/>
          <w:kern w:val="0"/>
          <w:sz w:val="24"/>
          <w:u w:val="single"/>
          <w:lang w:val="en-US" w:eastAsia="zh-CN"/>
        </w:rPr>
      </w:pPr>
      <w:r>
        <w:rPr>
          <w:rFonts w:hint="eastAsia" w:ascii="宋体" w:hAnsi="宋体" w:cs="Times New Roman"/>
          <w:color w:val="000000"/>
          <w:kern w:val="0"/>
          <w:sz w:val="24"/>
          <w:lang w:val="en-US" w:eastAsia="zh-CN"/>
        </w:rPr>
        <w:t>联系电话：　</w:t>
      </w:r>
      <w:r>
        <w:rPr>
          <w:rFonts w:hint="eastAsia" w:ascii="宋体" w:hAnsi="宋体" w:cs="Times New Roman"/>
          <w:color w:val="000000"/>
          <w:kern w:val="0"/>
          <w:sz w:val="24"/>
          <w:u w:val="single"/>
          <w:lang w:val="en-US" w:eastAsia="zh-CN"/>
        </w:rPr>
        <w:t>0515-88583917、 18262393599、</w:t>
      </w:r>
      <w:r>
        <w:rPr>
          <w:rFonts w:hint="eastAsia" w:ascii="宋体" w:hAnsi="宋体"/>
          <w:color w:val="000000"/>
          <w:kern w:val="0"/>
          <w:sz w:val="24"/>
          <w:u w:val="single"/>
          <w:lang w:val="en-US" w:eastAsia="zh-CN"/>
        </w:rPr>
        <w:t>13770023681</w:t>
      </w:r>
    </w:p>
    <w:bookmarkEnd w:id="25"/>
    <w:bookmarkEnd w:id="26"/>
    <w:bookmarkEnd w:id="27"/>
    <w:bookmarkEnd w:id="28"/>
    <w:p>
      <w:pPr>
        <w:spacing w:line="360" w:lineRule="auto"/>
        <w:ind w:firstLine="480" w:firstLineChars="200"/>
        <w:rPr>
          <w:rFonts w:hint="eastAsia" w:ascii="宋体" w:hAnsi="宋体" w:cs="Times New Roman"/>
          <w:color w:val="000000"/>
          <w:kern w:val="0"/>
          <w:sz w:val="24"/>
          <w:lang w:val="en-US" w:eastAsia="zh-CN"/>
        </w:rPr>
      </w:pPr>
    </w:p>
    <w:p>
      <w:pPr>
        <w:pStyle w:val="5"/>
        <w:rPr>
          <w:rFonts w:hint="eastAsia" w:ascii="宋体" w:hAnsi="宋体" w:eastAsia="宋体" w:cs="宋体"/>
          <w:b w:val="0"/>
          <w:bCs w:val="0"/>
          <w:sz w:val="30"/>
          <w:szCs w:val="30"/>
        </w:rPr>
      </w:pPr>
      <w:r>
        <w:rPr>
          <w:rFonts w:hint="eastAsia" w:ascii="宋体" w:hAnsi="宋体" w:eastAsia="宋体" w:cs="宋体"/>
          <w:b w:val="0"/>
          <w:bCs w:val="0"/>
          <w:sz w:val="30"/>
          <w:szCs w:val="30"/>
        </w:rPr>
        <w:t>附件：</w:t>
      </w:r>
    </w:p>
    <w:p>
      <w:pPr>
        <w:pStyle w:val="4"/>
        <w:spacing w:line="360" w:lineRule="auto"/>
        <w:jc w:val="center"/>
        <w:rPr>
          <w:rFonts w:hint="eastAsia" w:ascii="宋体" w:hAnsi="宋体" w:cs="宋体"/>
          <w:sz w:val="24"/>
          <w:szCs w:val="24"/>
        </w:rPr>
      </w:pPr>
      <w:r>
        <w:rPr>
          <w:rFonts w:hint="eastAsia" w:ascii="宋体" w:hAnsi="宋体" w:cs="宋体"/>
          <w:sz w:val="24"/>
          <w:szCs w:val="24"/>
        </w:rPr>
        <w:t>资信证明文件要求</w:t>
      </w:r>
    </w:p>
    <w:p>
      <w:pPr>
        <w:pStyle w:val="4"/>
        <w:spacing w:line="360" w:lineRule="auto"/>
        <w:rPr>
          <w:rFonts w:hint="eastAsia" w:ascii="宋体" w:hAnsi="宋体" w:cs="宋体"/>
          <w:b w:val="0"/>
          <w:bCs w:val="0"/>
          <w:sz w:val="24"/>
          <w:szCs w:val="24"/>
        </w:rPr>
      </w:pP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文件1法人或者其他组织的营业执照等证明文件，自然人的身份证明（复印件）</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文件2具备履行合同所必需的设备和专业技术能力的书面声明</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文件3参加采购活动前 3 年内在经营活动中没有重大违法记录的书面声明（原件,格式见附表）</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文件4法人授权书（原件）。</w:t>
      </w:r>
    </w:p>
    <w:p>
      <w:pPr>
        <w:snapToGrid w:val="0"/>
        <w:spacing w:before="50" w:after="156" w:afterLines="50" w:line="360" w:lineRule="auto"/>
        <w:jc w:val="left"/>
        <w:rPr>
          <w:rFonts w:hint="default" w:ascii="宋体" w:hAnsi="宋体" w:cs="宋体"/>
          <w:sz w:val="24"/>
          <w:szCs w:val="24"/>
          <w:lang w:val="en-US" w:eastAsia="zh-CN"/>
        </w:rPr>
      </w:pPr>
      <w:r>
        <w:rPr>
          <w:rFonts w:hint="eastAsia" w:ascii="宋体" w:hAnsi="宋体" w:cs="宋体"/>
          <w:sz w:val="24"/>
          <w:szCs w:val="24"/>
          <w:lang w:val="en-US" w:eastAsia="zh-CN"/>
        </w:rPr>
        <w:t>文件5报价表</w:t>
      </w:r>
    </w:p>
    <w:p>
      <w:pPr>
        <w:snapToGrid w:val="0"/>
        <w:spacing w:before="50" w:after="156" w:afterLines="50" w:line="360" w:lineRule="auto"/>
        <w:jc w:val="left"/>
        <w:rPr>
          <w:rFonts w:hint="eastAsia" w:ascii="宋体" w:hAnsi="宋体" w:cs="宋体"/>
          <w:color w:val="FF0000"/>
          <w:sz w:val="24"/>
          <w:szCs w:val="24"/>
        </w:rPr>
      </w:pPr>
      <w:r>
        <w:rPr>
          <w:rFonts w:hint="eastAsia" w:ascii="宋体" w:hAnsi="宋体" w:cs="宋体"/>
          <w:sz w:val="24"/>
          <w:szCs w:val="24"/>
        </w:rPr>
        <w:t>文件</w:t>
      </w:r>
      <w:r>
        <w:rPr>
          <w:rFonts w:hint="eastAsia" w:ascii="宋体" w:hAnsi="宋体" w:cs="宋体"/>
          <w:sz w:val="24"/>
          <w:szCs w:val="24"/>
          <w:lang w:val="en-US" w:eastAsia="zh-CN"/>
        </w:rPr>
        <w:t>6</w:t>
      </w:r>
      <w:r>
        <w:rPr>
          <w:rFonts w:hint="eastAsia" w:ascii="宋体" w:hAnsi="宋体" w:cs="宋体"/>
          <w:sz w:val="24"/>
          <w:szCs w:val="24"/>
        </w:rPr>
        <w:t>询价文件中规定要求提供的证明材料和投标人认为需要提供的其他材料</w:t>
      </w:r>
      <w:r>
        <w:rPr>
          <w:rFonts w:hint="eastAsia" w:ascii="宋体" w:hAnsi="宋体" w:cs="宋体"/>
          <w:color w:val="FF0000"/>
          <w:sz w:val="24"/>
          <w:szCs w:val="24"/>
        </w:rPr>
        <w:t>以上文件均需加盖单位公章，正本一份副本两份</w:t>
      </w:r>
    </w:p>
    <w:p>
      <w:pPr>
        <w:pStyle w:val="4"/>
        <w:spacing w:line="360" w:lineRule="auto"/>
        <w:jc w:val="center"/>
        <w:rPr>
          <w:rFonts w:hint="eastAsia" w:ascii="宋体" w:hAnsi="宋体" w:cs="宋体"/>
          <w:b w:val="0"/>
          <w:bCs w:val="0"/>
          <w:color w:val="FF0000"/>
          <w:sz w:val="24"/>
          <w:szCs w:val="24"/>
        </w:rPr>
      </w:pPr>
    </w:p>
    <w:p>
      <w:pPr>
        <w:pStyle w:val="4"/>
        <w:spacing w:line="360" w:lineRule="auto"/>
        <w:jc w:val="center"/>
        <w:rPr>
          <w:rFonts w:hint="eastAsia" w:ascii="宋体" w:hAnsi="宋体" w:cs="宋体"/>
          <w:b w:val="0"/>
          <w:bCs w:val="0"/>
          <w:color w:val="FF0000"/>
          <w:sz w:val="24"/>
          <w:szCs w:val="24"/>
        </w:rPr>
      </w:pPr>
    </w:p>
    <w:p>
      <w:pPr>
        <w:pStyle w:val="4"/>
        <w:spacing w:line="360" w:lineRule="auto"/>
        <w:jc w:val="center"/>
        <w:rPr>
          <w:rFonts w:hint="eastAsia" w:ascii="宋体" w:hAnsi="宋体" w:cs="宋体"/>
          <w:b w:val="0"/>
          <w:bCs w:val="0"/>
          <w:color w:val="FF0000"/>
          <w:sz w:val="24"/>
          <w:szCs w:val="24"/>
        </w:rPr>
      </w:pPr>
    </w:p>
    <w:p>
      <w:pPr>
        <w:rPr>
          <w:rFonts w:hint="eastAsia" w:ascii="宋体" w:hAnsi="宋体" w:cs="宋体"/>
          <w:color w:val="FF0000"/>
          <w:sz w:val="24"/>
          <w:szCs w:val="24"/>
        </w:rPr>
      </w:pPr>
    </w:p>
    <w:p>
      <w:pPr>
        <w:spacing w:line="520" w:lineRule="exact"/>
        <w:jc w:val="both"/>
        <w:rPr>
          <w:rFonts w:hint="eastAsia" w:ascii="楷体_GB2312" w:hAnsi="楷体" w:eastAsia="楷体_GB2312" w:cs="楷体"/>
          <w:sz w:val="28"/>
          <w:szCs w:val="28"/>
        </w:rPr>
      </w:pPr>
    </w:p>
    <w:p>
      <w:pPr>
        <w:pStyle w:val="5"/>
        <w:rPr>
          <w:rFonts w:hint="eastAsia" w:ascii="楷体_GB2312" w:hAnsi="楷体" w:eastAsia="楷体_GB2312" w:cs="楷体"/>
          <w:sz w:val="28"/>
          <w:szCs w:val="28"/>
        </w:rPr>
      </w:pPr>
    </w:p>
    <w:p>
      <w:pPr>
        <w:rPr>
          <w:rFonts w:hint="eastAsia" w:ascii="楷体_GB2312" w:hAnsi="楷体" w:eastAsia="楷体_GB2312" w:cs="楷体"/>
          <w:sz w:val="28"/>
          <w:szCs w:val="28"/>
        </w:rPr>
      </w:pPr>
    </w:p>
    <w:p>
      <w:pPr>
        <w:pStyle w:val="5"/>
        <w:rPr>
          <w:rFonts w:hint="eastAsia" w:ascii="楷体_GB2312" w:hAnsi="楷体" w:eastAsia="楷体_GB2312" w:cs="楷体"/>
          <w:sz w:val="28"/>
          <w:szCs w:val="28"/>
        </w:rPr>
      </w:pPr>
    </w:p>
    <w:p>
      <w:pPr>
        <w:rPr>
          <w:rFonts w:hint="eastAsia"/>
        </w:rPr>
      </w:pPr>
    </w:p>
    <w:p>
      <w:pPr>
        <w:spacing w:line="520" w:lineRule="exact"/>
        <w:jc w:val="right"/>
        <w:rPr>
          <w:rFonts w:ascii="楷体_GB2312" w:hAnsi="楷体" w:eastAsia="楷体_GB2312"/>
          <w:spacing w:val="20"/>
          <w:sz w:val="28"/>
          <w:szCs w:val="28"/>
        </w:rPr>
      </w:pPr>
      <w:r>
        <w:rPr>
          <w:rFonts w:hint="eastAsia" w:ascii="楷体_GB2312" w:hAnsi="楷体" w:eastAsia="楷体_GB2312" w:cs="楷体"/>
          <w:sz w:val="28"/>
          <w:szCs w:val="28"/>
        </w:rPr>
        <w:t xml:space="preserve"> </w:t>
      </w:r>
      <w:r>
        <w:rPr>
          <w:rFonts w:hint="eastAsia" w:ascii="楷体_GB2312" w:hAnsi="楷体" w:eastAsia="楷体_GB2312" w:cs="楷体"/>
          <w:spacing w:val="20"/>
          <w:sz w:val="28"/>
          <w:szCs w:val="28"/>
          <w:u w:val="single"/>
        </w:rPr>
        <w:t xml:space="preserve">   </w:t>
      </w:r>
      <w:r>
        <w:rPr>
          <w:rFonts w:hint="eastAsia" w:ascii="楷体_GB2312" w:hAnsi="楷体" w:eastAsia="楷体_GB2312" w:cs="楷体"/>
          <w:spacing w:val="20"/>
          <w:sz w:val="28"/>
          <w:szCs w:val="28"/>
        </w:rPr>
        <w:t>本</w:t>
      </w:r>
    </w:p>
    <w:p>
      <w:pPr>
        <w:rPr>
          <w:rFonts w:ascii="楷体_GB2312" w:hAnsi="楷体" w:eastAsia="楷体_GB2312"/>
          <w:spacing w:val="20"/>
          <w:sz w:val="28"/>
          <w:szCs w:val="28"/>
        </w:rPr>
      </w:pPr>
    </w:p>
    <w:p>
      <w:pPr>
        <w:spacing w:line="360" w:lineRule="auto"/>
        <w:ind w:firstLine="2168" w:firstLineChars="600"/>
        <w:rPr>
          <w:rFonts w:hint="eastAsia" w:ascii="楷体_GB2312" w:hAnsi="楷体" w:eastAsia="楷体_GB2312" w:cs="楷体"/>
          <w:b/>
          <w:bCs/>
          <w:kern w:val="0"/>
          <w:sz w:val="36"/>
          <w:szCs w:val="44"/>
        </w:rPr>
      </w:pPr>
    </w:p>
    <w:p>
      <w:pPr>
        <w:spacing w:line="360" w:lineRule="auto"/>
        <w:ind w:firstLine="2168" w:firstLineChars="600"/>
        <w:rPr>
          <w:rFonts w:hint="eastAsia" w:ascii="楷体_GB2312" w:hAnsi="楷体" w:eastAsia="楷体_GB2312" w:cs="楷体"/>
          <w:b/>
          <w:bCs/>
          <w:kern w:val="0"/>
          <w:sz w:val="36"/>
          <w:szCs w:val="44"/>
        </w:rPr>
      </w:pPr>
    </w:p>
    <w:p>
      <w:pPr>
        <w:spacing w:line="360" w:lineRule="auto"/>
        <w:ind w:firstLine="2168" w:firstLineChars="600"/>
        <w:rPr>
          <w:rFonts w:hint="eastAsia" w:ascii="楷体_GB2312" w:hAnsi="楷体" w:eastAsia="楷体_GB2312" w:cs="楷体"/>
          <w:b/>
          <w:bCs/>
          <w:kern w:val="0"/>
          <w:sz w:val="36"/>
          <w:szCs w:val="44"/>
        </w:rPr>
      </w:pPr>
    </w:p>
    <w:p>
      <w:pPr>
        <w:spacing w:line="360" w:lineRule="auto"/>
        <w:rPr>
          <w:rFonts w:hint="eastAsia" w:ascii="楷体_GB2312" w:hAnsi="楷体" w:eastAsia="楷体_GB2312" w:cs="楷体"/>
          <w:b/>
          <w:bCs/>
          <w:kern w:val="0"/>
          <w:sz w:val="36"/>
          <w:szCs w:val="44"/>
        </w:rPr>
      </w:pPr>
    </w:p>
    <w:p>
      <w:pPr>
        <w:spacing w:line="360" w:lineRule="auto"/>
        <w:jc w:val="center"/>
        <w:rPr>
          <w:rFonts w:hint="eastAsia" w:ascii="楷体_GB2312" w:hAnsi="楷体" w:eastAsia="楷体_GB2312" w:cs="楷体"/>
          <w:b/>
          <w:bCs/>
          <w:kern w:val="0"/>
          <w:sz w:val="36"/>
          <w:szCs w:val="44"/>
          <w:lang w:eastAsia="zh-CN"/>
        </w:rPr>
      </w:pPr>
      <w:r>
        <w:rPr>
          <w:rFonts w:hint="eastAsia" w:ascii="楷体_GB2312" w:hAnsi="楷体" w:eastAsia="楷体_GB2312" w:cs="楷体"/>
          <w:b/>
          <w:bCs/>
          <w:kern w:val="0"/>
          <w:sz w:val="36"/>
          <w:szCs w:val="44"/>
          <w:lang w:eastAsia="zh-CN"/>
        </w:rPr>
        <w:t>盐城工业职业技术学院</w:t>
      </w:r>
    </w:p>
    <w:p>
      <w:pPr>
        <w:spacing w:line="360" w:lineRule="auto"/>
        <w:jc w:val="center"/>
        <w:rPr>
          <w:rFonts w:hint="default" w:ascii="楷体_GB2312" w:hAnsi="楷体" w:eastAsia="楷体_GB2312" w:cs="楷体"/>
          <w:b/>
          <w:bCs/>
          <w:kern w:val="0"/>
          <w:sz w:val="36"/>
          <w:szCs w:val="44"/>
          <w:lang w:val="en-US" w:eastAsia="zh-CN"/>
        </w:rPr>
      </w:pPr>
      <w:r>
        <w:rPr>
          <w:rFonts w:hint="eastAsia" w:ascii="楷体_GB2312" w:hAnsi="楷体" w:eastAsia="楷体_GB2312" w:cs="楷体"/>
          <w:b/>
          <w:bCs/>
          <w:kern w:val="0"/>
          <w:sz w:val="36"/>
          <w:szCs w:val="44"/>
          <w:lang w:val="en-US" w:eastAsia="zh-CN"/>
        </w:rPr>
        <w:t>食堂化油池外包服务</w:t>
      </w:r>
    </w:p>
    <w:p>
      <w:pPr>
        <w:jc w:val="center"/>
        <w:rPr>
          <w:rFonts w:ascii="楷体_GB2312" w:hAnsi="楷体" w:eastAsia="楷体_GB2312"/>
          <w:b/>
          <w:bCs/>
          <w:spacing w:val="-20"/>
          <w:sz w:val="72"/>
          <w:szCs w:val="72"/>
        </w:rPr>
      </w:pPr>
      <w:r>
        <w:rPr>
          <w:rFonts w:hint="eastAsia" w:ascii="楷体_GB2312" w:hAnsi="楷体" w:eastAsia="楷体_GB2312" w:cs="楷体"/>
          <w:b/>
          <w:bCs/>
          <w:spacing w:val="-20"/>
          <w:sz w:val="72"/>
          <w:szCs w:val="72"/>
        </w:rPr>
        <w:t>投 标 文 件</w:t>
      </w:r>
    </w:p>
    <w:p>
      <w:pPr>
        <w:spacing w:line="240" w:lineRule="exact"/>
        <w:ind w:firstLine="2240" w:firstLineChars="800"/>
        <w:rPr>
          <w:rFonts w:ascii="楷体_GB2312" w:hAnsi="楷体" w:eastAsia="楷体_GB2312"/>
          <w:sz w:val="28"/>
          <w:szCs w:val="28"/>
        </w:rPr>
      </w:pPr>
    </w:p>
    <w:p>
      <w:pPr>
        <w:rPr>
          <w:rFonts w:ascii="楷体_GB2312" w:hAnsi="楷体" w:eastAsia="楷体_GB2312"/>
          <w:sz w:val="28"/>
          <w:szCs w:val="28"/>
          <w:u w:val="single"/>
        </w:rPr>
      </w:pPr>
    </w:p>
    <w:p>
      <w:pPr>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rPr>
          <w:rFonts w:ascii="楷体_GB2312" w:hAnsi="楷体" w:eastAsia="楷体_GB2312"/>
          <w:sz w:val="28"/>
          <w:szCs w:val="28"/>
        </w:rPr>
      </w:pPr>
    </w:p>
    <w:p>
      <w:pPr>
        <w:tabs>
          <w:tab w:val="left" w:pos="7140"/>
        </w:tabs>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投标人名称:</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(盖章) </w:t>
      </w:r>
    </w:p>
    <w:p>
      <w:pPr>
        <w:spacing w:line="560" w:lineRule="exact"/>
        <w:ind w:firstLine="629"/>
        <w:rPr>
          <w:rFonts w:ascii="楷体_GB2312" w:hAnsi="楷体" w:eastAsia="楷体_GB2312"/>
          <w:sz w:val="32"/>
          <w:szCs w:val="32"/>
        </w:rPr>
      </w:pPr>
    </w:p>
    <w:p>
      <w:pPr>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法定代表人或委托代理人:</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(签字或盖章) </w:t>
      </w:r>
    </w:p>
    <w:p>
      <w:pPr>
        <w:spacing w:line="560" w:lineRule="exact"/>
        <w:ind w:firstLine="629"/>
        <w:rPr>
          <w:rFonts w:ascii="楷体_GB2312" w:hAnsi="楷体" w:eastAsia="楷体_GB2312"/>
          <w:sz w:val="32"/>
          <w:szCs w:val="32"/>
          <w:u w:val="single"/>
        </w:rPr>
      </w:pPr>
    </w:p>
    <w:p>
      <w:pPr>
        <w:tabs>
          <w:tab w:val="left" w:pos="1995"/>
        </w:tabs>
        <w:spacing w:line="560" w:lineRule="exact"/>
        <w:ind w:firstLine="2160" w:firstLineChars="675"/>
        <w:rPr>
          <w:rFonts w:ascii="楷体_GB2312" w:hAnsi="楷体" w:eastAsia="楷体_GB2312"/>
          <w:sz w:val="32"/>
          <w:szCs w:val="32"/>
        </w:rPr>
      </w:pPr>
    </w:p>
    <w:p>
      <w:pPr>
        <w:tabs>
          <w:tab w:val="left" w:pos="1995"/>
        </w:tabs>
        <w:spacing w:line="560" w:lineRule="exact"/>
        <w:ind w:firstLine="2160" w:firstLineChars="675"/>
        <w:rPr>
          <w:rFonts w:ascii="楷体_GB2312" w:hAnsi="楷体" w:eastAsia="楷体_GB2312"/>
          <w:sz w:val="32"/>
          <w:szCs w:val="32"/>
        </w:rPr>
      </w:pPr>
      <w:r>
        <w:rPr>
          <w:rFonts w:hint="eastAsia" w:ascii="楷体_GB2312" w:hAnsi="楷体" w:eastAsia="楷体_GB2312" w:cs="楷体"/>
          <w:sz w:val="32"/>
          <w:szCs w:val="32"/>
        </w:rPr>
        <w:t>日期：        年    月    日</w:t>
      </w:r>
    </w:p>
    <w:p>
      <w:pPr>
        <w:pStyle w:val="4"/>
        <w:jc w:val="center"/>
        <w:rPr>
          <w:rFonts w:hint="eastAsia" w:ascii="宋体" w:hAnsi="宋体"/>
          <w:sz w:val="24"/>
          <w:szCs w:val="24"/>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4"/>
        <w:jc w:val="center"/>
        <w:rPr>
          <w:rFonts w:ascii="宋体"/>
          <w:sz w:val="24"/>
          <w:szCs w:val="24"/>
        </w:rPr>
      </w:pPr>
      <w:r>
        <w:rPr>
          <w:rFonts w:hint="eastAsia" w:ascii="宋体" w:hAnsi="宋体"/>
          <w:sz w:val="24"/>
          <w:szCs w:val="24"/>
        </w:rPr>
        <w:t>具备履行合同所必需的设备和专业技术能力的书面声明</w:t>
      </w:r>
    </w:p>
    <w:p>
      <w:pPr>
        <w:spacing w:line="460" w:lineRule="exact"/>
        <w:ind w:firstLine="492"/>
        <w:rPr>
          <w:rFonts w:asci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sz w:val="24"/>
        </w:rPr>
      </w:pPr>
      <w:r>
        <w:rPr>
          <w:rFonts w:hint="eastAsia" w:ascii="宋体" w:hAnsi="宋体"/>
          <w:bCs/>
          <w:sz w:val="24"/>
        </w:rPr>
        <w:t>主要设备有：。</w:t>
      </w:r>
    </w:p>
    <w:p>
      <w:pPr>
        <w:spacing w:line="460" w:lineRule="exact"/>
        <w:ind w:firstLine="492"/>
        <w:rPr>
          <w:rFonts w:ascii="宋体"/>
          <w:bCs/>
          <w:sz w:val="24"/>
        </w:rPr>
      </w:pPr>
      <w:r>
        <w:rPr>
          <w:rFonts w:hint="eastAsia" w:ascii="宋体" w:hAnsi="宋体"/>
          <w:bCs/>
          <w:sz w:val="24"/>
        </w:rPr>
        <w:t>主要专业技术能力有：。</w:t>
      </w:r>
    </w:p>
    <w:p>
      <w:pPr>
        <w:spacing w:line="460" w:lineRule="exact"/>
        <w:rPr>
          <w:rFonts w:ascii="宋体" w:hAnsi="宋体"/>
          <w:bCs/>
          <w:sz w:val="24"/>
        </w:rPr>
      </w:pPr>
    </w:p>
    <w:p>
      <w:pPr>
        <w:spacing w:line="460" w:lineRule="exact"/>
        <w:jc w:val="center"/>
        <w:rPr>
          <w:rFonts w:ascii="宋体"/>
          <w:bCs/>
          <w:sz w:val="24"/>
        </w:rPr>
      </w:pPr>
      <w:r>
        <w:rPr>
          <w:rFonts w:hint="eastAsia" w:ascii="宋体" w:hAnsi="宋体"/>
          <w:bCs/>
          <w:sz w:val="24"/>
        </w:rPr>
        <w:t>供应商名称（公章）：</w:t>
      </w:r>
    </w:p>
    <w:p>
      <w:pPr>
        <w:spacing w:line="460" w:lineRule="exact"/>
        <w:jc w:val="right"/>
        <w:rPr>
          <w:rFonts w:ascii="宋体"/>
          <w:bCs/>
          <w:sz w:val="24"/>
        </w:rPr>
      </w:pPr>
    </w:p>
    <w:p>
      <w:pPr>
        <w:spacing w:line="460" w:lineRule="exact"/>
        <w:jc w:val="center"/>
        <w:rPr>
          <w:rFonts w:ascii="宋体"/>
          <w:bCs/>
          <w:sz w:val="24"/>
        </w:rPr>
      </w:pPr>
      <w:r>
        <w:rPr>
          <w:rFonts w:hint="eastAsia" w:ascii="宋体" w:hAnsi="宋体"/>
          <w:bCs/>
          <w:sz w:val="24"/>
        </w:rPr>
        <w:t>日期：</w:t>
      </w:r>
      <w:r>
        <w:rPr>
          <w:rFonts w:ascii="宋体" w:hAnsi="宋体"/>
          <w:bCs/>
          <w:sz w:val="24"/>
        </w:rPr>
        <w:t>____</w:t>
      </w:r>
      <w:r>
        <w:rPr>
          <w:rFonts w:hint="eastAsia" w:ascii="宋体" w:hAnsi="宋体"/>
          <w:bCs/>
          <w:sz w:val="24"/>
        </w:rPr>
        <w:t>年</w:t>
      </w:r>
      <w:r>
        <w:rPr>
          <w:rFonts w:ascii="宋体" w:hAnsi="宋体"/>
          <w:bCs/>
          <w:sz w:val="24"/>
        </w:rPr>
        <w:t>____</w:t>
      </w:r>
      <w:r>
        <w:rPr>
          <w:rFonts w:hint="eastAsia" w:ascii="宋体" w:hAnsi="宋体"/>
          <w:bCs/>
          <w:sz w:val="24"/>
        </w:rPr>
        <w:t>月</w:t>
      </w:r>
      <w:r>
        <w:rPr>
          <w:rFonts w:ascii="宋体" w:hAnsi="宋体"/>
          <w:bCs/>
          <w:sz w:val="24"/>
        </w:rPr>
        <w:t>____</w:t>
      </w:r>
      <w:r>
        <w:rPr>
          <w:rFonts w:hint="eastAsia" w:ascii="宋体" w:hAnsi="宋体"/>
          <w:bCs/>
          <w:sz w:val="24"/>
        </w:rPr>
        <w:t>日</w:t>
      </w:r>
    </w:p>
    <w:p>
      <w:pPr>
        <w:pStyle w:val="4"/>
        <w:spacing w:line="360" w:lineRule="auto"/>
        <w:jc w:val="center"/>
        <w:rPr>
          <w:rFonts w:hint="eastAsia" w:ascii="宋体" w:hAnsi="宋体" w:cs="宋体"/>
          <w:sz w:val="24"/>
          <w:szCs w:val="24"/>
        </w:rPr>
      </w:pPr>
    </w:p>
    <w:p>
      <w:pPr>
        <w:pStyle w:val="6"/>
        <w:rPr>
          <w:rFonts w:hint="eastAsia" w:ascii="宋体" w:hAnsi="宋体" w:cs="宋体"/>
          <w:sz w:val="24"/>
          <w:szCs w:val="24"/>
        </w:rPr>
      </w:pPr>
    </w:p>
    <w:p>
      <w:pPr>
        <w:pStyle w:val="6"/>
        <w:rPr>
          <w:rFonts w:hint="eastAsia" w:ascii="宋体" w:hAnsi="宋体" w:cs="宋体"/>
          <w:sz w:val="24"/>
          <w:szCs w:val="24"/>
        </w:rPr>
      </w:pPr>
    </w:p>
    <w:p>
      <w:pPr>
        <w:pStyle w:val="6"/>
        <w:rPr>
          <w:rFonts w:hint="eastAsia" w:ascii="宋体" w:hAnsi="宋体" w:cs="宋体"/>
          <w:sz w:val="24"/>
          <w:szCs w:val="24"/>
        </w:rPr>
      </w:pPr>
    </w:p>
    <w:p>
      <w:pPr>
        <w:pStyle w:val="6"/>
        <w:rPr>
          <w:rFonts w:hint="eastAsia" w:ascii="宋体" w:hAnsi="宋体" w:cs="宋体"/>
          <w:sz w:val="24"/>
          <w:szCs w:val="24"/>
        </w:rPr>
      </w:pPr>
    </w:p>
    <w:p>
      <w:pPr>
        <w:pStyle w:val="6"/>
        <w:rPr>
          <w:rFonts w:hint="eastAsia" w:ascii="宋体" w:hAnsi="宋体" w:cs="宋体"/>
          <w:sz w:val="24"/>
          <w:szCs w:val="24"/>
        </w:rPr>
      </w:pPr>
    </w:p>
    <w:p>
      <w:pPr>
        <w:pStyle w:val="6"/>
        <w:rPr>
          <w:rFonts w:hint="eastAsia" w:ascii="宋体" w:hAnsi="宋体" w:cs="宋体"/>
          <w:sz w:val="24"/>
          <w:szCs w:val="24"/>
        </w:rPr>
      </w:pPr>
    </w:p>
    <w:p>
      <w:pPr>
        <w:pStyle w:val="6"/>
        <w:rPr>
          <w:rFonts w:hint="eastAsia" w:ascii="宋体" w:hAnsi="宋体" w:cs="宋体"/>
          <w:sz w:val="24"/>
          <w:szCs w:val="24"/>
        </w:rPr>
      </w:pPr>
    </w:p>
    <w:p>
      <w:pPr>
        <w:pStyle w:val="6"/>
        <w:rPr>
          <w:rFonts w:hint="eastAsia" w:ascii="宋体" w:hAnsi="宋体" w:cs="宋体"/>
          <w:sz w:val="24"/>
          <w:szCs w:val="24"/>
        </w:rPr>
      </w:pPr>
    </w:p>
    <w:p>
      <w:pPr>
        <w:pStyle w:val="6"/>
        <w:rPr>
          <w:rFonts w:hint="eastAsia" w:ascii="宋体" w:hAnsi="宋体" w:cs="宋体"/>
          <w:sz w:val="24"/>
          <w:szCs w:val="24"/>
        </w:rPr>
      </w:pPr>
    </w:p>
    <w:p>
      <w:pPr>
        <w:pStyle w:val="6"/>
        <w:rPr>
          <w:rFonts w:hint="eastAsia" w:ascii="宋体" w:hAnsi="宋体" w:cs="宋体"/>
          <w:sz w:val="24"/>
          <w:szCs w:val="24"/>
        </w:rPr>
      </w:pPr>
    </w:p>
    <w:p>
      <w:pPr>
        <w:pStyle w:val="6"/>
        <w:rPr>
          <w:rFonts w:hint="eastAsia" w:ascii="宋体" w:hAnsi="宋体" w:cs="宋体"/>
          <w:sz w:val="24"/>
          <w:szCs w:val="24"/>
        </w:rPr>
      </w:pPr>
    </w:p>
    <w:p>
      <w:pPr>
        <w:pStyle w:val="6"/>
        <w:rPr>
          <w:rFonts w:hint="eastAsia" w:ascii="宋体" w:hAnsi="宋体" w:cs="宋体"/>
          <w:sz w:val="24"/>
          <w:szCs w:val="24"/>
        </w:rPr>
      </w:pPr>
    </w:p>
    <w:p>
      <w:pPr>
        <w:pStyle w:val="6"/>
        <w:rPr>
          <w:rFonts w:hint="eastAsia" w:ascii="宋体" w:hAnsi="宋体" w:cs="宋体"/>
          <w:sz w:val="24"/>
          <w:szCs w:val="24"/>
        </w:rPr>
      </w:pPr>
    </w:p>
    <w:p>
      <w:pPr>
        <w:pStyle w:val="6"/>
        <w:rPr>
          <w:rFonts w:hint="eastAsia" w:ascii="宋体" w:hAnsi="宋体" w:cs="宋体"/>
          <w:sz w:val="24"/>
          <w:szCs w:val="24"/>
        </w:rPr>
      </w:pPr>
    </w:p>
    <w:p>
      <w:pPr>
        <w:pStyle w:val="6"/>
        <w:rPr>
          <w:rFonts w:hint="eastAsia" w:ascii="宋体" w:hAnsi="宋体" w:cs="宋体"/>
          <w:sz w:val="24"/>
          <w:szCs w:val="24"/>
        </w:rPr>
      </w:pPr>
    </w:p>
    <w:p>
      <w:pPr>
        <w:pStyle w:val="6"/>
        <w:rPr>
          <w:rFonts w:hint="eastAsia" w:ascii="宋体" w:hAnsi="宋体" w:cs="宋体"/>
          <w:sz w:val="24"/>
          <w:szCs w:val="24"/>
        </w:rPr>
      </w:pPr>
    </w:p>
    <w:p>
      <w:pPr>
        <w:pStyle w:val="6"/>
        <w:rPr>
          <w:rFonts w:hint="eastAsia" w:ascii="宋体" w:hAnsi="宋体" w:cs="宋体"/>
          <w:sz w:val="24"/>
          <w:szCs w:val="24"/>
        </w:rPr>
      </w:pPr>
    </w:p>
    <w:p>
      <w:pPr>
        <w:pStyle w:val="6"/>
        <w:rPr>
          <w:rFonts w:hint="eastAsia" w:ascii="宋体" w:hAnsi="宋体" w:cs="宋体"/>
          <w:sz w:val="24"/>
          <w:szCs w:val="24"/>
        </w:rPr>
      </w:pPr>
    </w:p>
    <w:p>
      <w:pPr>
        <w:pStyle w:val="4"/>
        <w:spacing w:line="360" w:lineRule="auto"/>
        <w:jc w:val="center"/>
        <w:rPr>
          <w:rFonts w:hint="eastAsia" w:ascii="宋体" w:hAnsi="宋体" w:cs="宋体"/>
          <w:sz w:val="24"/>
          <w:szCs w:val="24"/>
        </w:rPr>
      </w:pPr>
    </w:p>
    <w:p>
      <w:pPr>
        <w:pStyle w:val="4"/>
        <w:spacing w:line="360" w:lineRule="auto"/>
        <w:jc w:val="center"/>
        <w:rPr>
          <w:rFonts w:hint="eastAsia" w:ascii="宋体" w:hAnsi="宋体" w:cs="宋体"/>
          <w:sz w:val="24"/>
          <w:szCs w:val="24"/>
        </w:rPr>
      </w:pPr>
      <w:r>
        <w:rPr>
          <w:rFonts w:hint="eastAsia" w:ascii="宋体" w:hAnsi="宋体" w:cs="宋体"/>
          <w:sz w:val="24"/>
          <w:szCs w:val="24"/>
        </w:rPr>
        <w:t>参加采购活动前 3 年内在经营活动中没有重大违法记录的书面声明（格式）</w:t>
      </w:r>
    </w:p>
    <w:p>
      <w:pPr>
        <w:spacing w:line="360" w:lineRule="auto"/>
        <w:rPr>
          <w:rFonts w:hint="eastAsia" w:ascii="宋体" w:hAnsi="宋体" w:cs="宋体"/>
          <w:b/>
          <w:bCs/>
          <w:sz w:val="24"/>
          <w:szCs w:val="24"/>
        </w:rPr>
      </w:pPr>
    </w:p>
    <w:p>
      <w:pPr>
        <w:spacing w:line="360" w:lineRule="auto"/>
        <w:jc w:val="center"/>
        <w:rPr>
          <w:rFonts w:hint="eastAsia" w:ascii="宋体" w:hAnsi="宋体" w:cs="宋体"/>
          <w:sz w:val="24"/>
          <w:szCs w:val="24"/>
        </w:rPr>
      </w:pPr>
      <w:r>
        <w:rPr>
          <w:rFonts w:hint="eastAsia" w:ascii="宋体" w:hAnsi="宋体" w:cs="宋体"/>
          <w:sz w:val="24"/>
          <w:szCs w:val="24"/>
        </w:rPr>
        <w:t>声  明</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hint="eastAsia" w:ascii="宋体" w:hAnsi="宋体" w:cs="宋体"/>
          <w:sz w:val="24"/>
          <w:szCs w:val="24"/>
        </w:rPr>
      </w:pPr>
    </w:p>
    <w:p>
      <w:pPr>
        <w:spacing w:line="360" w:lineRule="auto"/>
        <w:ind w:firstLine="4080" w:firstLineChars="1700"/>
        <w:rPr>
          <w:rFonts w:hint="eastAsia" w:ascii="宋体" w:hAnsi="宋体" w:cs="宋体"/>
          <w:sz w:val="24"/>
          <w:szCs w:val="24"/>
        </w:rPr>
      </w:pPr>
      <w:r>
        <w:rPr>
          <w:rFonts w:hint="eastAsia" w:ascii="宋体" w:hAnsi="宋体" w:cs="宋体"/>
          <w:sz w:val="24"/>
          <w:szCs w:val="24"/>
        </w:rPr>
        <w:t>投标单位名称（公章）：</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080" w:firstLineChars="1700"/>
        <w:rPr>
          <w:rFonts w:hint="eastAsia" w:ascii="宋体" w:hAnsi="宋体" w:cs="宋体"/>
          <w:sz w:val="24"/>
          <w:szCs w:val="24"/>
        </w:rPr>
      </w:pPr>
      <w:r>
        <w:rPr>
          <w:rFonts w:hint="eastAsia" w:ascii="宋体" w:hAnsi="宋体" w:cs="宋体"/>
          <w:sz w:val="24"/>
          <w:szCs w:val="24"/>
        </w:rPr>
        <w:t xml:space="preserve"> 授权代表签字：</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320" w:firstLineChars="1800"/>
        <w:rPr>
          <w:rFonts w:hint="eastAsia" w:ascii="宋体" w:hAnsi="宋体" w:cs="宋体"/>
          <w:sz w:val="24"/>
          <w:szCs w:val="24"/>
        </w:rPr>
      </w:pPr>
      <w:r>
        <w:rPr>
          <w:rFonts w:hint="eastAsia" w:ascii="宋体" w:hAnsi="宋体" w:cs="宋体"/>
          <w:sz w:val="24"/>
          <w:szCs w:val="24"/>
        </w:rPr>
        <w:t>日期：年月日</w:t>
      </w:r>
    </w:p>
    <w:p>
      <w:pPr>
        <w:pStyle w:val="10"/>
        <w:ind w:firstLine="422"/>
      </w:pPr>
    </w:p>
    <w:p>
      <w:pPr>
        <w:pStyle w:val="10"/>
        <w:ind w:firstLine="422"/>
      </w:pPr>
    </w:p>
    <w:p>
      <w:pPr>
        <w:pStyle w:val="10"/>
        <w:ind w:firstLine="422"/>
      </w:pPr>
    </w:p>
    <w:p>
      <w:pPr>
        <w:pStyle w:val="10"/>
        <w:ind w:firstLine="422"/>
      </w:pPr>
    </w:p>
    <w:p>
      <w:pPr>
        <w:pStyle w:val="10"/>
        <w:ind w:firstLine="422"/>
      </w:pPr>
    </w:p>
    <w:p>
      <w:pPr>
        <w:pStyle w:val="10"/>
        <w:ind w:firstLine="422"/>
      </w:pPr>
    </w:p>
    <w:p>
      <w:pPr>
        <w:pStyle w:val="10"/>
        <w:ind w:firstLine="422"/>
      </w:pPr>
    </w:p>
    <w:p>
      <w:pPr>
        <w:pStyle w:val="10"/>
        <w:ind w:firstLine="422"/>
      </w:pPr>
    </w:p>
    <w:p>
      <w:pPr>
        <w:pStyle w:val="10"/>
        <w:ind w:firstLine="422"/>
      </w:pPr>
    </w:p>
    <w:p>
      <w:pPr>
        <w:pStyle w:val="10"/>
        <w:ind w:firstLine="422"/>
      </w:pPr>
    </w:p>
    <w:p>
      <w:pPr>
        <w:pStyle w:val="10"/>
        <w:ind w:firstLine="422"/>
      </w:pPr>
    </w:p>
    <w:p>
      <w:pPr>
        <w:pStyle w:val="10"/>
        <w:ind w:firstLine="422"/>
      </w:pPr>
    </w:p>
    <w:p>
      <w:pPr>
        <w:pStyle w:val="10"/>
        <w:ind w:firstLine="422"/>
      </w:pPr>
    </w:p>
    <w:p>
      <w:pPr>
        <w:pStyle w:val="10"/>
        <w:ind w:firstLine="422"/>
      </w:pPr>
    </w:p>
    <w:p>
      <w:pPr>
        <w:pStyle w:val="10"/>
        <w:ind w:firstLine="422"/>
      </w:pPr>
    </w:p>
    <w:p>
      <w:pPr>
        <w:pStyle w:val="10"/>
        <w:ind w:firstLine="422"/>
      </w:pPr>
    </w:p>
    <w:p>
      <w:pPr>
        <w:pStyle w:val="10"/>
        <w:ind w:firstLine="422"/>
      </w:pPr>
    </w:p>
    <w:p>
      <w:pPr>
        <w:pStyle w:val="4"/>
        <w:spacing w:line="360" w:lineRule="auto"/>
        <w:jc w:val="center"/>
        <w:rPr>
          <w:rFonts w:hint="eastAsia" w:ascii="宋体" w:hAnsi="宋体" w:cs="宋体"/>
          <w:b w:val="0"/>
          <w:bCs w:val="0"/>
          <w:sz w:val="24"/>
          <w:szCs w:val="24"/>
        </w:rPr>
      </w:pPr>
      <w:r>
        <w:rPr>
          <w:rFonts w:hint="eastAsia" w:ascii="宋体" w:hAnsi="宋体" w:cs="宋体"/>
          <w:sz w:val="24"/>
          <w:szCs w:val="24"/>
        </w:rPr>
        <w:t>法人授权书（格式）</w:t>
      </w:r>
    </w:p>
    <w:p>
      <w:pPr>
        <w:snapToGrid w:val="0"/>
        <w:spacing w:line="360" w:lineRule="auto"/>
        <w:rPr>
          <w:rFonts w:hint="eastAsia" w:ascii="宋体" w:hAnsi="宋体" w:cs="宋体"/>
          <w:sz w:val="24"/>
          <w:szCs w:val="24"/>
        </w:rPr>
      </w:pPr>
    </w:p>
    <w:p>
      <w:pPr>
        <w:snapToGrid w:val="0"/>
        <w:spacing w:line="360" w:lineRule="auto"/>
        <w:ind w:firstLine="615"/>
        <w:rPr>
          <w:rFonts w:hint="eastAsia" w:ascii="宋体" w:hAnsi="宋体" w:cs="宋体"/>
          <w:sz w:val="24"/>
          <w:szCs w:val="24"/>
        </w:rPr>
      </w:pPr>
      <w:r>
        <w:rPr>
          <w:rFonts w:hint="eastAsia" w:ascii="宋体" w:hAnsi="宋体" w:cs="宋体"/>
          <w:sz w:val="24"/>
          <w:szCs w:val="24"/>
        </w:rPr>
        <w:t>本授权书声明：______________公司的_________（法定代表人姓名）_________职务代表本公司授权_________（被授权人的姓名）_________(职务)为本公司的合法投标代表，就参加</w:t>
      </w:r>
      <w:r>
        <w:rPr>
          <w:rFonts w:hint="eastAsia" w:ascii="宋体" w:hAnsi="宋体" w:cs="宋体"/>
          <w:sz w:val="24"/>
          <w:szCs w:val="24"/>
          <w:u w:val="single"/>
        </w:rPr>
        <w:t xml:space="preserve">   </w:t>
      </w:r>
      <w:r>
        <w:rPr>
          <w:rFonts w:hint="eastAsia" w:ascii="宋体" w:hAnsi="宋体" w:cs="宋体"/>
          <w:sz w:val="24"/>
          <w:szCs w:val="24"/>
        </w:rPr>
        <w:t>（编号）号标的内容的投标、签订合同以及合同的执行、完成和纠纷处理，以本公司名义处理一切与之有关的事务。</w:t>
      </w:r>
    </w:p>
    <w:p>
      <w:pPr>
        <w:spacing w:line="360" w:lineRule="auto"/>
        <w:ind w:firstLine="645"/>
        <w:rPr>
          <w:rFonts w:hint="eastAsia" w:ascii="宋体" w:hAnsi="宋体" w:cs="宋体"/>
          <w:sz w:val="24"/>
          <w:szCs w:val="24"/>
        </w:rPr>
      </w:pPr>
      <w:r>
        <w:rPr>
          <w:rFonts w:hint="eastAsia" w:ascii="宋体" w:hAnsi="宋体" w:cs="宋体"/>
          <w:sz w:val="24"/>
          <w:szCs w:val="24"/>
        </w:rPr>
        <w:t>本授权书于年月日签字生效，特此声明。</w:t>
      </w:r>
    </w:p>
    <w:p>
      <w:pPr>
        <w:spacing w:line="360" w:lineRule="auto"/>
        <w:ind w:firstLine="720" w:firstLineChars="300"/>
        <w:rPr>
          <w:rFonts w:hint="eastAsia" w:ascii="宋体" w:hAnsi="宋体" w:cs="宋体"/>
          <w:sz w:val="24"/>
          <w:szCs w:val="24"/>
        </w:rPr>
      </w:pPr>
      <w:r>
        <w:rPr>
          <w:rFonts w:hint="eastAsia" w:ascii="宋体" w:hAnsi="宋体" w:cs="宋体"/>
          <w:sz w:val="24"/>
          <w:szCs w:val="24"/>
        </w:rPr>
        <w:t xml:space="preserve">法定代表人签字：                             </w:t>
      </w:r>
    </w:p>
    <w:p>
      <w:pPr>
        <w:spacing w:line="360" w:lineRule="auto"/>
        <w:rPr>
          <w:rFonts w:hint="eastAsia" w:ascii="宋体" w:hAnsi="宋体" w:cs="宋体"/>
          <w:sz w:val="24"/>
          <w:szCs w:val="24"/>
          <w:u w:val="single"/>
        </w:rPr>
      </w:pPr>
      <w:r>
        <w:rPr>
          <w:rFonts w:hint="eastAsia" w:ascii="宋体" w:hAnsi="宋体" w:cs="宋体"/>
          <w:sz w:val="24"/>
          <w:szCs w:val="24"/>
        </w:rPr>
        <w:t xml:space="preserve">            职    务：</w:t>
      </w:r>
    </w:p>
    <w:p>
      <w:pPr>
        <w:spacing w:line="360" w:lineRule="auto"/>
        <w:rPr>
          <w:rFonts w:hint="eastAsia" w:ascii="宋体" w:hAnsi="宋体" w:cs="宋体"/>
          <w:sz w:val="24"/>
          <w:szCs w:val="24"/>
          <w:u w:val="single"/>
        </w:rPr>
      </w:pPr>
      <w:r>
        <w:rPr>
          <w:rFonts w:hint="eastAsia" w:ascii="宋体" w:hAnsi="宋体" w:cs="宋体"/>
          <w:sz w:val="24"/>
          <w:szCs w:val="24"/>
        </w:rPr>
        <w:t xml:space="preserve">            单位名称：</w:t>
      </w:r>
    </w:p>
    <w:p>
      <w:pPr>
        <w:spacing w:line="360" w:lineRule="auto"/>
        <w:rPr>
          <w:rFonts w:hint="eastAsia" w:ascii="宋体" w:hAnsi="宋体" w:cs="宋体"/>
          <w:sz w:val="24"/>
          <w:szCs w:val="24"/>
        </w:rPr>
      </w:pPr>
      <w:r>
        <w:rPr>
          <w:rFonts w:hint="eastAsia" w:ascii="宋体" w:hAnsi="宋体" w:cs="宋体"/>
          <w:sz w:val="24"/>
          <w:szCs w:val="24"/>
        </w:rPr>
        <w:t xml:space="preserve">            地    址：</w:t>
      </w:r>
    </w:p>
    <w:p>
      <w:pPr>
        <w:spacing w:line="360" w:lineRule="auto"/>
        <w:rPr>
          <w:rFonts w:hint="eastAsia" w:ascii="宋体" w:hAnsi="宋体" w:cs="宋体"/>
          <w:sz w:val="24"/>
          <w:szCs w:val="24"/>
          <w:u w:val="single"/>
        </w:rPr>
      </w:pPr>
      <w:r>
        <w:rPr>
          <w:rFonts w:hint="eastAsia" w:ascii="宋体" w:hAnsi="宋体" w:cs="宋体"/>
          <w:sz w:val="24"/>
          <w:szCs w:val="24"/>
        </w:rPr>
        <w:t>投标代表（被授权人）签字：</w:t>
      </w:r>
    </w:p>
    <w:p>
      <w:pPr>
        <w:spacing w:line="360" w:lineRule="auto"/>
        <w:rPr>
          <w:rFonts w:hint="eastAsia" w:ascii="宋体" w:hAnsi="宋体" w:cs="宋体"/>
          <w:sz w:val="24"/>
          <w:szCs w:val="24"/>
          <w:u w:val="single"/>
        </w:rPr>
      </w:pPr>
      <w:r>
        <w:rPr>
          <w:rFonts w:hint="eastAsia" w:ascii="宋体" w:hAnsi="宋体" w:cs="宋体"/>
          <w:sz w:val="24"/>
          <w:szCs w:val="24"/>
        </w:rPr>
        <w:t xml:space="preserve">           职    务： </w:t>
      </w:r>
    </w:p>
    <w:p>
      <w:pPr>
        <w:spacing w:line="360" w:lineRule="auto"/>
        <w:rPr>
          <w:rFonts w:hint="eastAsia" w:ascii="宋体" w:hAnsi="宋体" w:cs="宋体"/>
          <w:sz w:val="24"/>
          <w:szCs w:val="24"/>
          <w:u w:val="single"/>
        </w:rPr>
      </w:pPr>
      <w:r>
        <w:rPr>
          <w:rFonts w:hint="eastAsia" w:ascii="宋体" w:hAnsi="宋体" w:cs="宋体"/>
          <w:sz w:val="24"/>
          <w:szCs w:val="24"/>
        </w:rPr>
        <w:t xml:space="preserve">           单位名称： </w:t>
      </w:r>
    </w:p>
    <w:p>
      <w:pPr>
        <w:spacing w:line="360" w:lineRule="auto"/>
        <w:rPr>
          <w:rFonts w:hint="eastAsia" w:ascii="宋体" w:hAnsi="宋体" w:cs="宋体"/>
          <w:sz w:val="24"/>
          <w:szCs w:val="24"/>
        </w:rPr>
      </w:pPr>
      <w:r>
        <w:rPr>
          <w:rFonts w:hint="eastAsia" w:ascii="宋体" w:hAnsi="宋体" w:cs="宋体"/>
          <w:sz w:val="24"/>
          <w:szCs w:val="24"/>
        </w:rPr>
        <w:t xml:space="preserve">           地    址： </w:t>
      </w:r>
    </w:p>
    <w:p>
      <w:pPr>
        <w:spacing w:line="360" w:lineRule="auto"/>
        <w:rPr>
          <w:rFonts w:hint="eastAsia" w:ascii="宋体" w:hAnsi="宋体" w:cs="宋体"/>
          <w:sz w:val="24"/>
          <w:szCs w:val="24"/>
        </w:rPr>
      </w:pPr>
    </w:p>
    <w:p>
      <w:pPr>
        <w:spacing w:line="360" w:lineRule="auto"/>
        <w:rPr>
          <w:rFonts w:hint="eastAsia" w:ascii="宋体" w:hAnsi="宋体" w:cs="宋体"/>
          <w:sz w:val="24"/>
          <w:szCs w:val="24"/>
          <w:u w:val="single"/>
        </w:rPr>
      </w:pPr>
      <w:r>
        <w:rPr>
          <w:rFonts w:hint="eastAsia" w:ascii="宋体" w:hAnsi="宋体" w:cs="宋体"/>
          <w:sz w:val="24"/>
          <w:szCs w:val="24"/>
        </w:rPr>
        <w:t xml:space="preserve">           投标人（单位公章）：</w:t>
      </w:r>
    </w:p>
    <w:p>
      <w:pPr>
        <w:spacing w:line="360" w:lineRule="auto"/>
        <w:outlineLvl w:val="0"/>
        <w:rPr>
          <w:rFonts w:hint="eastAsia" w:ascii="宋体" w:hAnsi="宋体" w:cs="宋体"/>
          <w:sz w:val="24"/>
          <w:szCs w:val="24"/>
        </w:rPr>
      </w:pPr>
      <w:r>
        <w:rPr>
          <w:rFonts w:hint="eastAsia" w:ascii="宋体" w:hAnsi="宋体" w:cs="宋体"/>
          <w:sz w:val="24"/>
          <w:szCs w:val="24"/>
        </w:rPr>
        <w:t xml:space="preserve">           日    期： </w:t>
      </w:r>
    </w:p>
    <w:p>
      <w:pPr>
        <w:pStyle w:val="5"/>
        <w:jc w:val="center"/>
        <w:rPr>
          <w:rFonts w:hint="eastAsia"/>
        </w:rPr>
      </w:pPr>
    </w:p>
    <w:p>
      <w:pPr>
        <w:rPr>
          <w:rFonts w:hint="eastAsia"/>
        </w:rPr>
      </w:pPr>
    </w:p>
    <w:p>
      <w:pPr>
        <w:pStyle w:val="5"/>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b/>
          <w:bCs/>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宋体" w:hAnsi="宋体" w:cs="宋体"/>
          <w:b/>
          <w:bCs/>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default" w:ascii="宋体" w:hAnsi="宋体" w:eastAsia="宋体" w:cs="宋体"/>
          <w:b/>
          <w:bCs/>
          <w:kern w:val="2"/>
          <w:sz w:val="28"/>
          <w:szCs w:val="28"/>
          <w:u w:val="none"/>
          <w:lang w:val="en-US" w:eastAsia="zh-CN" w:bidi="ar-SA"/>
        </w:rPr>
      </w:pPr>
      <w:r>
        <w:rPr>
          <w:rFonts w:hint="eastAsia" w:ascii="宋体" w:hAnsi="宋体" w:cs="宋体"/>
          <w:b/>
          <w:bCs/>
          <w:sz w:val="28"/>
          <w:szCs w:val="28"/>
          <w:u w:val="none"/>
          <w:lang w:eastAsia="zh-CN"/>
        </w:rPr>
        <w:t>盐城工业职业技术学</w:t>
      </w:r>
      <w:r>
        <w:rPr>
          <w:rFonts w:hint="eastAsia" w:ascii="宋体" w:hAnsi="宋体" w:eastAsia="宋体" w:cs="宋体"/>
          <w:b/>
          <w:bCs/>
          <w:sz w:val="28"/>
          <w:szCs w:val="28"/>
          <w:u w:val="none"/>
          <w:lang w:eastAsia="zh-CN"/>
        </w:rPr>
        <w:t>院</w:t>
      </w:r>
      <w:r>
        <w:rPr>
          <w:rStyle w:val="13"/>
          <w:rFonts w:hint="eastAsia"/>
          <w:color w:val="000000"/>
          <w:sz w:val="28"/>
          <w:szCs w:val="28"/>
          <w:shd w:val="clear" w:color="auto" w:fill="FFFFFF"/>
          <w:lang w:val="en-US" w:eastAsia="zh-CN"/>
        </w:rPr>
        <w:t>食堂化油池外包服务项目</w:t>
      </w:r>
      <w:r>
        <w:rPr>
          <w:rFonts w:hint="eastAsia" w:ascii="宋体" w:hAnsi="宋体" w:eastAsia="宋体" w:cs="宋体"/>
          <w:b/>
          <w:bCs/>
          <w:sz w:val="28"/>
          <w:szCs w:val="28"/>
          <w:u w:val="none"/>
          <w:lang w:val="en-US" w:eastAsia="zh-CN"/>
        </w:rPr>
        <w:t>报价表</w:t>
      </w:r>
    </w:p>
    <w:p>
      <w:pPr>
        <w:keepNext w:val="0"/>
        <w:keepLines w:val="0"/>
        <w:pageBreakBefore w:val="0"/>
        <w:widowControl w:val="0"/>
        <w:kinsoku/>
        <w:wordWrap/>
        <w:overflowPunct/>
        <w:topLinePunct w:val="0"/>
        <w:autoSpaceDE/>
        <w:autoSpaceDN/>
        <w:bidi w:val="0"/>
        <w:adjustRightInd/>
        <w:snapToGrid/>
        <w:spacing w:line="360" w:lineRule="auto"/>
        <w:ind w:left="3855" w:hanging="3373" w:hangingChars="1200"/>
        <w:jc w:val="center"/>
        <w:textAlignment w:val="auto"/>
        <w:rPr>
          <w:rFonts w:hint="eastAsia" w:eastAsia="宋体"/>
          <w:b/>
          <w:bCs/>
          <w:sz w:val="28"/>
          <w:szCs w:val="28"/>
          <w:lang w:eastAsia="zh-CN"/>
        </w:rPr>
      </w:pPr>
      <w:r>
        <w:rPr>
          <w:rFonts w:hint="eastAsia" w:ascii="宋体" w:hAnsi="宋体"/>
          <w:b/>
          <w:bCs/>
          <w:color w:val="000000"/>
          <w:sz w:val="28"/>
          <w:szCs w:val="28"/>
          <w:lang w:eastAsia="zh-CN"/>
        </w:rPr>
        <w:t>（</w:t>
      </w:r>
      <w:r>
        <w:rPr>
          <w:rFonts w:hint="eastAsia" w:ascii="宋体" w:hAnsi="宋体"/>
          <w:b/>
          <w:bCs/>
          <w:color w:val="000000"/>
          <w:sz w:val="28"/>
          <w:szCs w:val="28"/>
          <w:lang w:val="en-US" w:eastAsia="zh-CN"/>
        </w:rPr>
        <w:t>2023ZX-018</w:t>
      </w:r>
      <w:r>
        <w:rPr>
          <w:rFonts w:hint="eastAsia" w:ascii="宋体" w:hAnsi="宋体"/>
          <w:b/>
          <w:bCs/>
          <w:color w:val="000000"/>
          <w:sz w:val="28"/>
          <w:szCs w:val="28"/>
          <w:lang w:eastAsia="zh-CN"/>
        </w:rPr>
        <w:t>）</w:t>
      </w:r>
    </w:p>
    <w:tbl>
      <w:tblPr>
        <w:tblStyle w:val="11"/>
        <w:tblpPr w:leftFromText="180" w:rightFromText="180" w:vertAnchor="text" w:horzAnchor="page" w:tblpX="1520" w:tblpY="444"/>
        <w:tblOverlap w:val="never"/>
        <w:tblW w:w="9989" w:type="dxa"/>
        <w:tblInd w:w="0" w:type="dxa"/>
        <w:tblLayout w:type="fixed"/>
        <w:tblCellMar>
          <w:top w:w="0" w:type="dxa"/>
          <w:left w:w="108" w:type="dxa"/>
          <w:bottom w:w="0" w:type="dxa"/>
          <w:right w:w="108" w:type="dxa"/>
        </w:tblCellMar>
      </w:tblPr>
      <w:tblGrid>
        <w:gridCol w:w="427"/>
        <w:gridCol w:w="1200"/>
        <w:gridCol w:w="1969"/>
        <w:gridCol w:w="1968"/>
        <w:gridCol w:w="900"/>
        <w:gridCol w:w="2291"/>
        <w:gridCol w:w="1234"/>
      </w:tblGrid>
      <w:tr>
        <w:tblPrEx>
          <w:tblCellMar>
            <w:top w:w="0" w:type="dxa"/>
            <w:left w:w="108" w:type="dxa"/>
            <w:bottom w:w="0" w:type="dxa"/>
            <w:right w:w="108" w:type="dxa"/>
          </w:tblCellMar>
        </w:tblPrEx>
        <w:trPr>
          <w:trHeight w:val="595" w:hRule="atLeast"/>
        </w:trPr>
        <w:tc>
          <w:tcPr>
            <w:tcW w:w="427" w:type="dxa"/>
            <w:tcBorders>
              <w:top w:val="single" w:color="auto" w:sz="8" w:space="0"/>
              <w:left w:val="single" w:color="auto" w:sz="8" w:space="0"/>
              <w:bottom w:val="single" w:color="auto" w:sz="4" w:space="0"/>
              <w:right w:val="single" w:color="auto" w:sz="4" w:space="0"/>
            </w:tcBorders>
            <w:noWrap w:val="0"/>
            <w:vAlign w:val="center"/>
          </w:tcPr>
          <w:p>
            <w:pPr>
              <w:widowControl/>
              <w:jc w:val="center"/>
              <w:textAlignment w:val="center"/>
              <w:rPr>
                <w:rFonts w:ascii="宋体" w:cs="宋体"/>
                <w:color w:val="000000"/>
                <w:kern w:val="0"/>
                <w:sz w:val="20"/>
                <w:szCs w:val="20"/>
              </w:rPr>
            </w:pPr>
            <w:r>
              <w:rPr>
                <w:rFonts w:hint="eastAsia" w:ascii="宋体" w:hAnsi="宋体" w:cs="宋体"/>
                <w:color w:val="000000"/>
                <w:kern w:val="0"/>
                <w:sz w:val="24"/>
              </w:rPr>
              <w:t>序号</w:t>
            </w:r>
          </w:p>
        </w:tc>
        <w:tc>
          <w:tcPr>
            <w:tcW w:w="1200" w:type="dxa"/>
            <w:tcBorders>
              <w:top w:val="single" w:color="auto" w:sz="8" w:space="0"/>
              <w:left w:val="single" w:color="auto" w:sz="8" w:space="0"/>
              <w:bottom w:val="single" w:color="auto" w:sz="4" w:space="0"/>
              <w:right w:val="single" w:color="auto" w:sz="4" w:space="0"/>
            </w:tcBorders>
            <w:noWrap w:val="0"/>
            <w:vAlign w:val="center"/>
          </w:tcPr>
          <w:p>
            <w:pPr>
              <w:widowControl/>
              <w:jc w:val="center"/>
              <w:textAlignment w:val="center"/>
              <w:rPr>
                <w:rFonts w:ascii="宋体" w:cs="宋体"/>
                <w:b/>
                <w:bCs/>
                <w:color w:val="000000"/>
                <w:kern w:val="0"/>
                <w:sz w:val="20"/>
                <w:szCs w:val="20"/>
              </w:rPr>
            </w:pPr>
            <w:r>
              <w:rPr>
                <w:rFonts w:hint="eastAsia" w:ascii="宋体" w:hAnsi="宋体" w:cs="宋体"/>
                <w:color w:val="000000"/>
                <w:kern w:val="0"/>
                <w:sz w:val="24"/>
                <w:lang w:val="en-US" w:eastAsia="zh-CN"/>
              </w:rPr>
              <w:t>项目</w:t>
            </w:r>
            <w:r>
              <w:rPr>
                <w:rFonts w:hint="eastAsia" w:ascii="宋体" w:hAnsi="宋体" w:cs="宋体"/>
                <w:color w:val="000000"/>
                <w:kern w:val="0"/>
                <w:sz w:val="24"/>
              </w:rPr>
              <w:t>名称</w:t>
            </w:r>
          </w:p>
        </w:tc>
        <w:tc>
          <w:tcPr>
            <w:tcW w:w="1969" w:type="dxa"/>
            <w:tcBorders>
              <w:top w:val="single" w:color="auto" w:sz="8"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服务范围</w:t>
            </w:r>
          </w:p>
        </w:tc>
        <w:tc>
          <w:tcPr>
            <w:tcW w:w="1968" w:type="dxa"/>
            <w:tcBorders>
              <w:top w:val="single" w:color="auto" w:sz="8"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服务内容</w:t>
            </w:r>
          </w:p>
        </w:tc>
        <w:tc>
          <w:tcPr>
            <w:tcW w:w="900" w:type="dxa"/>
            <w:tcBorders>
              <w:top w:val="single" w:color="auto" w:sz="8"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单位</w:t>
            </w:r>
          </w:p>
        </w:tc>
        <w:tc>
          <w:tcPr>
            <w:tcW w:w="2291" w:type="dxa"/>
            <w:tcBorders>
              <w:top w:val="single" w:color="auto" w:sz="8" w:space="0"/>
              <w:left w:val="single" w:color="auto" w:sz="4" w:space="0"/>
              <w:bottom w:val="single" w:color="auto" w:sz="4" w:space="0"/>
              <w:right w:val="single" w:color="auto" w:sz="8" w:space="0"/>
            </w:tcBorders>
            <w:noWrap w:val="0"/>
            <w:vAlign w:val="center"/>
          </w:tcPr>
          <w:p>
            <w:pPr>
              <w:widowControl/>
              <w:jc w:val="center"/>
              <w:textAlignment w:val="center"/>
              <w:rPr>
                <w:rFonts w:ascii="宋体" w:cs="宋体"/>
                <w:b/>
                <w:bCs/>
                <w:color w:val="000000"/>
                <w:kern w:val="0"/>
                <w:sz w:val="20"/>
                <w:szCs w:val="20"/>
              </w:rPr>
            </w:pPr>
            <w:r>
              <w:rPr>
                <w:rFonts w:hint="eastAsia" w:ascii="宋体" w:hAnsi="宋体" w:cs="宋体"/>
                <w:color w:val="000000"/>
                <w:kern w:val="0"/>
                <w:sz w:val="24"/>
              </w:rPr>
              <w:t>全费用</w:t>
            </w:r>
            <w:r>
              <w:rPr>
                <w:rFonts w:hint="eastAsia" w:ascii="宋体" w:hAnsi="宋体" w:cs="宋体"/>
                <w:color w:val="000000"/>
                <w:kern w:val="0"/>
                <w:sz w:val="24"/>
                <w:lang w:val="en-US" w:eastAsia="zh-CN"/>
              </w:rPr>
              <w:t>总</w:t>
            </w:r>
            <w:r>
              <w:rPr>
                <w:rFonts w:hint="eastAsia" w:ascii="宋体" w:hAnsi="宋体" w:cs="宋体"/>
                <w:color w:val="000000"/>
                <w:kern w:val="0"/>
                <w:sz w:val="24"/>
              </w:rPr>
              <w:t>价（元）</w:t>
            </w:r>
          </w:p>
        </w:tc>
        <w:tc>
          <w:tcPr>
            <w:tcW w:w="1234" w:type="dxa"/>
            <w:tcBorders>
              <w:top w:val="single" w:color="auto" w:sz="8" w:space="0"/>
              <w:left w:val="single" w:color="auto" w:sz="4" w:space="0"/>
              <w:bottom w:val="single" w:color="auto" w:sz="4" w:space="0"/>
              <w:right w:val="single" w:color="auto" w:sz="8" w:space="0"/>
            </w:tcBorders>
            <w:noWrap w:val="0"/>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备注</w:t>
            </w:r>
          </w:p>
        </w:tc>
      </w:tr>
      <w:tr>
        <w:tblPrEx>
          <w:tblCellMar>
            <w:top w:w="0" w:type="dxa"/>
            <w:left w:w="108" w:type="dxa"/>
            <w:bottom w:w="0" w:type="dxa"/>
            <w:right w:w="108" w:type="dxa"/>
          </w:tblCellMar>
        </w:tblPrEx>
        <w:trPr>
          <w:trHeight w:val="2917" w:hRule="atLeast"/>
        </w:trPr>
        <w:tc>
          <w:tcPr>
            <w:tcW w:w="427" w:type="dxa"/>
            <w:tcBorders>
              <w:top w:val="nil"/>
              <w:left w:val="single" w:color="auto" w:sz="8" w:space="0"/>
              <w:bottom w:val="single" w:color="auto" w:sz="4" w:space="0"/>
              <w:right w:val="single" w:color="auto" w:sz="4" w:space="0"/>
            </w:tcBorders>
            <w:noWrap w:val="0"/>
            <w:vAlign w:val="center"/>
          </w:tcPr>
          <w:p>
            <w:pPr>
              <w:widowControl/>
              <w:jc w:val="center"/>
              <w:textAlignment w:val="center"/>
              <w:rPr>
                <w:rFonts w:ascii="宋体" w:cs="宋体"/>
                <w:color w:val="000000"/>
                <w:kern w:val="0"/>
                <w:sz w:val="20"/>
                <w:szCs w:val="20"/>
              </w:rPr>
            </w:pPr>
            <w:r>
              <w:rPr>
                <w:rFonts w:ascii="宋体" w:hAnsi="宋体" w:cs="宋体"/>
                <w:color w:val="000000"/>
                <w:kern w:val="0"/>
                <w:sz w:val="20"/>
                <w:szCs w:val="20"/>
              </w:rPr>
              <w:t>1</w:t>
            </w:r>
          </w:p>
        </w:tc>
        <w:tc>
          <w:tcPr>
            <w:tcW w:w="1200" w:type="dxa"/>
            <w:tcBorders>
              <w:top w:val="nil"/>
              <w:left w:val="single" w:color="auto" w:sz="8" w:space="0"/>
              <w:bottom w:val="single" w:color="auto" w:sz="4" w:space="0"/>
              <w:right w:val="single" w:color="auto" w:sz="4" w:space="0"/>
            </w:tcBorders>
            <w:noWrap w:val="0"/>
            <w:vAlign w:val="center"/>
          </w:tcPr>
          <w:p>
            <w:pPr>
              <w:jc w:val="center"/>
              <w:rPr>
                <w:rFonts w:hint="default" w:ascii="宋体" w:eastAsia="宋体" w:cs="宋体"/>
                <w:color w:val="000000"/>
                <w:kern w:val="0"/>
                <w:sz w:val="20"/>
                <w:szCs w:val="20"/>
                <w:lang w:val="en-US" w:eastAsia="zh-CN"/>
              </w:rPr>
            </w:pPr>
            <w:r>
              <w:rPr>
                <w:rFonts w:hint="eastAsia" w:ascii="宋体" w:hAnsi="宋体" w:cs="宋体"/>
                <w:color w:val="000000"/>
                <w:kern w:val="0"/>
                <w:sz w:val="24"/>
                <w:lang w:val="en-US" w:eastAsia="zh-CN"/>
              </w:rPr>
              <w:t>食堂化油池外包服务</w:t>
            </w:r>
          </w:p>
        </w:tc>
        <w:tc>
          <w:tcPr>
            <w:tcW w:w="1969" w:type="dxa"/>
            <w:tcBorders>
              <w:top w:val="nil"/>
              <w:left w:val="nil"/>
              <w:bottom w:val="single" w:color="auto" w:sz="4" w:space="0"/>
              <w:right w:val="single" w:color="auto" w:sz="4" w:space="0"/>
            </w:tcBorders>
            <w:noWrap w:val="0"/>
            <w:vAlign w:val="center"/>
          </w:tcPr>
          <w:p>
            <w:pPr>
              <w:widowControl/>
              <w:jc w:val="center"/>
              <w:textAlignment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第一食堂两组化油池4个，油污管道约50米。第二食堂化油池三组6个，油污管道约100米。</w:t>
            </w:r>
          </w:p>
        </w:tc>
        <w:tc>
          <w:tcPr>
            <w:tcW w:w="1968" w:type="dxa"/>
            <w:tcBorders>
              <w:top w:val="nil"/>
              <w:left w:val="nil"/>
              <w:bottom w:val="single" w:color="auto" w:sz="4" w:space="0"/>
              <w:right w:val="single" w:color="auto" w:sz="4" w:space="0"/>
            </w:tcBorders>
            <w:noWrap w:val="0"/>
            <w:vAlign w:val="center"/>
          </w:tcPr>
          <w:p>
            <w:pPr>
              <w:widowControl/>
              <w:jc w:val="center"/>
              <w:textAlignment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食堂化油池清隔油垃圾的清理，隔油池及管道维护（食堂至主管线），一年至少清理四次。</w:t>
            </w:r>
          </w:p>
        </w:tc>
        <w:tc>
          <w:tcPr>
            <w:tcW w:w="900" w:type="dxa"/>
            <w:tcBorders>
              <w:top w:val="nil"/>
              <w:left w:val="nil"/>
              <w:bottom w:val="single" w:color="auto" w:sz="4" w:space="0"/>
              <w:right w:val="single" w:color="auto" w:sz="4" w:space="0"/>
            </w:tcBorders>
            <w:noWrap w:val="0"/>
            <w:vAlign w:val="center"/>
          </w:tcPr>
          <w:p>
            <w:pPr>
              <w:widowControl/>
              <w:jc w:val="center"/>
              <w:textAlignment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元/年</w:t>
            </w:r>
          </w:p>
        </w:tc>
        <w:tc>
          <w:tcPr>
            <w:tcW w:w="2291" w:type="dxa"/>
            <w:tcBorders>
              <w:top w:val="nil"/>
              <w:left w:val="nil"/>
              <w:bottom w:val="single" w:color="auto" w:sz="4" w:space="0"/>
              <w:right w:val="single" w:color="auto" w:sz="8" w:space="0"/>
            </w:tcBorders>
            <w:noWrap w:val="0"/>
            <w:vAlign w:val="center"/>
          </w:tcPr>
          <w:p>
            <w:pPr>
              <w:jc w:val="center"/>
              <w:rPr>
                <w:rFonts w:hint="default"/>
                <w:lang w:val="en-US" w:eastAsia="zh-CN"/>
              </w:rPr>
            </w:pPr>
          </w:p>
        </w:tc>
        <w:tc>
          <w:tcPr>
            <w:tcW w:w="1234" w:type="dxa"/>
            <w:tcBorders>
              <w:top w:val="nil"/>
              <w:left w:val="nil"/>
              <w:bottom w:val="single" w:color="auto" w:sz="4" w:space="0"/>
              <w:right w:val="single" w:color="auto" w:sz="8" w:space="0"/>
            </w:tcBorders>
            <w:noWrap w:val="0"/>
            <w:vAlign w:val="center"/>
          </w:tcPr>
          <w:p>
            <w:pPr>
              <w:rPr>
                <w:rFonts w:hint="default" w:ascii="宋体" w:eastAsia="宋体" w:cs="宋体"/>
                <w:color w:val="000000"/>
                <w:kern w:val="0"/>
                <w:sz w:val="20"/>
                <w:szCs w:val="20"/>
                <w:lang w:val="en-US" w:eastAsia="zh-CN"/>
              </w:rPr>
            </w:pPr>
          </w:p>
        </w:tc>
      </w:tr>
      <w:tr>
        <w:tblPrEx>
          <w:tblCellMar>
            <w:top w:w="0" w:type="dxa"/>
            <w:left w:w="108" w:type="dxa"/>
            <w:bottom w:w="0" w:type="dxa"/>
            <w:right w:w="108" w:type="dxa"/>
          </w:tblCellMar>
        </w:tblPrEx>
        <w:trPr>
          <w:trHeight w:val="510" w:hRule="atLeast"/>
        </w:trPr>
        <w:tc>
          <w:tcPr>
            <w:tcW w:w="427" w:type="dxa"/>
            <w:tcBorders>
              <w:top w:val="nil"/>
              <w:left w:val="single" w:color="auto" w:sz="8" w:space="0"/>
              <w:bottom w:val="single" w:color="auto" w:sz="4" w:space="0"/>
              <w:right w:val="single" w:color="auto" w:sz="4" w:space="0"/>
            </w:tcBorders>
            <w:noWrap w:val="0"/>
            <w:vAlign w:val="center"/>
          </w:tcPr>
          <w:p>
            <w:pPr>
              <w:widowControl/>
              <w:jc w:val="center"/>
              <w:textAlignment w:val="center"/>
              <w:rPr>
                <w:rFonts w:hint="eastAsia" w:ascii="宋体" w:eastAsia="宋体" w:cs="宋体"/>
                <w:color w:val="000000"/>
                <w:kern w:val="0"/>
                <w:sz w:val="20"/>
                <w:szCs w:val="20"/>
                <w:lang w:eastAsia="zh-CN"/>
              </w:rPr>
            </w:pPr>
            <w:r>
              <w:rPr>
                <w:rFonts w:hint="eastAsia" w:ascii="宋体" w:hAnsi="宋体" w:cs="宋体"/>
                <w:color w:val="000000"/>
                <w:kern w:val="0"/>
                <w:sz w:val="20"/>
                <w:szCs w:val="20"/>
                <w:lang w:val="en-US" w:eastAsia="zh-CN"/>
              </w:rPr>
              <w:t>2</w:t>
            </w:r>
          </w:p>
        </w:tc>
        <w:tc>
          <w:tcPr>
            <w:tcW w:w="8328" w:type="dxa"/>
            <w:gridSpan w:val="5"/>
            <w:tcBorders>
              <w:top w:val="nil"/>
              <w:left w:val="single" w:color="auto" w:sz="8" w:space="0"/>
              <w:bottom w:val="single" w:color="auto" w:sz="4" w:space="0"/>
              <w:right w:val="single" w:color="auto" w:sz="8" w:space="0"/>
            </w:tcBorders>
            <w:noWrap w:val="0"/>
            <w:vAlign w:val="center"/>
          </w:tcPr>
          <w:p>
            <w:pPr>
              <w:ind w:firstLine="3120" w:firstLineChars="1300"/>
              <w:jc w:val="both"/>
              <w:rPr>
                <w:rFonts w:hint="eastAsia" w:ascii="宋体" w:hAnsi="宋体" w:cs="宋体"/>
                <w:color w:val="000000"/>
                <w:kern w:val="0"/>
                <w:sz w:val="20"/>
                <w:szCs w:val="20"/>
              </w:rPr>
            </w:pPr>
            <w:r>
              <w:rPr>
                <w:rFonts w:hint="eastAsia" w:ascii="宋体" w:hAnsi="宋体" w:cs="宋体"/>
                <w:color w:val="000000"/>
                <w:kern w:val="0"/>
                <w:sz w:val="24"/>
                <w:lang w:val="en-US" w:eastAsia="zh-CN"/>
              </w:rPr>
              <w:t>合计：</w:t>
            </w:r>
          </w:p>
        </w:tc>
        <w:tc>
          <w:tcPr>
            <w:tcW w:w="1234" w:type="dxa"/>
            <w:tcBorders>
              <w:top w:val="nil"/>
              <w:left w:val="nil"/>
              <w:bottom w:val="single" w:color="auto" w:sz="4" w:space="0"/>
              <w:right w:val="single" w:color="auto" w:sz="8" w:space="0"/>
            </w:tcBorders>
            <w:noWrap w:val="0"/>
            <w:vAlign w:val="center"/>
          </w:tcPr>
          <w:p>
            <w:pPr>
              <w:jc w:val="center"/>
              <w:rPr>
                <w:rFonts w:ascii="宋体" w:cs="宋体"/>
                <w:color w:val="000000"/>
                <w:kern w:val="0"/>
                <w:sz w:val="20"/>
                <w:szCs w:val="20"/>
              </w:rPr>
            </w:pPr>
          </w:p>
        </w:tc>
      </w:tr>
    </w:tbl>
    <w:p>
      <w:pPr>
        <w:numPr>
          <w:ilvl w:val="0"/>
          <w:numId w:val="0"/>
        </w:numPr>
        <w:spacing w:before="156" w:beforeLines="50"/>
        <w:rPr>
          <w:rFonts w:hint="eastAsia" w:ascii="Times New Roman" w:hAnsi="Times New Roman" w:cs="Times New Roman"/>
          <w:lang w:val="en-US" w:eastAsia="zh-CN"/>
        </w:rPr>
      </w:pPr>
    </w:p>
    <w:p>
      <w:pPr>
        <w:spacing w:line="260" w:lineRule="exact"/>
        <w:jc w:val="left"/>
        <w:rPr>
          <w:rFonts w:hint="eastAsia" w:ascii="宋体" w:hAnsi="宋体" w:eastAsia="宋体" w:cs="宋体"/>
          <w:color w:val="auto"/>
          <w:kern w:val="0"/>
          <w:sz w:val="21"/>
          <w:szCs w:val="21"/>
        </w:rPr>
      </w:pPr>
      <w:r>
        <w:rPr>
          <w:rFonts w:hint="eastAsia" w:ascii="Times New Roman" w:hAnsi="Times New Roman" w:cs="Times New Roman"/>
          <w:lang w:val="en-US" w:eastAsia="zh-CN"/>
        </w:rPr>
        <w:t>注：</w:t>
      </w:r>
      <w:r>
        <w:rPr>
          <w:rFonts w:hint="eastAsia" w:ascii="宋体" w:hAnsi="宋体" w:eastAsia="宋体" w:cs="宋体"/>
          <w:color w:val="auto"/>
          <w:kern w:val="0"/>
          <w:sz w:val="21"/>
          <w:szCs w:val="21"/>
        </w:rPr>
        <w:t>1、</w:t>
      </w:r>
      <w:r>
        <w:rPr>
          <w:rFonts w:hint="eastAsia" w:ascii="宋体" w:hAnsi="宋体" w:cs="宋体"/>
          <w:color w:val="auto"/>
          <w:kern w:val="0"/>
          <w:sz w:val="21"/>
          <w:szCs w:val="21"/>
          <w:lang w:val="en-US" w:eastAsia="zh-CN"/>
        </w:rPr>
        <w:t>报价</w:t>
      </w:r>
      <w:r>
        <w:rPr>
          <w:rFonts w:hint="eastAsia" w:ascii="宋体" w:hAnsi="宋体" w:eastAsia="宋体" w:cs="宋体"/>
          <w:color w:val="auto"/>
          <w:kern w:val="0"/>
          <w:sz w:val="21"/>
          <w:szCs w:val="21"/>
        </w:rPr>
        <w:t>包括人工、机械、材料、运输、装卸、现场保管、安装调试费、管理费、利润、规费、税金、所有措施费、矛盾协调、总承包服务费、机械进退场、赶工措施费等一切相关的所有费用；投标人自行现场勘察，确保本项目满足设计及规范要求，上述清单中如有描述不全的，投标人报价时需充分考虑入上述全费用单价中，中标后竣工结算时全费用单价不予调整，各投标人要充分考虑。</w:t>
      </w:r>
    </w:p>
    <w:p>
      <w:pPr>
        <w:spacing w:line="260" w:lineRule="exact"/>
        <w:jc w:val="left"/>
        <w:rPr>
          <w:rFonts w:hint="eastAsia" w:ascii="宋体" w:hAnsi="宋体" w:eastAsia="宋体" w:cs="宋体"/>
          <w:color w:val="auto"/>
          <w:sz w:val="24"/>
          <w:szCs w:val="24"/>
          <w:lang w:eastAsia="zh-CN"/>
        </w:rPr>
      </w:pPr>
      <w:r>
        <w:rPr>
          <w:rFonts w:hint="eastAsia" w:ascii="宋体" w:hAnsi="宋体" w:eastAsia="宋体" w:cs="宋体"/>
          <w:color w:val="auto"/>
          <w:kern w:val="0"/>
          <w:sz w:val="21"/>
          <w:szCs w:val="21"/>
        </w:rPr>
        <w:t>2、各投标人在投标前必须对现场进行详细踏勘，如有疑问及时向招标人提出，否则由此引起的一切风险均由投标人自行承担。每项清单必须报全费用单价，如有一项漏报，视同该项为让利免费提供。为完成本项目而必须发生的、但清单中未列明的相关费用也由各投标人自行综合考虑分摊含进投标报价中，结算时不再另增任何费用。</w:t>
      </w:r>
    </w:p>
    <w:p>
      <w:pPr>
        <w:jc w:val="left"/>
        <w:rPr>
          <w:rFonts w:hint="eastAsia" w:ascii="宋体" w:hAnsi="宋体" w:eastAsia="宋体" w:cs="宋体"/>
          <w:color w:val="auto"/>
          <w:sz w:val="24"/>
          <w:szCs w:val="24"/>
        </w:rPr>
      </w:pP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投标人全称（加盖公章）：               </w:t>
      </w:r>
    </w:p>
    <w:p>
      <w:pPr>
        <w:jc w:val="left"/>
        <w:rPr>
          <w:rFonts w:hint="eastAsia" w:ascii="宋体" w:hAnsi="宋体" w:eastAsia="宋体" w:cs="宋体"/>
          <w:color w:val="auto"/>
          <w:sz w:val="24"/>
          <w:szCs w:val="24"/>
        </w:rPr>
      </w:pPr>
    </w:p>
    <w:p>
      <w:pPr>
        <w:jc w:val="left"/>
        <w:rPr>
          <w:rFonts w:hint="eastAsia" w:ascii="宋体" w:hAnsi="宋体" w:cs="宋体"/>
          <w:color w:val="auto"/>
          <w:sz w:val="24"/>
          <w:szCs w:val="24"/>
          <w:lang w:eastAsia="zh-CN"/>
        </w:rPr>
      </w:pPr>
      <w:r>
        <w:rPr>
          <w:rFonts w:hint="eastAsia" w:ascii="宋体" w:hAnsi="宋体" w:eastAsia="宋体" w:cs="宋体"/>
          <w:color w:val="auto"/>
          <w:sz w:val="24"/>
          <w:szCs w:val="24"/>
        </w:rPr>
        <w:t>法定代表人或授权代表（签字）</w:t>
      </w:r>
      <w:r>
        <w:rPr>
          <w:rFonts w:hint="eastAsia" w:ascii="宋体" w:hAnsi="宋体" w:cs="宋体"/>
          <w:color w:val="auto"/>
          <w:sz w:val="24"/>
          <w:szCs w:val="24"/>
          <w:lang w:eastAsia="zh-CN"/>
        </w:rPr>
        <w:t>：</w:t>
      </w:r>
    </w:p>
    <w:p>
      <w:pPr>
        <w:jc w:val="left"/>
        <w:rPr>
          <w:rFonts w:hint="eastAsia" w:ascii="宋体" w:hAnsi="宋体" w:cs="宋体"/>
          <w:color w:val="auto"/>
          <w:sz w:val="24"/>
          <w:szCs w:val="24"/>
          <w:lang w:val="en-US" w:eastAsia="zh-CN"/>
        </w:rPr>
      </w:pPr>
    </w:p>
    <w:p>
      <w:pPr>
        <w:jc w:val="left"/>
        <w:rPr>
          <w:rFonts w:hint="eastAsia" w:ascii="宋体" w:hAnsi="宋体" w:eastAsia="宋体" w:cs="宋体"/>
          <w:color w:val="auto"/>
          <w:sz w:val="24"/>
          <w:szCs w:val="24"/>
        </w:rPr>
      </w:pPr>
      <w:r>
        <w:rPr>
          <w:rFonts w:hint="eastAsia" w:ascii="宋体" w:hAnsi="宋体" w:cs="宋体"/>
          <w:color w:val="auto"/>
          <w:sz w:val="24"/>
          <w:szCs w:val="24"/>
          <w:lang w:val="en-US" w:eastAsia="zh-CN"/>
        </w:rPr>
        <w:t>联系方式</w:t>
      </w:r>
      <w:r>
        <w:rPr>
          <w:rFonts w:hint="eastAsia" w:ascii="宋体" w:hAnsi="宋体" w:eastAsia="宋体" w:cs="宋体"/>
          <w:color w:val="auto"/>
          <w:sz w:val="24"/>
          <w:szCs w:val="24"/>
        </w:rPr>
        <w:t xml:space="preserve">                        </w:t>
      </w:r>
    </w:p>
    <w:p>
      <w:pPr>
        <w:spacing w:line="360" w:lineRule="auto"/>
        <w:ind w:left="5035" w:leftChars="1026" w:hanging="2880" w:hangingChars="1200"/>
        <w:jc w:val="left"/>
        <w:rPr>
          <w:rFonts w:hint="default"/>
          <w:lang w:val="en-US" w:eastAsia="zh-CN"/>
        </w:rPr>
      </w:pPr>
      <w:r>
        <w:rPr>
          <w:rFonts w:hint="eastAsia" w:ascii="宋体" w:hAnsi="宋体" w:eastAsia="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 xml:space="preserve"> 年     月     日</w:t>
      </w:r>
    </w:p>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001010101"/>
    <w:charset w:val="86"/>
    <w:family w:val="modern"/>
    <w:pitch w:val="default"/>
    <w:sig w:usb0="00000000" w:usb1="00000000" w:usb2="00000010" w:usb3="00000000" w:csb0="00040000" w:csb1="00000000"/>
  </w:font>
  <w:font w:name="楷体">
    <w:panose1 w:val="02010609060101010101"/>
    <w:charset w:val="7A"/>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5F3904"/>
    <w:multiLevelType w:val="singleLevel"/>
    <w:tmpl w:val="C45F390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iZmIxY2ZiNzg0NjFkYTM1MDM1ZjljNjg4M2E1YWMifQ=="/>
  </w:docVars>
  <w:rsids>
    <w:rsidRoot w:val="49E3584A"/>
    <w:rsid w:val="131818E2"/>
    <w:rsid w:val="371D7702"/>
    <w:rsid w:val="49E3584A"/>
    <w:rsid w:val="60402859"/>
    <w:rsid w:val="7F650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iPriority="0" w:name="heading 2"/>
    <w:lsdException w:unhideWhenUsed="0" w:uiPriority="0" w:semiHidden="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uiPriority w:val="0"/>
    <w:pPr>
      <w:keepNext/>
      <w:jc w:val="center"/>
      <w:outlineLvl w:val="0"/>
    </w:pPr>
    <w:rPr>
      <w:rFonts w:ascii="楷体_GB2312" w:hAnsi="Times New Roman" w:eastAsia="楷体_GB2312" w:cs="Times New Roman"/>
      <w:sz w:val="28"/>
      <w:szCs w:val="28"/>
    </w:rPr>
  </w:style>
  <w:style w:type="paragraph" w:styleId="4">
    <w:name w:val="heading 3"/>
    <w:basedOn w:val="1"/>
    <w:next w:val="1"/>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uiPriority w:val="0"/>
    <w:pPr>
      <w:keepNext/>
      <w:keepLines/>
      <w:spacing w:before="280" w:after="290" w:line="376" w:lineRule="auto"/>
      <w:outlineLvl w:val="3"/>
    </w:pPr>
    <w:rPr>
      <w:rFonts w:ascii="Arial" w:hAnsi="Arial" w:eastAsia="黑体" w:cs="Times New Roman"/>
      <w:b/>
      <w:bCs/>
      <w:sz w:val="28"/>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1440" w:rightChars="700"/>
    </w:pPr>
  </w:style>
  <w:style w:type="paragraph" w:styleId="6">
    <w:name w:val="Normal Indent"/>
    <w:basedOn w:val="1"/>
    <w:qFormat/>
    <w:uiPriority w:val="0"/>
    <w:pPr>
      <w:ind w:firstLine="420"/>
    </w:pPr>
    <w:rPr>
      <w:rFonts w:ascii="Times New Roman" w:hAnsi="Times New Roman" w:eastAsia="宋体" w:cs="Times New Roman"/>
    </w:rPr>
  </w:style>
  <w:style w:type="paragraph" w:styleId="7">
    <w:name w:val="Body Text Indent"/>
    <w:basedOn w:val="1"/>
    <w:next w:val="8"/>
    <w:uiPriority w:val="0"/>
    <w:pPr>
      <w:spacing w:line="400" w:lineRule="exact"/>
      <w:ind w:firstLine="515"/>
    </w:pPr>
    <w:rPr>
      <w:rFonts w:ascii="楷体_GB2312" w:hAnsi="Times New Roman" w:eastAsia="楷体_GB2312" w:cs="Times New Roman"/>
      <w:b/>
      <w:bCs/>
      <w:kern w:val="0"/>
      <w:sz w:val="24"/>
    </w:rPr>
  </w:style>
  <w:style w:type="paragraph" w:styleId="8">
    <w:name w:val="envelope return"/>
    <w:basedOn w:val="1"/>
    <w:qFormat/>
    <w:uiPriority w:val="0"/>
    <w:pPr>
      <w:snapToGrid w:val="0"/>
    </w:pPr>
    <w:rPr>
      <w:rFonts w:ascii="Arial" w:hAnsi="Arial" w:eastAsia="宋体" w:cs="Times New Roman"/>
    </w:rPr>
  </w:style>
  <w:style w:type="paragraph" w:styleId="9">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0">
    <w:name w:val="Body Text First Indent 2"/>
    <w:basedOn w:val="7"/>
    <w:qFormat/>
    <w:uiPriority w:val="0"/>
    <w:pPr>
      <w:spacing w:after="120" w:line="240" w:lineRule="auto"/>
      <w:ind w:left="420" w:leftChars="200" w:firstLine="420" w:firstLineChars="200"/>
    </w:pPr>
    <w:rPr>
      <w:rFonts w:ascii="Times New Roman" w:hAnsi="Times New Roman" w:eastAsia="宋体" w:cs="Times New Roman"/>
      <w:sz w:val="21"/>
    </w:rPr>
  </w:style>
  <w:style w:type="character" w:styleId="13">
    <w:name w:val="Strong"/>
    <w:qFormat/>
    <w:uiPriority w:val="0"/>
    <w:rPr>
      <w:rFonts w:ascii="Times New Roman" w:hAnsi="Times New Roman" w:eastAsia="宋体" w:cs="Times New Roman"/>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2023-06-08T02:08:00Z</dcterms:created>
  <dc:creator>赵萌</dc:creator>
  <cp:lastModifiedBy>赵萌</cp:lastModifiedBy>
  <dcterms:modified xsi:type="dcterms:W3CDTF">2023-06-09T02:16:36Z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5154BCF0848941E59DE1835A928C98A9_11</vt:lpwstr>
  </property>
</Properties>
</file>