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E72ED">
      <w:pPr>
        <w:pStyle w:val="3"/>
        <w:tabs>
          <w:tab w:val="left" w:pos="0"/>
          <w:tab w:val="left" w:pos="3165"/>
          <w:tab w:val="center" w:pos="4153"/>
        </w:tabs>
        <w:autoSpaceDE w:val="0"/>
        <w:autoSpaceDN w:val="0"/>
        <w:adjustRightInd w:val="0"/>
        <w:spacing w:line="360" w:lineRule="auto"/>
        <w:jc w:val="center"/>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劳动工具（</w:t>
      </w:r>
      <w:r>
        <w:rPr>
          <w:rFonts w:hint="eastAsia" w:ascii="宋体" w:hAnsi="宋体" w:eastAsia="宋体" w:cs="宋体"/>
          <w:b/>
          <w:bCs/>
          <w:sz w:val="24"/>
          <w:szCs w:val="24"/>
          <w:lang w:val="en-US" w:eastAsia="zh-CN"/>
        </w:rPr>
        <w:t>二次</w:t>
      </w:r>
      <w:r>
        <w:rPr>
          <w:rFonts w:hint="eastAsia" w:ascii="宋体" w:hAnsi="宋体" w:eastAsia="宋体" w:cs="宋体"/>
          <w:b/>
          <w:bCs/>
          <w:sz w:val="24"/>
          <w:szCs w:val="24"/>
          <w:lang w:eastAsia="zh-CN"/>
        </w:rPr>
        <w:t>）</w:t>
      </w:r>
      <w:r>
        <w:rPr>
          <w:rFonts w:hint="eastAsia" w:ascii="宋体" w:hAnsi="宋体" w:eastAsia="宋体" w:cs="宋体"/>
          <w:b/>
          <w:bCs/>
          <w:sz w:val="24"/>
          <w:szCs w:val="24"/>
        </w:rPr>
        <w:t>询价公告</w:t>
      </w:r>
      <w:bookmarkEnd w:id="0"/>
      <w:bookmarkEnd w:id="1"/>
    </w:p>
    <w:p w14:paraId="26D8FE0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4F6F4A9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劳动工具</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4</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12</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14:paraId="7C52F045">
      <w:pPr>
        <w:spacing w:line="360" w:lineRule="auto"/>
        <w:rPr>
          <w:rFonts w:ascii="宋体" w:hAnsi="宋体" w:eastAsia="宋体" w:cs="宋体"/>
          <w:sz w:val="24"/>
        </w:rPr>
      </w:pPr>
      <w:r>
        <w:rPr>
          <w:rFonts w:hint="eastAsia" w:ascii="宋体" w:hAnsi="宋体" w:eastAsia="宋体" w:cs="宋体"/>
          <w:sz w:val="24"/>
        </w:rPr>
        <w:t>一、项目基本情况</w:t>
      </w:r>
    </w:p>
    <w:p w14:paraId="38CDEE54">
      <w:pPr>
        <w:spacing w:line="360" w:lineRule="auto"/>
        <w:rPr>
          <w:rFonts w:hint="default" w:ascii="宋体" w:hAnsi="宋体" w:eastAsia="宋体" w:cs="宋体"/>
          <w:sz w:val="24"/>
          <w:lang w:val="en-US" w:eastAsia="zh-CN"/>
        </w:rPr>
      </w:pPr>
      <w:r>
        <w:rPr>
          <w:rFonts w:hint="eastAsia" w:ascii="宋体" w:hAnsi="宋体" w:eastAsia="宋体" w:cs="宋体"/>
          <w:sz w:val="24"/>
        </w:rPr>
        <w:t>项目编号：</w:t>
      </w:r>
      <w:r>
        <w:rPr>
          <w:rFonts w:hint="eastAsia" w:ascii="宋体" w:hAnsi="宋体" w:eastAsia="宋体" w:cs="宋体"/>
          <w:sz w:val="24"/>
          <w:lang w:val="en-US" w:eastAsia="zh-CN"/>
        </w:rPr>
        <w:t>2024F-055</w:t>
      </w:r>
    </w:p>
    <w:p w14:paraId="30A50C0A">
      <w:pPr>
        <w:spacing w:line="360" w:lineRule="auto"/>
        <w:rPr>
          <w:rFonts w:ascii="宋体" w:hAnsi="宋体" w:eastAsia="宋体" w:cs="宋体"/>
          <w:sz w:val="24"/>
          <w:u w:val="none"/>
        </w:rPr>
      </w:pPr>
      <w:r>
        <w:rPr>
          <w:rFonts w:hint="eastAsia" w:ascii="宋体" w:hAnsi="宋体" w:eastAsia="宋体" w:cs="宋体"/>
          <w:sz w:val="24"/>
        </w:rPr>
        <w:t>项目名称：</w:t>
      </w:r>
      <w:r>
        <w:rPr>
          <w:rFonts w:hint="eastAsia" w:ascii="宋体" w:hAnsi="宋体" w:eastAsia="宋体" w:cs="宋体"/>
          <w:sz w:val="24"/>
          <w:u w:val="none"/>
        </w:rPr>
        <w:t>盐城工业职业技术学院</w:t>
      </w:r>
      <w:r>
        <w:rPr>
          <w:rFonts w:hint="eastAsia" w:ascii="宋体" w:hAnsi="宋体" w:eastAsia="宋体" w:cs="宋体"/>
          <w:sz w:val="24"/>
          <w:u w:val="none"/>
          <w:lang w:eastAsia="zh-CN"/>
        </w:rPr>
        <w:t>劳动工具</w:t>
      </w:r>
    </w:p>
    <w:p w14:paraId="4170FA46">
      <w:pPr>
        <w:spacing w:line="360" w:lineRule="auto"/>
        <w:rPr>
          <w:rFonts w:hint="eastAsia" w:eastAsia="宋体"/>
          <w:u w:val="none"/>
          <w:lang w:eastAsia="zh-CN"/>
        </w:rPr>
      </w:pPr>
      <w:r>
        <w:rPr>
          <w:rFonts w:hint="eastAsia" w:ascii="宋体" w:hAnsi="宋体" w:eastAsia="宋体" w:cs="宋体"/>
          <w:sz w:val="24"/>
          <w:u w:val="none"/>
        </w:rPr>
        <w:t>采购方式：询价</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低价中标</w:t>
      </w:r>
      <w:r>
        <w:rPr>
          <w:rFonts w:hint="eastAsia" w:ascii="宋体" w:hAnsi="宋体" w:eastAsia="宋体" w:cs="宋体"/>
          <w:sz w:val="24"/>
          <w:u w:val="none"/>
          <w:lang w:eastAsia="zh-CN"/>
        </w:rPr>
        <w:t>）</w:t>
      </w:r>
    </w:p>
    <w:p w14:paraId="0C1E5019">
      <w:pPr>
        <w:spacing w:line="360" w:lineRule="auto"/>
        <w:rPr>
          <w:rFonts w:hint="default" w:ascii="宋体" w:hAnsi="宋体" w:eastAsia="宋体" w:cs="宋体"/>
          <w:sz w:val="24"/>
          <w:u w:val="none"/>
          <w:lang w:val="en-US" w:eastAsia="zh-CN"/>
        </w:rPr>
      </w:pPr>
      <w:r>
        <w:rPr>
          <w:rFonts w:hint="eastAsia" w:ascii="宋体" w:hAnsi="宋体" w:eastAsia="宋体" w:cs="宋体"/>
          <w:sz w:val="24"/>
          <w:u w:val="none"/>
        </w:rPr>
        <w:t>最高限价：</w:t>
      </w:r>
      <w:r>
        <w:rPr>
          <w:rFonts w:hint="eastAsia" w:ascii="宋体" w:hAnsi="宋体" w:eastAsia="宋体" w:cs="宋体"/>
          <w:sz w:val="24"/>
          <w:u w:val="none"/>
          <w:lang w:val="en-US" w:eastAsia="zh-CN"/>
        </w:rPr>
        <w:t>9万</w:t>
      </w:r>
      <w:r>
        <w:rPr>
          <w:rFonts w:hint="eastAsia" w:ascii="宋体" w:hAnsi="宋体" w:eastAsia="宋体" w:cs="宋体"/>
          <w:sz w:val="24"/>
          <w:u w:val="none"/>
        </w:rPr>
        <w:t>元</w:t>
      </w:r>
      <w:r>
        <w:rPr>
          <w:rFonts w:hint="eastAsia" w:ascii="宋体" w:hAnsi="宋体" w:eastAsia="宋体" w:cs="宋体"/>
          <w:sz w:val="24"/>
          <w:u w:val="none"/>
          <w:lang w:val="en-US" w:eastAsia="zh-CN"/>
        </w:rPr>
        <w:t>/年</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按实结算。</w:t>
      </w:r>
    </w:p>
    <w:p w14:paraId="53C34689">
      <w:pPr>
        <w:spacing w:line="360" w:lineRule="auto"/>
        <w:rPr>
          <w:rFonts w:hint="eastAsia" w:ascii="宋体" w:hAnsi="宋体" w:eastAsia="宋体" w:cs="宋体"/>
          <w:sz w:val="24"/>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：具体采购参数要求见附件，采购人保留对上述采购范围及内容进行适当调整的权利。</w:t>
      </w:r>
    </w:p>
    <w:p w14:paraId="6892E4AD">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w:t>
      </w:r>
      <w:r>
        <w:rPr>
          <w:rFonts w:hint="eastAsia" w:ascii="宋体" w:hAnsi="宋体" w:eastAsia="宋体" w:cs="宋体"/>
          <w:sz w:val="24"/>
          <w:lang w:val="en-US" w:eastAsia="zh-CN"/>
        </w:rPr>
        <w:t>半年结算</w:t>
      </w:r>
      <w:r>
        <w:rPr>
          <w:rFonts w:hint="eastAsia" w:ascii="宋体" w:hAnsi="宋体" w:eastAsia="宋体" w:cs="宋体"/>
          <w:sz w:val="24"/>
          <w:lang w:eastAsia="zh-CN"/>
        </w:rPr>
        <w:t>支付。</w:t>
      </w:r>
    </w:p>
    <w:p w14:paraId="7A199457">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2</w:t>
      </w:r>
      <w:r>
        <w:rPr>
          <w:rFonts w:hint="eastAsia" w:ascii="宋体" w:hAnsi="宋体" w:eastAsia="宋体" w:cs="宋体"/>
          <w:sz w:val="24"/>
          <w:lang w:eastAsia="zh-CN"/>
        </w:rPr>
        <w:t>年时间（</w:t>
      </w:r>
      <w:r>
        <w:rPr>
          <w:rFonts w:hint="eastAsia" w:ascii="宋体" w:hAnsi="宋体" w:eastAsia="宋体" w:cs="宋体"/>
          <w:sz w:val="24"/>
          <w:lang w:val="en-US" w:eastAsia="zh-CN"/>
        </w:rPr>
        <w:t>一年一签，经采购方考核符合要求续签第二年合同）</w:t>
      </w:r>
      <w:r>
        <w:rPr>
          <w:rFonts w:hint="eastAsia" w:ascii="宋体" w:hAnsi="宋体" w:eastAsia="宋体" w:cs="宋体"/>
          <w:sz w:val="24"/>
          <w:lang w:eastAsia="zh-CN"/>
        </w:rPr>
        <w:t>，实行零星供货。</w:t>
      </w:r>
    </w:p>
    <w:p w14:paraId="0CD162C1">
      <w:pPr>
        <w:spacing w:line="360" w:lineRule="auto"/>
        <w:rPr>
          <w:rFonts w:hint="eastAsia"/>
          <w:lang w:eastAsia="zh-CN"/>
        </w:rPr>
      </w:pPr>
      <w:r>
        <w:rPr>
          <w:rFonts w:hint="eastAsia" w:ascii="宋体" w:hAnsi="宋体" w:eastAsia="宋体" w:cs="宋体"/>
          <w:sz w:val="24"/>
          <w:lang w:eastAsia="zh-CN"/>
        </w:rPr>
        <w:t>本项目不接受联合体投标，不接受近期（一年内）无正当理由放弃我校采购项目中标资格的单位投标。</w:t>
      </w:r>
    </w:p>
    <w:p w14:paraId="6AD6D5A2">
      <w:pPr>
        <w:spacing w:line="360" w:lineRule="auto"/>
        <w:rPr>
          <w:rFonts w:ascii="宋体" w:hAnsi="宋体" w:eastAsia="宋体" w:cs="宋体"/>
          <w:sz w:val="24"/>
        </w:rPr>
      </w:pPr>
      <w:r>
        <w:rPr>
          <w:rFonts w:hint="eastAsia" w:ascii="宋体" w:hAnsi="宋体" w:eastAsia="宋体" w:cs="宋体"/>
          <w:sz w:val="24"/>
        </w:rPr>
        <w:t>二、申请人的资格要求：</w:t>
      </w:r>
    </w:p>
    <w:p w14:paraId="3234E1DF">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14:paraId="3F9332E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(1)法人或者其他组织的营业执照等证明文件，自然人的身份证明；（营业执照范围需与本项目相关）</w:t>
      </w:r>
    </w:p>
    <w:p w14:paraId="3B2923E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14:paraId="3E37F18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14:paraId="57F53D2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14:paraId="2FBBCD6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14:paraId="40FA177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14:paraId="192519D3">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三、获取采购文件</w:t>
      </w:r>
    </w:p>
    <w:p w14:paraId="47E31F49">
      <w:pPr>
        <w:spacing w:line="360" w:lineRule="auto"/>
        <w:rPr>
          <w:rFonts w:ascii="宋体" w:hAnsi="宋体" w:eastAsia="宋体" w:cs="宋体"/>
          <w:sz w:val="24"/>
          <w:u w:val="none"/>
        </w:rPr>
      </w:pPr>
      <w:r>
        <w:rPr>
          <w:rFonts w:hint="eastAsia" w:ascii="宋体" w:hAnsi="宋体" w:eastAsia="宋体" w:cs="宋体"/>
          <w:sz w:val="24"/>
        </w:rPr>
        <w:t>时间：</w:t>
      </w:r>
      <w:r>
        <w:rPr>
          <w:rFonts w:hint="eastAsia" w:ascii="宋体" w:hAnsi="宋体" w:eastAsia="宋体" w:cs="宋体"/>
          <w:sz w:val="24"/>
          <w:u w:val="none"/>
        </w:rPr>
        <w:t>自公告之日起至投标截止时间前1日</w:t>
      </w:r>
    </w:p>
    <w:p w14:paraId="0A0E9777">
      <w:pPr>
        <w:spacing w:line="360" w:lineRule="auto"/>
        <w:rPr>
          <w:rFonts w:ascii="宋体" w:hAnsi="宋体" w:eastAsia="宋体" w:cs="宋体"/>
          <w:sz w:val="24"/>
          <w:u w:val="none"/>
        </w:rPr>
      </w:pPr>
      <w:r>
        <w:rPr>
          <w:rFonts w:hint="eastAsia" w:ascii="宋体" w:hAnsi="宋体" w:eastAsia="宋体" w:cs="宋体"/>
          <w:sz w:val="24"/>
          <w:u w:val="none"/>
        </w:rPr>
        <w:t>地点：盐城工业职业技术学院招标采购网</w:t>
      </w:r>
    </w:p>
    <w:p w14:paraId="66D7BFAA">
      <w:pPr>
        <w:spacing w:line="360" w:lineRule="auto"/>
        <w:rPr>
          <w:rFonts w:ascii="宋体" w:hAnsi="宋体" w:eastAsia="宋体" w:cs="宋体"/>
          <w:sz w:val="24"/>
          <w:u w:val="none"/>
        </w:rPr>
      </w:pPr>
      <w:r>
        <w:rPr>
          <w:rFonts w:hint="eastAsia" w:ascii="宋体" w:hAnsi="宋体" w:eastAsia="宋体" w:cs="宋体"/>
          <w:sz w:val="24"/>
          <w:u w:val="none"/>
        </w:rPr>
        <w:t>方式：符合资格要求的投标人可自行下载采购文件，采购文件见盐城工业职业技术学院招标采购网公告附件。</w:t>
      </w:r>
    </w:p>
    <w:p w14:paraId="36D46B93">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none"/>
        </w:rPr>
        <w:t>免费</w:t>
      </w:r>
    </w:p>
    <w:p w14:paraId="08076BE5">
      <w:pPr>
        <w:spacing w:line="360" w:lineRule="auto"/>
        <w:rPr>
          <w:rFonts w:ascii="宋体" w:hAnsi="宋体" w:eastAsia="宋体" w:cs="宋体"/>
          <w:sz w:val="24"/>
        </w:rPr>
      </w:pPr>
      <w:r>
        <w:rPr>
          <w:rFonts w:hint="eastAsia" w:ascii="宋体" w:hAnsi="宋体" w:eastAsia="宋体" w:cs="宋体"/>
          <w:sz w:val="24"/>
        </w:rPr>
        <w:t>四、响应文件提交</w:t>
      </w:r>
    </w:p>
    <w:p w14:paraId="4F8245D0">
      <w:pPr>
        <w:spacing w:line="360" w:lineRule="auto"/>
        <w:rPr>
          <w:rFonts w:ascii="宋体" w:hAnsi="宋体" w:eastAsia="宋体" w:cs="宋体"/>
          <w:sz w:val="24"/>
          <w:u w:val="none"/>
        </w:rPr>
      </w:pPr>
      <w:r>
        <w:rPr>
          <w:rFonts w:hint="eastAsia" w:ascii="宋体" w:hAnsi="宋体" w:eastAsia="宋体" w:cs="宋体"/>
          <w:sz w:val="24"/>
          <w:u w:val="none"/>
        </w:rPr>
        <w:t>提交时间：202</w:t>
      </w:r>
      <w:r>
        <w:rPr>
          <w:rFonts w:hint="eastAsia" w:ascii="宋体" w:hAnsi="宋体" w:eastAsia="宋体" w:cs="宋体"/>
          <w:sz w:val="24"/>
          <w:u w:val="none"/>
          <w:lang w:val="en-US" w:eastAsia="zh-CN"/>
        </w:rPr>
        <w:t>4</w:t>
      </w:r>
      <w:r>
        <w:rPr>
          <w:rFonts w:hint="eastAsia" w:ascii="宋体" w:hAnsi="宋体" w:eastAsia="宋体" w:cs="宋体"/>
          <w:sz w:val="24"/>
          <w:u w:val="none"/>
        </w:rPr>
        <w:t>年</w:t>
      </w:r>
      <w:r>
        <w:rPr>
          <w:rFonts w:hint="eastAsia" w:ascii="宋体" w:hAnsi="宋体" w:eastAsia="宋体" w:cs="宋体"/>
          <w:sz w:val="24"/>
          <w:u w:val="none"/>
          <w:lang w:val="en-US" w:eastAsia="zh-CN"/>
        </w:rPr>
        <w:t>12</w:t>
      </w:r>
      <w:r>
        <w:rPr>
          <w:rFonts w:hint="eastAsia" w:ascii="宋体" w:hAnsi="宋体" w:eastAsia="宋体" w:cs="宋体"/>
          <w:color w:val="000000" w:themeColor="text1"/>
          <w:sz w:val="24"/>
          <w:highlight w:val="none"/>
          <w:u w:val="none"/>
        </w:rPr>
        <w:t>月</w:t>
      </w:r>
      <w:r>
        <w:rPr>
          <w:rFonts w:hint="eastAsia" w:ascii="宋体" w:hAnsi="宋体" w:eastAsia="宋体" w:cs="宋体"/>
          <w:color w:val="000000" w:themeColor="text1"/>
          <w:sz w:val="24"/>
          <w:highlight w:val="none"/>
          <w:u w:val="none"/>
          <w:lang w:val="en-US" w:eastAsia="zh-CN"/>
        </w:rPr>
        <w:t>9</w:t>
      </w:r>
      <w:r>
        <w:rPr>
          <w:rFonts w:hint="eastAsia" w:ascii="宋体" w:hAnsi="宋体" w:eastAsia="宋体" w:cs="宋体"/>
          <w:color w:val="000000" w:themeColor="text1"/>
          <w:sz w:val="24"/>
          <w:highlight w:val="none"/>
          <w:u w:val="none"/>
        </w:rPr>
        <w:t>日</w:t>
      </w:r>
      <w:r>
        <w:rPr>
          <w:rFonts w:hint="eastAsia" w:ascii="宋体" w:hAnsi="宋体" w:eastAsia="宋体" w:cs="宋体"/>
          <w:sz w:val="24"/>
          <w:u w:val="none"/>
          <w:lang w:val="en-US" w:eastAsia="zh-CN"/>
        </w:rPr>
        <w:t>9点30分前</w:t>
      </w:r>
      <w:r>
        <w:rPr>
          <w:rFonts w:hint="eastAsia" w:ascii="宋体" w:hAnsi="宋体" w:eastAsia="宋体" w:cs="宋体"/>
          <w:sz w:val="24"/>
          <w:u w:val="none"/>
        </w:rPr>
        <w:t>（北京时间）</w:t>
      </w:r>
    </w:p>
    <w:p w14:paraId="78D54A2B">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u w:val="none"/>
        </w:rPr>
      </w:pPr>
      <w:r>
        <w:rPr>
          <w:rFonts w:hint="eastAsia" w:ascii="宋体" w:hAnsi="宋体" w:eastAsia="宋体" w:cs="宋体"/>
          <w:sz w:val="24"/>
          <w:u w:val="none"/>
        </w:rPr>
        <w:t>地点：</w:t>
      </w:r>
      <w:r>
        <w:rPr>
          <w:rFonts w:hint="eastAsia" w:ascii="宋体" w:hAnsi="宋体" w:eastAsia="宋体" w:cs="宋体"/>
          <w:sz w:val="24"/>
          <w:szCs w:val="24"/>
          <w:u w:val="none"/>
        </w:rPr>
        <w:t>盐城工业职业技术学院解放南路285号</w:t>
      </w:r>
      <w:r>
        <w:rPr>
          <w:rFonts w:hint="eastAsia" w:ascii="宋体" w:hAnsi="宋体" w:eastAsia="宋体" w:cs="宋体"/>
          <w:sz w:val="24"/>
          <w:szCs w:val="24"/>
          <w:u w:val="none"/>
          <w:lang w:val="en-US" w:eastAsia="zh-CN"/>
        </w:rPr>
        <w:t>南食堂四</w:t>
      </w:r>
      <w:r>
        <w:rPr>
          <w:rFonts w:hint="eastAsia" w:ascii="宋体" w:hAnsi="宋体" w:eastAsia="宋体" w:cs="宋体"/>
          <w:sz w:val="24"/>
          <w:szCs w:val="24"/>
          <w:u w:val="none"/>
        </w:rPr>
        <w:t>楼</w:t>
      </w:r>
      <w:r>
        <w:rPr>
          <w:rFonts w:hint="eastAsia" w:ascii="宋体" w:hAnsi="宋体" w:eastAsia="宋体" w:cs="宋体"/>
          <w:sz w:val="24"/>
          <w:szCs w:val="24"/>
          <w:u w:val="none"/>
          <w:lang w:val="en-US" w:eastAsia="zh-CN"/>
        </w:rPr>
        <w:t>406</w:t>
      </w:r>
      <w:r>
        <w:rPr>
          <w:rFonts w:hint="eastAsia" w:ascii="宋体" w:hAnsi="宋体" w:eastAsia="宋体" w:cs="宋体"/>
          <w:sz w:val="24"/>
          <w:szCs w:val="24"/>
          <w:u w:val="none"/>
        </w:rPr>
        <w:t>办公室</w:t>
      </w:r>
    </w:p>
    <w:p w14:paraId="0B053827">
      <w:pPr>
        <w:spacing w:line="360" w:lineRule="auto"/>
        <w:rPr>
          <w:rFonts w:ascii="宋体" w:hAnsi="宋体" w:eastAsia="宋体" w:cs="宋体"/>
          <w:sz w:val="24"/>
        </w:rPr>
      </w:pPr>
      <w:r>
        <w:rPr>
          <w:rFonts w:hint="eastAsia" w:ascii="宋体" w:hAnsi="宋体" w:eastAsia="宋体" w:cs="宋体"/>
          <w:sz w:val="24"/>
        </w:rPr>
        <w:t>五、公开期限</w:t>
      </w:r>
    </w:p>
    <w:p w14:paraId="788EF404">
      <w:pPr>
        <w:spacing w:line="360" w:lineRule="auto"/>
        <w:rPr>
          <w:rFonts w:ascii="宋体" w:hAnsi="宋体" w:eastAsia="宋体" w:cs="宋体"/>
          <w:sz w:val="24"/>
        </w:rPr>
      </w:pPr>
      <w:r>
        <w:rPr>
          <w:rFonts w:hint="eastAsia" w:ascii="宋体" w:hAnsi="宋体" w:eastAsia="宋体" w:cs="宋体"/>
          <w:sz w:val="24"/>
        </w:rPr>
        <w:t>自本公告发布之日起3个工作日</w:t>
      </w:r>
    </w:p>
    <w:p w14:paraId="69649B0F">
      <w:pPr>
        <w:spacing w:line="360" w:lineRule="auto"/>
        <w:rPr>
          <w:rFonts w:ascii="宋体" w:hAnsi="宋体" w:eastAsia="宋体" w:cs="宋体"/>
          <w:sz w:val="24"/>
        </w:rPr>
      </w:pPr>
      <w:r>
        <w:rPr>
          <w:rFonts w:hint="eastAsia" w:ascii="宋体" w:hAnsi="宋体" w:eastAsia="宋体" w:cs="宋体"/>
          <w:sz w:val="24"/>
        </w:rPr>
        <w:t>六、其他补充事宜</w:t>
      </w:r>
    </w:p>
    <w:p w14:paraId="038293A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14:paraId="018D4FE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2、中标后需缴纳合同总价5%的金额作为履约保证金，待合同期结束后无息退回。中标单位须出具与其营业执照名称相一致的正规发票。</w:t>
      </w:r>
    </w:p>
    <w:p w14:paraId="6821D17E">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3、投标单位投标前务必现场勘察甲方所提供的样品，所投产品质量必需满足或优于甲方所提供样品要求。</w:t>
      </w:r>
      <w:r>
        <w:rPr>
          <w:rFonts w:hint="eastAsia" w:ascii="宋体" w:hAnsi="宋体" w:eastAsia="宋体" w:cs="宋体"/>
          <w:b/>
          <w:bCs/>
          <w:kern w:val="2"/>
          <w:sz w:val="24"/>
          <w:szCs w:val="24"/>
          <w:lang w:val="en-US" w:eastAsia="zh-CN" w:bidi="ar-SA"/>
        </w:rPr>
        <w:t>投标人需提前在学校办公时间内将</w:t>
      </w:r>
      <w:r>
        <w:rPr>
          <w:rFonts w:hint="eastAsia" w:ascii="宋体" w:hAnsi="宋体" w:eastAsia="宋体" w:cs="宋体"/>
          <w:b/>
          <w:bCs/>
          <w:sz w:val="24"/>
          <w:lang w:val="en-US" w:eastAsia="zh-CN"/>
        </w:rPr>
        <w:t>样品</w:t>
      </w:r>
      <w:r>
        <w:rPr>
          <w:rFonts w:hint="eastAsia" w:ascii="宋体" w:hAnsi="宋体" w:eastAsia="宋体" w:cs="宋体"/>
          <w:b/>
          <w:bCs/>
          <w:kern w:val="2"/>
          <w:sz w:val="24"/>
          <w:szCs w:val="24"/>
          <w:lang w:val="en-US" w:eastAsia="zh-CN" w:bidi="ar-SA"/>
        </w:rPr>
        <w:t xml:space="preserve">送至盐城工业职业技术学院后勤处301办公室确认，确认书盖章后方可有资格参加投标。联系人： </w:t>
      </w:r>
      <w:r>
        <w:rPr>
          <w:rFonts w:hint="eastAsia" w:ascii="宋体" w:hAnsi="宋体" w:eastAsia="宋体" w:cs="宋体"/>
          <w:b/>
          <w:bCs/>
          <w:sz w:val="24"/>
          <w:szCs w:val="24"/>
          <w:lang w:val="en-US" w:eastAsia="zh-CN"/>
        </w:rPr>
        <w:t>费</w:t>
      </w:r>
      <w:r>
        <w:rPr>
          <w:rFonts w:hint="eastAsia" w:ascii="宋体" w:hAnsi="宋体" w:eastAsia="宋体" w:cs="宋体"/>
          <w:b/>
          <w:bCs/>
          <w:sz w:val="24"/>
          <w:szCs w:val="24"/>
        </w:rPr>
        <w:t>老师</w:t>
      </w:r>
      <w:r>
        <w:rPr>
          <w:rFonts w:hint="eastAsia" w:ascii="宋体" w:hAnsi="宋体" w:eastAsia="宋体" w:cs="宋体"/>
          <w:b/>
          <w:bCs/>
          <w:sz w:val="24"/>
          <w:szCs w:val="24"/>
          <w:lang w:val="en-US" w:eastAsia="zh-CN"/>
        </w:rPr>
        <w:t>13851349618</w:t>
      </w:r>
      <w:r>
        <w:rPr>
          <w:rFonts w:hint="eastAsia" w:ascii="宋体" w:hAnsi="宋体" w:eastAsia="宋体" w:cs="宋体"/>
          <w:b/>
          <w:bCs/>
          <w:kern w:val="2"/>
          <w:sz w:val="24"/>
          <w:szCs w:val="24"/>
          <w:lang w:val="en-US" w:eastAsia="zh-CN" w:bidi="ar-SA"/>
        </w:rPr>
        <w:t>。</w:t>
      </w:r>
    </w:p>
    <w:p w14:paraId="7636E710">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报价须包括运费、人工费、税费和管理费等所有费用。</w:t>
      </w:r>
    </w:p>
    <w:p w14:paraId="39F50B19">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经评委认定，报价明显低于成本价的评委有权要求其作出合理解释，若理由不充分可作为无效标处理。</w:t>
      </w:r>
    </w:p>
    <w:p w14:paraId="0265F3E0">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6、中标后，中标单位无正当理由弃标，一年内不接受其参与学校的任何采购活动。</w:t>
      </w:r>
    </w:p>
    <w:p w14:paraId="519E8C94">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14:paraId="7A1E25E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p>
    <w:p w14:paraId="2865932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称：盐城工业职业技术学院</w:t>
      </w:r>
    </w:p>
    <w:p w14:paraId="594E363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地    址：江苏省盐城市盐都区解放南路285号</w:t>
      </w:r>
    </w:p>
    <w:p w14:paraId="295BF71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联系人：   赵老师  </w:t>
      </w:r>
    </w:p>
    <w:p w14:paraId="2372122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联系电话：　0515-8858</w:t>
      </w:r>
      <w:r>
        <w:rPr>
          <w:rFonts w:hint="eastAsia" w:ascii="宋体" w:hAnsi="宋体" w:eastAsia="宋体" w:cs="宋体"/>
          <w:sz w:val="24"/>
          <w:szCs w:val="24"/>
          <w:lang w:val="en-US" w:eastAsia="zh-CN"/>
        </w:rPr>
        <w:t>0406</w:t>
      </w:r>
      <w:r>
        <w:rPr>
          <w:rFonts w:hint="eastAsia" w:ascii="宋体" w:hAnsi="宋体" w:eastAsia="宋体" w:cs="宋体"/>
          <w:sz w:val="24"/>
          <w:szCs w:val="24"/>
        </w:rPr>
        <w:t xml:space="preserve"> </w:t>
      </w:r>
    </w:p>
    <w:p w14:paraId="4DEB878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2" w:name="_Toc28359021"/>
      <w:bookmarkStart w:id="3" w:name="_Toc35393808"/>
      <w:bookmarkStart w:id="4" w:name="_Toc35393639"/>
      <w:bookmarkStart w:id="5" w:name="_Toc28359098"/>
      <w:r>
        <w:rPr>
          <w:rFonts w:hint="eastAsia" w:ascii="宋体" w:hAnsi="宋体" w:eastAsia="宋体" w:cs="宋体"/>
          <w:sz w:val="24"/>
          <w:szCs w:val="24"/>
          <w:lang w:val="en-US" w:eastAsia="zh-CN"/>
        </w:rPr>
        <w:t>2.</w:t>
      </w:r>
      <w:r>
        <w:rPr>
          <w:rFonts w:hint="eastAsia" w:ascii="宋体" w:hAnsi="宋体" w:eastAsia="宋体" w:cs="宋体"/>
          <w:sz w:val="24"/>
          <w:szCs w:val="24"/>
        </w:rPr>
        <w:t>项目联系方式</w:t>
      </w:r>
      <w:bookmarkEnd w:id="2"/>
      <w:bookmarkEnd w:id="3"/>
      <w:bookmarkEnd w:id="4"/>
      <w:bookmarkEnd w:id="5"/>
    </w:p>
    <w:p w14:paraId="2F589D0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项目联系人： </w:t>
      </w:r>
      <w:r>
        <w:rPr>
          <w:rFonts w:hint="eastAsia" w:ascii="宋体" w:hAnsi="宋体" w:eastAsia="宋体" w:cs="宋体"/>
          <w:sz w:val="24"/>
          <w:szCs w:val="24"/>
          <w:lang w:val="en-US" w:eastAsia="zh-CN"/>
        </w:rPr>
        <w:t>费老师、周</w:t>
      </w:r>
      <w:r>
        <w:rPr>
          <w:rFonts w:hint="eastAsia" w:ascii="宋体" w:hAnsi="宋体" w:eastAsia="宋体" w:cs="宋体"/>
          <w:sz w:val="24"/>
          <w:szCs w:val="24"/>
        </w:rPr>
        <w:t xml:space="preserve">老师 </w:t>
      </w:r>
      <w:r>
        <w:rPr>
          <w:rFonts w:hint="eastAsia" w:ascii="宋体" w:hAnsi="宋体" w:eastAsia="宋体" w:cs="宋体"/>
          <w:sz w:val="24"/>
          <w:szCs w:val="24"/>
          <w:lang w:val="en-US" w:eastAsia="zh-CN"/>
        </w:rPr>
        <w:t xml:space="preserve">       </w:t>
      </w:r>
    </w:p>
    <w:p w14:paraId="079C3F3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13851349618、</w:t>
      </w:r>
      <w:r>
        <w:rPr>
          <w:rFonts w:hint="eastAsia" w:ascii="宋体" w:hAnsi="宋体" w:eastAsia="宋体" w:cs="宋体"/>
          <w:sz w:val="24"/>
          <w:szCs w:val="24"/>
        </w:rPr>
        <w:t>18962085257</w:t>
      </w:r>
    </w:p>
    <w:p w14:paraId="7EBFBF4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color w:val="000000"/>
          <w:sz w:val="24"/>
          <w:szCs w:val="24"/>
        </w:rPr>
        <w:t>（对项目需求部分的询问、质疑请向使用部门提出，询问、质疑由使用部门负责答复。）</w:t>
      </w:r>
    </w:p>
    <w:p w14:paraId="4E6A93D2">
      <w:pPr>
        <w:rPr>
          <w:rFonts w:ascii="宋体" w:hAnsi="宋体" w:eastAsia="宋体" w:cs="宋体"/>
          <w:sz w:val="24"/>
        </w:rPr>
      </w:pPr>
    </w:p>
    <w:p w14:paraId="33FF10C3">
      <w:pPr>
        <w:pStyle w:val="2"/>
        <w:rPr>
          <w:rFonts w:ascii="宋体" w:hAnsi="宋体" w:eastAsia="宋体" w:cs="宋体"/>
          <w:sz w:val="24"/>
        </w:rPr>
      </w:pPr>
    </w:p>
    <w:p w14:paraId="74952E03">
      <w:pPr>
        <w:rPr>
          <w:rFonts w:ascii="宋体" w:hAnsi="宋体" w:eastAsia="宋体" w:cs="宋体"/>
          <w:sz w:val="24"/>
        </w:rPr>
      </w:pPr>
    </w:p>
    <w:p w14:paraId="65A88E38">
      <w:pPr>
        <w:pStyle w:val="2"/>
        <w:rPr>
          <w:rFonts w:ascii="宋体" w:hAnsi="宋体" w:eastAsia="宋体" w:cs="宋体"/>
          <w:sz w:val="24"/>
        </w:rPr>
      </w:pPr>
    </w:p>
    <w:p w14:paraId="5EC078A2">
      <w:pPr>
        <w:rPr>
          <w:rFonts w:ascii="宋体" w:hAnsi="宋体" w:eastAsia="宋体" w:cs="宋体"/>
          <w:sz w:val="24"/>
        </w:rPr>
      </w:pPr>
    </w:p>
    <w:p w14:paraId="6FCF2F3A">
      <w:pPr>
        <w:pStyle w:val="2"/>
        <w:rPr>
          <w:rFonts w:ascii="宋体" w:hAnsi="宋体" w:eastAsia="宋体" w:cs="宋体"/>
          <w:sz w:val="24"/>
        </w:rPr>
      </w:pPr>
    </w:p>
    <w:p w14:paraId="208FE158">
      <w:pPr>
        <w:rPr>
          <w:rFonts w:ascii="宋体" w:hAnsi="宋体" w:eastAsia="宋体" w:cs="宋体"/>
          <w:sz w:val="24"/>
        </w:rPr>
      </w:pPr>
    </w:p>
    <w:p w14:paraId="75CE13B6">
      <w:pPr>
        <w:pStyle w:val="2"/>
        <w:rPr>
          <w:rFonts w:ascii="宋体" w:hAnsi="宋体" w:eastAsia="宋体" w:cs="宋体"/>
          <w:sz w:val="24"/>
        </w:rPr>
      </w:pPr>
    </w:p>
    <w:p w14:paraId="7224623A">
      <w:pPr>
        <w:rPr>
          <w:rFonts w:ascii="宋体" w:hAnsi="宋体" w:eastAsia="宋体" w:cs="宋体"/>
          <w:sz w:val="24"/>
        </w:rPr>
      </w:pPr>
    </w:p>
    <w:p w14:paraId="561597AA">
      <w:pPr>
        <w:pStyle w:val="2"/>
        <w:rPr>
          <w:rFonts w:ascii="宋体" w:hAnsi="宋体" w:eastAsia="宋体" w:cs="宋体"/>
          <w:sz w:val="24"/>
        </w:rPr>
      </w:pPr>
    </w:p>
    <w:p w14:paraId="27CCEB6B">
      <w:pPr>
        <w:rPr>
          <w:rFonts w:ascii="宋体" w:hAnsi="宋体" w:eastAsia="宋体" w:cs="宋体"/>
          <w:sz w:val="24"/>
        </w:rPr>
      </w:pPr>
    </w:p>
    <w:p w14:paraId="3C93571F">
      <w:pPr>
        <w:pStyle w:val="2"/>
      </w:pPr>
    </w:p>
    <w:p w14:paraId="0BF4589E">
      <w:pPr>
        <w:spacing w:line="360" w:lineRule="auto"/>
        <w:jc w:val="center"/>
        <w:rPr>
          <w:rFonts w:hint="eastAsia" w:ascii="宋体" w:hAnsi="宋体" w:eastAsia="宋体" w:cs="宋体"/>
          <w:b/>
          <w:bCs/>
          <w:sz w:val="24"/>
        </w:rPr>
      </w:pPr>
    </w:p>
    <w:p w14:paraId="35E2CB5B">
      <w:pPr>
        <w:pStyle w:val="4"/>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14:paraId="6A85B7C9">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14:paraId="78771246">
      <w:pPr>
        <w:pStyle w:val="4"/>
        <w:spacing w:line="360" w:lineRule="auto"/>
        <w:rPr>
          <w:rFonts w:hint="eastAsia" w:ascii="宋体" w:hAnsi="宋体" w:cs="宋体"/>
          <w:b w:val="0"/>
          <w:bCs w:val="0"/>
          <w:sz w:val="24"/>
          <w:szCs w:val="24"/>
        </w:rPr>
      </w:pPr>
    </w:p>
    <w:p w14:paraId="292E403E">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14:paraId="6E3060BD">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14:paraId="4C809E73">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14:paraId="467ED8DF">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14:paraId="52D7DB1C">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14:paraId="5A5A7934">
      <w:pPr>
        <w:snapToGrid w:val="0"/>
        <w:spacing w:before="50" w:after="156" w:afterLines="50" w:line="360" w:lineRule="auto"/>
        <w:jc w:val="left"/>
        <w:rPr>
          <w:rFonts w:hint="eastAsia" w:ascii="宋体" w:hAnsi="宋体" w:cs="宋体" w:eastAsiaTheme="minorEastAsia"/>
          <w:sz w:val="24"/>
          <w:szCs w:val="24"/>
          <w:lang w:eastAsia="zh-CN"/>
        </w:rPr>
      </w:pPr>
      <w:r>
        <w:rPr>
          <w:rFonts w:hint="eastAsia" w:ascii="宋体" w:hAnsi="宋体" w:cs="宋体"/>
          <w:sz w:val="24"/>
          <w:szCs w:val="24"/>
        </w:rPr>
        <w:t>文件6报价表</w:t>
      </w:r>
      <w:r>
        <w:rPr>
          <w:rFonts w:hint="eastAsia" w:ascii="宋体" w:hAnsi="宋体" w:cs="宋体"/>
          <w:sz w:val="24"/>
          <w:szCs w:val="24"/>
          <w:lang w:eastAsia="zh-CN"/>
        </w:rPr>
        <w:t>（</w:t>
      </w:r>
      <w:r>
        <w:rPr>
          <w:rFonts w:hint="eastAsia" w:ascii="宋体" w:hAnsi="宋体" w:cs="宋体"/>
          <w:sz w:val="24"/>
          <w:szCs w:val="24"/>
          <w:lang w:val="en-US" w:eastAsia="zh-CN"/>
        </w:rPr>
        <w:t>原件，另附表</w:t>
      </w:r>
      <w:r>
        <w:rPr>
          <w:rFonts w:hint="eastAsia" w:ascii="宋体" w:hAnsi="宋体" w:cs="宋体"/>
          <w:sz w:val="24"/>
          <w:szCs w:val="24"/>
          <w:lang w:eastAsia="zh-CN"/>
        </w:rPr>
        <w:t>）</w:t>
      </w:r>
    </w:p>
    <w:p w14:paraId="1DCA66C3">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14:paraId="0877F4D4">
      <w:pPr>
        <w:pStyle w:val="4"/>
        <w:spacing w:line="360" w:lineRule="auto"/>
        <w:rPr>
          <w:rFonts w:ascii="宋体" w:hAnsi="宋体" w:eastAsia="宋体" w:cs="宋体"/>
          <w:b w:val="0"/>
          <w:bCs w:val="0"/>
          <w:sz w:val="24"/>
          <w:szCs w:val="24"/>
        </w:rPr>
      </w:pPr>
    </w:p>
    <w:p w14:paraId="70CA243A">
      <w:pPr>
        <w:pStyle w:val="5"/>
        <w:spacing w:line="360" w:lineRule="auto"/>
        <w:rPr>
          <w:rFonts w:ascii="宋体" w:hAnsi="宋体" w:eastAsia="宋体" w:cs="宋体"/>
          <w:sz w:val="24"/>
        </w:rPr>
      </w:pPr>
    </w:p>
    <w:p w14:paraId="7D96FBA2">
      <w:pPr>
        <w:pStyle w:val="5"/>
        <w:spacing w:line="360" w:lineRule="auto"/>
        <w:rPr>
          <w:rFonts w:ascii="宋体" w:hAnsi="宋体" w:eastAsia="宋体" w:cs="宋体"/>
          <w:sz w:val="24"/>
        </w:rPr>
      </w:pPr>
    </w:p>
    <w:p w14:paraId="317A3564">
      <w:pPr>
        <w:pStyle w:val="5"/>
        <w:spacing w:line="360" w:lineRule="auto"/>
        <w:rPr>
          <w:rFonts w:ascii="宋体" w:hAnsi="宋体" w:eastAsia="宋体" w:cs="宋体"/>
          <w:sz w:val="24"/>
        </w:rPr>
      </w:pPr>
    </w:p>
    <w:p w14:paraId="6F67F963">
      <w:pPr>
        <w:pStyle w:val="5"/>
        <w:spacing w:line="360" w:lineRule="auto"/>
        <w:rPr>
          <w:rFonts w:ascii="宋体" w:hAnsi="宋体" w:eastAsia="宋体" w:cs="宋体"/>
          <w:sz w:val="24"/>
        </w:rPr>
      </w:pPr>
    </w:p>
    <w:p w14:paraId="3A3664FD">
      <w:pPr>
        <w:pStyle w:val="5"/>
        <w:spacing w:line="360" w:lineRule="auto"/>
        <w:rPr>
          <w:rFonts w:ascii="宋体" w:hAnsi="宋体" w:eastAsia="宋体" w:cs="宋体"/>
          <w:sz w:val="24"/>
        </w:rPr>
      </w:pPr>
    </w:p>
    <w:p w14:paraId="5AD22583">
      <w:pPr>
        <w:pStyle w:val="5"/>
        <w:spacing w:line="360" w:lineRule="auto"/>
        <w:rPr>
          <w:rFonts w:ascii="宋体" w:hAnsi="宋体" w:eastAsia="宋体" w:cs="宋体"/>
          <w:sz w:val="24"/>
        </w:rPr>
      </w:pPr>
    </w:p>
    <w:p w14:paraId="46E240ED">
      <w:pPr>
        <w:pStyle w:val="5"/>
        <w:spacing w:line="360" w:lineRule="auto"/>
        <w:rPr>
          <w:rFonts w:ascii="宋体" w:hAnsi="宋体" w:eastAsia="宋体" w:cs="宋体"/>
          <w:sz w:val="24"/>
        </w:rPr>
      </w:pPr>
    </w:p>
    <w:p w14:paraId="2EA79E00">
      <w:pPr>
        <w:pStyle w:val="5"/>
        <w:spacing w:line="360" w:lineRule="auto"/>
        <w:rPr>
          <w:rFonts w:ascii="宋体" w:hAnsi="宋体" w:eastAsia="宋体" w:cs="宋体"/>
          <w:sz w:val="24"/>
        </w:rPr>
      </w:pPr>
    </w:p>
    <w:p w14:paraId="19E22F00">
      <w:pPr>
        <w:pStyle w:val="5"/>
        <w:spacing w:line="360" w:lineRule="auto"/>
        <w:rPr>
          <w:rFonts w:ascii="宋体" w:hAnsi="宋体" w:eastAsia="宋体" w:cs="宋体"/>
          <w:sz w:val="24"/>
        </w:rPr>
      </w:pPr>
    </w:p>
    <w:p w14:paraId="639E2038">
      <w:pPr>
        <w:pStyle w:val="5"/>
        <w:spacing w:line="360" w:lineRule="auto"/>
        <w:rPr>
          <w:rFonts w:ascii="宋体" w:hAnsi="宋体" w:eastAsia="宋体" w:cs="宋体"/>
          <w:sz w:val="24"/>
        </w:rPr>
      </w:pPr>
    </w:p>
    <w:p w14:paraId="17BE8CE7">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27D97487">
      <w:pPr>
        <w:spacing w:line="360" w:lineRule="auto"/>
        <w:ind w:firstLine="2168" w:firstLineChars="600"/>
        <w:rPr>
          <w:rFonts w:hint="eastAsia" w:ascii="楷体_GB2312" w:hAnsi="楷体" w:eastAsia="楷体_GB2312" w:cs="楷体"/>
          <w:b/>
          <w:bCs/>
          <w:kern w:val="0"/>
          <w:sz w:val="36"/>
          <w:szCs w:val="44"/>
        </w:rPr>
      </w:pPr>
    </w:p>
    <w:p w14:paraId="65D9665C">
      <w:pPr>
        <w:spacing w:line="360" w:lineRule="auto"/>
        <w:ind w:firstLine="2168" w:firstLineChars="600"/>
        <w:rPr>
          <w:rFonts w:hint="eastAsia" w:ascii="楷体_GB2312" w:hAnsi="楷体" w:eastAsia="楷体_GB2312" w:cs="楷体"/>
          <w:b/>
          <w:bCs/>
          <w:kern w:val="0"/>
          <w:sz w:val="36"/>
          <w:szCs w:val="44"/>
        </w:rPr>
      </w:pPr>
    </w:p>
    <w:p w14:paraId="454E9456">
      <w:pPr>
        <w:spacing w:line="360" w:lineRule="auto"/>
        <w:rPr>
          <w:rFonts w:hint="eastAsia" w:ascii="楷体_GB2312" w:hAnsi="楷体" w:eastAsia="楷体_GB2312" w:cs="楷体"/>
          <w:b/>
          <w:bCs/>
          <w:kern w:val="0"/>
          <w:sz w:val="36"/>
          <w:szCs w:val="44"/>
        </w:rPr>
      </w:pPr>
    </w:p>
    <w:p w14:paraId="54271207">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劳动工具</w:t>
      </w:r>
    </w:p>
    <w:p w14:paraId="1FCB8DAB">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14:paraId="271746D4">
      <w:pPr>
        <w:spacing w:line="240" w:lineRule="exact"/>
        <w:ind w:firstLine="2240" w:firstLineChars="800"/>
        <w:rPr>
          <w:rFonts w:ascii="楷体_GB2312" w:hAnsi="楷体" w:eastAsia="楷体_GB2312"/>
          <w:sz w:val="28"/>
          <w:szCs w:val="28"/>
        </w:rPr>
      </w:pPr>
    </w:p>
    <w:p w14:paraId="2BD2382E">
      <w:pPr>
        <w:rPr>
          <w:rFonts w:ascii="楷体_GB2312" w:hAnsi="楷体" w:eastAsia="楷体_GB2312"/>
          <w:sz w:val="28"/>
          <w:szCs w:val="28"/>
          <w:u w:val="single"/>
        </w:rPr>
      </w:pPr>
    </w:p>
    <w:p w14:paraId="1BC41552">
      <w:pPr>
        <w:rPr>
          <w:rFonts w:ascii="楷体_GB2312" w:hAnsi="楷体" w:eastAsia="楷体_GB2312"/>
          <w:sz w:val="28"/>
          <w:szCs w:val="28"/>
          <w:u w:val="single"/>
        </w:rPr>
      </w:pPr>
    </w:p>
    <w:p w14:paraId="3EE410DE">
      <w:pPr>
        <w:tabs>
          <w:tab w:val="left" w:pos="7140"/>
        </w:tabs>
        <w:spacing w:line="560" w:lineRule="exact"/>
        <w:ind w:firstLine="629"/>
        <w:rPr>
          <w:rFonts w:ascii="楷体_GB2312" w:hAnsi="楷体" w:eastAsia="楷体_GB2312"/>
          <w:sz w:val="28"/>
          <w:szCs w:val="28"/>
          <w:u w:val="single"/>
        </w:rPr>
      </w:pPr>
    </w:p>
    <w:p w14:paraId="6281178A">
      <w:pPr>
        <w:tabs>
          <w:tab w:val="left" w:pos="7140"/>
        </w:tabs>
        <w:spacing w:line="560" w:lineRule="exact"/>
        <w:ind w:firstLine="629"/>
        <w:rPr>
          <w:rFonts w:ascii="楷体_GB2312" w:hAnsi="楷体" w:eastAsia="楷体_GB2312"/>
          <w:sz w:val="28"/>
          <w:szCs w:val="28"/>
          <w:u w:val="single"/>
        </w:rPr>
      </w:pPr>
    </w:p>
    <w:p w14:paraId="757ED797">
      <w:pPr>
        <w:tabs>
          <w:tab w:val="left" w:pos="7140"/>
        </w:tabs>
        <w:spacing w:line="560" w:lineRule="exact"/>
        <w:rPr>
          <w:rFonts w:ascii="楷体_GB2312" w:hAnsi="楷体" w:eastAsia="楷体_GB2312"/>
          <w:sz w:val="28"/>
          <w:szCs w:val="28"/>
        </w:rPr>
      </w:pPr>
    </w:p>
    <w:p w14:paraId="5729588B">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14:paraId="7CF8100D">
      <w:pPr>
        <w:spacing w:line="560" w:lineRule="exact"/>
        <w:ind w:firstLine="629"/>
        <w:rPr>
          <w:rFonts w:ascii="楷体_GB2312" w:hAnsi="楷体" w:eastAsia="楷体_GB2312"/>
          <w:sz w:val="32"/>
          <w:szCs w:val="32"/>
        </w:rPr>
      </w:pPr>
    </w:p>
    <w:p w14:paraId="44D89798">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67B1E485">
      <w:pPr>
        <w:spacing w:line="560" w:lineRule="exact"/>
        <w:ind w:firstLine="629"/>
        <w:rPr>
          <w:rFonts w:ascii="楷体_GB2312" w:hAnsi="楷体" w:eastAsia="楷体_GB2312"/>
          <w:sz w:val="32"/>
          <w:szCs w:val="32"/>
          <w:u w:val="single"/>
        </w:rPr>
      </w:pPr>
    </w:p>
    <w:p w14:paraId="0A55111F">
      <w:pPr>
        <w:tabs>
          <w:tab w:val="left" w:pos="1995"/>
        </w:tabs>
        <w:spacing w:line="560" w:lineRule="exact"/>
        <w:ind w:firstLine="2160" w:firstLineChars="675"/>
        <w:rPr>
          <w:rFonts w:ascii="楷体_GB2312" w:hAnsi="楷体" w:eastAsia="楷体_GB2312"/>
          <w:sz w:val="32"/>
          <w:szCs w:val="32"/>
        </w:rPr>
      </w:pPr>
    </w:p>
    <w:p w14:paraId="6E883938">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131BBAFD">
      <w:pPr>
        <w:pStyle w:val="4"/>
        <w:spacing w:line="360" w:lineRule="auto"/>
        <w:rPr>
          <w:rFonts w:ascii="宋体" w:hAnsi="宋体" w:eastAsia="宋体" w:cs="宋体"/>
          <w:b w:val="0"/>
          <w:bCs w:val="0"/>
          <w:sz w:val="24"/>
          <w:szCs w:val="24"/>
        </w:rPr>
      </w:pPr>
    </w:p>
    <w:p w14:paraId="61D06132">
      <w:pPr>
        <w:pStyle w:val="5"/>
        <w:spacing w:line="360" w:lineRule="auto"/>
        <w:rPr>
          <w:rFonts w:ascii="宋体" w:hAnsi="宋体" w:eastAsia="宋体" w:cs="宋体"/>
          <w:sz w:val="24"/>
        </w:rPr>
      </w:pPr>
    </w:p>
    <w:p w14:paraId="6EA5ECBB">
      <w:pPr>
        <w:pStyle w:val="5"/>
        <w:spacing w:line="360" w:lineRule="auto"/>
        <w:rPr>
          <w:rFonts w:ascii="宋体" w:hAnsi="宋体" w:eastAsia="宋体" w:cs="宋体"/>
          <w:sz w:val="24"/>
        </w:rPr>
      </w:pPr>
    </w:p>
    <w:p w14:paraId="46BAD35F">
      <w:pPr>
        <w:pStyle w:val="5"/>
        <w:spacing w:line="360" w:lineRule="auto"/>
        <w:rPr>
          <w:rFonts w:ascii="宋体" w:hAnsi="宋体" w:eastAsia="宋体" w:cs="宋体"/>
          <w:sz w:val="24"/>
        </w:rPr>
      </w:pPr>
    </w:p>
    <w:p w14:paraId="35FD1DBB">
      <w:pPr>
        <w:pStyle w:val="5"/>
        <w:spacing w:line="360" w:lineRule="auto"/>
        <w:rPr>
          <w:rFonts w:ascii="宋体" w:hAnsi="宋体" w:eastAsia="宋体" w:cs="宋体"/>
          <w:sz w:val="24"/>
        </w:rPr>
      </w:pPr>
    </w:p>
    <w:p w14:paraId="461FC502">
      <w:pPr>
        <w:pStyle w:val="5"/>
        <w:spacing w:line="360" w:lineRule="auto"/>
        <w:rPr>
          <w:rFonts w:ascii="宋体" w:hAnsi="宋体" w:eastAsia="宋体" w:cs="宋体"/>
          <w:sz w:val="24"/>
        </w:rPr>
      </w:pPr>
    </w:p>
    <w:p w14:paraId="541D699F">
      <w:pPr>
        <w:pStyle w:val="5"/>
        <w:spacing w:line="360" w:lineRule="auto"/>
        <w:rPr>
          <w:rFonts w:ascii="宋体" w:hAnsi="宋体" w:eastAsia="宋体" w:cs="宋体"/>
          <w:sz w:val="24"/>
        </w:rPr>
      </w:pPr>
    </w:p>
    <w:p w14:paraId="56D17863">
      <w:pPr>
        <w:pStyle w:val="5"/>
        <w:spacing w:line="360" w:lineRule="auto"/>
        <w:ind w:firstLine="0"/>
        <w:rPr>
          <w:rFonts w:ascii="宋体" w:hAnsi="宋体" w:eastAsia="宋体" w:cs="宋体"/>
          <w:sz w:val="24"/>
        </w:rPr>
      </w:pPr>
    </w:p>
    <w:p w14:paraId="7F778605">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0FDA2D9A">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64C64805">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2F9A473B">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551850DB">
      <w:pPr>
        <w:spacing w:line="360" w:lineRule="auto"/>
        <w:rPr>
          <w:rFonts w:ascii="宋体" w:hAnsi="宋体" w:eastAsia="宋体" w:cs="宋体"/>
          <w:sz w:val="24"/>
        </w:rPr>
      </w:pPr>
      <w:r>
        <w:rPr>
          <w:rFonts w:hint="eastAsia" w:ascii="宋体" w:hAnsi="宋体" w:eastAsia="宋体" w:cs="宋体"/>
          <w:sz w:val="24"/>
        </w:rPr>
        <w:t>投标单位名称（公章）：</w:t>
      </w:r>
    </w:p>
    <w:p w14:paraId="17BDCA49">
      <w:pPr>
        <w:spacing w:line="360" w:lineRule="auto"/>
        <w:rPr>
          <w:rFonts w:ascii="宋体" w:hAnsi="宋体" w:eastAsia="宋体" w:cs="宋体"/>
          <w:sz w:val="24"/>
        </w:rPr>
      </w:pPr>
    </w:p>
    <w:p w14:paraId="72EBD4DF">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20A8135C">
      <w:pPr>
        <w:pStyle w:val="5"/>
        <w:spacing w:line="360" w:lineRule="auto"/>
        <w:rPr>
          <w:rFonts w:ascii="宋体" w:hAnsi="宋体" w:eastAsia="宋体" w:cs="宋体"/>
          <w:sz w:val="24"/>
        </w:rPr>
      </w:pPr>
      <w:r>
        <w:rPr>
          <w:rFonts w:hint="eastAsia" w:ascii="宋体" w:hAnsi="宋体" w:eastAsia="宋体" w:cs="宋体"/>
          <w:sz w:val="24"/>
        </w:rPr>
        <w:br w:type="page"/>
      </w:r>
    </w:p>
    <w:p w14:paraId="20CF7FFA">
      <w:pPr>
        <w:pStyle w:val="5"/>
        <w:spacing w:line="360" w:lineRule="auto"/>
        <w:rPr>
          <w:rFonts w:ascii="宋体" w:hAnsi="宋体" w:eastAsia="宋体" w:cs="宋体"/>
          <w:sz w:val="24"/>
        </w:rPr>
      </w:pPr>
    </w:p>
    <w:p w14:paraId="2B305C52">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w:t>
      </w:r>
      <w:r>
        <w:rPr>
          <w:rFonts w:hint="eastAsia" w:ascii="宋体" w:hAnsi="宋体" w:eastAsia="宋体" w:cs="宋体"/>
          <w:sz w:val="24"/>
          <w:szCs w:val="24"/>
          <w:lang w:val="en-US" w:eastAsia="zh-CN"/>
        </w:rPr>
        <w:t>采</w:t>
      </w:r>
      <w:r>
        <w:rPr>
          <w:rFonts w:hint="eastAsia" w:ascii="宋体" w:hAnsi="宋体" w:eastAsia="宋体" w:cs="宋体"/>
          <w:sz w:val="24"/>
          <w:szCs w:val="24"/>
        </w:rPr>
        <w:t>购活动前 3 年内在经营活动中没有重大违法记录的书面声明（格式）</w:t>
      </w:r>
    </w:p>
    <w:p w14:paraId="3025B883">
      <w:pPr>
        <w:spacing w:line="360" w:lineRule="auto"/>
        <w:rPr>
          <w:rFonts w:ascii="宋体" w:hAnsi="宋体" w:eastAsia="宋体" w:cs="宋体"/>
          <w:b/>
          <w:bCs/>
          <w:sz w:val="24"/>
        </w:rPr>
      </w:pPr>
    </w:p>
    <w:p w14:paraId="0B0B5BC1">
      <w:pPr>
        <w:spacing w:line="360" w:lineRule="auto"/>
        <w:jc w:val="center"/>
        <w:rPr>
          <w:rFonts w:ascii="宋体" w:hAnsi="宋体" w:eastAsia="宋体" w:cs="宋体"/>
          <w:sz w:val="24"/>
        </w:rPr>
      </w:pPr>
      <w:r>
        <w:rPr>
          <w:rFonts w:hint="eastAsia" w:ascii="宋体" w:hAnsi="宋体" w:eastAsia="宋体" w:cs="宋体"/>
          <w:sz w:val="24"/>
        </w:rPr>
        <w:t>声  明</w:t>
      </w:r>
    </w:p>
    <w:p w14:paraId="1F595E8E">
      <w:pPr>
        <w:spacing w:line="360" w:lineRule="auto"/>
        <w:rPr>
          <w:rFonts w:ascii="宋体" w:hAnsi="宋体" w:eastAsia="宋体" w:cs="宋体"/>
          <w:sz w:val="24"/>
        </w:rPr>
      </w:pPr>
    </w:p>
    <w:p w14:paraId="3F419BDA">
      <w:pPr>
        <w:spacing w:line="360" w:lineRule="auto"/>
        <w:ind w:firstLine="480" w:firstLineChars="200"/>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39A5AABB">
      <w:pPr>
        <w:spacing w:line="360" w:lineRule="auto"/>
        <w:rPr>
          <w:rFonts w:ascii="宋体" w:hAnsi="宋体" w:eastAsia="宋体" w:cs="宋体"/>
          <w:sz w:val="24"/>
        </w:rPr>
      </w:pPr>
      <w:r>
        <w:rPr>
          <w:rFonts w:hint="eastAsia" w:ascii="宋体" w:hAnsi="宋体" w:eastAsia="宋体" w:cs="宋体"/>
          <w:sz w:val="24"/>
        </w:rPr>
        <w:t>投标单位名称（公章）：</w:t>
      </w:r>
    </w:p>
    <w:p w14:paraId="5BE1F251">
      <w:pPr>
        <w:spacing w:line="360" w:lineRule="auto"/>
        <w:rPr>
          <w:rFonts w:ascii="宋体" w:hAnsi="宋体" w:eastAsia="宋体" w:cs="宋体"/>
          <w:sz w:val="24"/>
        </w:rPr>
      </w:pPr>
      <w:r>
        <w:rPr>
          <w:rFonts w:hint="eastAsia" w:ascii="宋体" w:hAnsi="宋体" w:eastAsia="宋体" w:cs="宋体"/>
          <w:sz w:val="24"/>
        </w:rPr>
        <w:t xml:space="preserve">                                   授权代表签字：</w:t>
      </w:r>
    </w:p>
    <w:p w14:paraId="00132497">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3631F69F">
      <w:pPr>
        <w:spacing w:line="360" w:lineRule="auto"/>
        <w:rPr>
          <w:rFonts w:ascii="宋体" w:hAnsi="宋体" w:eastAsia="宋体" w:cs="宋体"/>
          <w:sz w:val="24"/>
        </w:rPr>
      </w:pPr>
    </w:p>
    <w:p w14:paraId="47E8800B">
      <w:pPr>
        <w:spacing w:line="360" w:lineRule="auto"/>
        <w:rPr>
          <w:rFonts w:ascii="宋体" w:hAnsi="宋体" w:eastAsia="宋体" w:cs="宋体"/>
          <w:sz w:val="24"/>
        </w:rPr>
      </w:pPr>
    </w:p>
    <w:p w14:paraId="6E59C14C">
      <w:pPr>
        <w:spacing w:line="360" w:lineRule="auto"/>
        <w:rPr>
          <w:rFonts w:ascii="宋体" w:hAnsi="宋体" w:eastAsia="宋体" w:cs="宋体"/>
          <w:sz w:val="24"/>
        </w:rPr>
      </w:pPr>
    </w:p>
    <w:p w14:paraId="72433A71">
      <w:pPr>
        <w:spacing w:line="360" w:lineRule="auto"/>
        <w:rPr>
          <w:rFonts w:ascii="宋体" w:hAnsi="宋体" w:eastAsia="宋体" w:cs="宋体"/>
          <w:sz w:val="24"/>
        </w:rPr>
      </w:pPr>
    </w:p>
    <w:p w14:paraId="78BD6B9F">
      <w:pPr>
        <w:spacing w:line="360" w:lineRule="auto"/>
        <w:rPr>
          <w:rFonts w:ascii="宋体" w:hAnsi="宋体" w:eastAsia="宋体" w:cs="宋体"/>
          <w:sz w:val="24"/>
        </w:rPr>
      </w:pPr>
    </w:p>
    <w:p w14:paraId="30A341CD">
      <w:pPr>
        <w:spacing w:line="360" w:lineRule="auto"/>
        <w:rPr>
          <w:rFonts w:ascii="宋体" w:hAnsi="宋体" w:eastAsia="宋体" w:cs="宋体"/>
          <w:sz w:val="24"/>
        </w:rPr>
      </w:pPr>
    </w:p>
    <w:p w14:paraId="5686AC7C">
      <w:pPr>
        <w:spacing w:line="360" w:lineRule="auto"/>
        <w:rPr>
          <w:rFonts w:ascii="宋体" w:hAnsi="宋体" w:eastAsia="宋体" w:cs="宋体"/>
          <w:sz w:val="24"/>
        </w:rPr>
      </w:pPr>
    </w:p>
    <w:p w14:paraId="05477600">
      <w:pPr>
        <w:spacing w:line="360" w:lineRule="auto"/>
        <w:rPr>
          <w:rFonts w:ascii="宋体" w:hAnsi="宋体" w:eastAsia="宋体" w:cs="宋体"/>
          <w:sz w:val="24"/>
        </w:rPr>
      </w:pPr>
    </w:p>
    <w:p w14:paraId="2AE38259">
      <w:pPr>
        <w:spacing w:line="360" w:lineRule="auto"/>
        <w:rPr>
          <w:rFonts w:ascii="宋体" w:hAnsi="宋体" w:eastAsia="宋体" w:cs="宋体"/>
          <w:sz w:val="24"/>
        </w:rPr>
      </w:pPr>
    </w:p>
    <w:p w14:paraId="2934C066">
      <w:pPr>
        <w:spacing w:line="360" w:lineRule="auto"/>
        <w:rPr>
          <w:rFonts w:ascii="宋体" w:hAnsi="宋体" w:eastAsia="宋体" w:cs="宋体"/>
          <w:sz w:val="24"/>
        </w:rPr>
      </w:pPr>
    </w:p>
    <w:p w14:paraId="75EF5665">
      <w:pPr>
        <w:spacing w:line="360" w:lineRule="auto"/>
        <w:rPr>
          <w:rFonts w:ascii="宋体" w:hAnsi="宋体" w:eastAsia="宋体" w:cs="宋体"/>
          <w:sz w:val="24"/>
        </w:rPr>
      </w:pPr>
    </w:p>
    <w:p w14:paraId="29AA183E">
      <w:pPr>
        <w:spacing w:line="360" w:lineRule="auto"/>
        <w:rPr>
          <w:rFonts w:ascii="宋体" w:hAnsi="宋体" w:eastAsia="宋体" w:cs="宋体"/>
          <w:sz w:val="24"/>
        </w:rPr>
      </w:pPr>
    </w:p>
    <w:p w14:paraId="23B0D5D5">
      <w:pPr>
        <w:spacing w:line="360" w:lineRule="auto"/>
        <w:rPr>
          <w:rFonts w:ascii="宋体" w:hAnsi="宋体" w:eastAsia="宋体" w:cs="宋体"/>
          <w:sz w:val="24"/>
        </w:rPr>
      </w:pPr>
    </w:p>
    <w:p w14:paraId="66AB908C">
      <w:pPr>
        <w:spacing w:line="360" w:lineRule="auto"/>
        <w:rPr>
          <w:rFonts w:ascii="宋体" w:hAnsi="宋体" w:eastAsia="宋体" w:cs="宋体"/>
          <w:sz w:val="24"/>
        </w:rPr>
      </w:pPr>
    </w:p>
    <w:p w14:paraId="720FB60B">
      <w:pPr>
        <w:spacing w:line="360" w:lineRule="auto"/>
        <w:rPr>
          <w:rFonts w:ascii="宋体" w:hAnsi="宋体" w:eastAsia="宋体" w:cs="宋体"/>
          <w:sz w:val="24"/>
        </w:rPr>
      </w:pPr>
    </w:p>
    <w:p w14:paraId="7E48004E">
      <w:pPr>
        <w:spacing w:line="360" w:lineRule="auto"/>
        <w:rPr>
          <w:rFonts w:ascii="宋体" w:hAnsi="宋体" w:eastAsia="宋体" w:cs="宋体"/>
          <w:sz w:val="24"/>
        </w:rPr>
      </w:pPr>
    </w:p>
    <w:p w14:paraId="7C685C85">
      <w:pPr>
        <w:spacing w:line="360" w:lineRule="auto"/>
        <w:rPr>
          <w:rFonts w:ascii="宋体" w:hAnsi="宋体" w:eastAsia="宋体" w:cs="宋体"/>
          <w:sz w:val="24"/>
        </w:rPr>
      </w:pPr>
    </w:p>
    <w:p w14:paraId="6400F376">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0ADE8E82">
      <w:pPr>
        <w:snapToGrid w:val="0"/>
        <w:spacing w:line="360" w:lineRule="auto"/>
        <w:rPr>
          <w:rFonts w:ascii="宋体" w:hAnsi="宋体" w:eastAsia="宋体" w:cs="宋体"/>
          <w:sz w:val="24"/>
        </w:rPr>
      </w:pPr>
    </w:p>
    <w:p w14:paraId="65D3EA28">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39BBC95E">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533A37BF">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0C7CD82A">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5DDC4793">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2ECEFDE4">
      <w:pPr>
        <w:spacing w:line="360" w:lineRule="auto"/>
        <w:rPr>
          <w:rFonts w:ascii="宋体" w:hAnsi="宋体" w:eastAsia="宋体" w:cs="宋体"/>
          <w:sz w:val="24"/>
        </w:rPr>
      </w:pPr>
      <w:r>
        <w:rPr>
          <w:rFonts w:hint="eastAsia" w:ascii="宋体" w:hAnsi="宋体" w:eastAsia="宋体" w:cs="宋体"/>
          <w:sz w:val="24"/>
        </w:rPr>
        <w:t xml:space="preserve">            地    址：</w:t>
      </w:r>
    </w:p>
    <w:p w14:paraId="2CD547B8">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0D4043E8">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748DD3C6">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27370BEE">
      <w:pPr>
        <w:spacing w:line="360" w:lineRule="auto"/>
        <w:rPr>
          <w:rFonts w:ascii="宋体" w:hAnsi="宋体" w:eastAsia="宋体" w:cs="宋体"/>
          <w:sz w:val="24"/>
        </w:rPr>
      </w:pPr>
      <w:r>
        <w:rPr>
          <w:rFonts w:hint="eastAsia" w:ascii="宋体" w:hAnsi="宋体" w:eastAsia="宋体" w:cs="宋体"/>
          <w:sz w:val="24"/>
        </w:rPr>
        <w:t xml:space="preserve">           地    址： </w:t>
      </w:r>
    </w:p>
    <w:p w14:paraId="54BA314D">
      <w:pPr>
        <w:spacing w:line="360" w:lineRule="auto"/>
        <w:rPr>
          <w:rFonts w:ascii="宋体" w:hAnsi="宋体" w:eastAsia="宋体" w:cs="宋体"/>
          <w:sz w:val="24"/>
        </w:rPr>
      </w:pPr>
    </w:p>
    <w:p w14:paraId="4FFC2A4A">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14:paraId="0BF0389A">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48195344">
      <w:pPr>
        <w:snapToGrid w:val="0"/>
        <w:spacing w:before="120" w:after="120" w:line="360" w:lineRule="auto"/>
        <w:jc w:val="center"/>
        <w:rPr>
          <w:rFonts w:ascii="宋体" w:hAnsi="宋体" w:eastAsia="宋体" w:cs="宋体"/>
          <w:sz w:val="24"/>
        </w:rPr>
      </w:pPr>
    </w:p>
    <w:p w14:paraId="145A2F0B">
      <w:pPr>
        <w:snapToGrid w:val="0"/>
        <w:spacing w:before="120" w:after="120" w:line="360" w:lineRule="auto"/>
        <w:jc w:val="center"/>
        <w:rPr>
          <w:rFonts w:ascii="宋体" w:hAnsi="宋体" w:eastAsia="宋体" w:cs="宋体"/>
          <w:sz w:val="24"/>
        </w:rPr>
      </w:pPr>
    </w:p>
    <w:p w14:paraId="0B28AEB7">
      <w:pPr>
        <w:snapToGrid w:val="0"/>
        <w:spacing w:before="120" w:after="120" w:line="360" w:lineRule="auto"/>
        <w:jc w:val="center"/>
        <w:rPr>
          <w:rFonts w:ascii="宋体" w:hAnsi="宋体" w:eastAsia="宋体" w:cs="宋体"/>
          <w:sz w:val="24"/>
        </w:rPr>
      </w:pPr>
    </w:p>
    <w:p w14:paraId="7027EDB5">
      <w:pPr>
        <w:snapToGrid w:val="0"/>
        <w:spacing w:before="120" w:after="120" w:line="360" w:lineRule="auto"/>
        <w:jc w:val="center"/>
        <w:rPr>
          <w:rFonts w:ascii="宋体" w:hAnsi="宋体" w:eastAsia="宋体" w:cs="宋体"/>
          <w:sz w:val="24"/>
        </w:rPr>
      </w:pPr>
    </w:p>
    <w:p w14:paraId="61450EBA">
      <w:pPr>
        <w:snapToGrid w:val="0"/>
        <w:spacing w:before="120" w:after="120" w:line="360" w:lineRule="auto"/>
        <w:jc w:val="center"/>
        <w:rPr>
          <w:rFonts w:ascii="宋体" w:hAnsi="宋体" w:eastAsia="宋体" w:cs="宋体"/>
          <w:sz w:val="24"/>
        </w:rPr>
      </w:pPr>
    </w:p>
    <w:p w14:paraId="4D285AE9">
      <w:pPr>
        <w:snapToGrid w:val="0"/>
        <w:spacing w:before="120" w:after="120" w:line="360" w:lineRule="auto"/>
        <w:jc w:val="center"/>
        <w:rPr>
          <w:rFonts w:ascii="宋体" w:hAnsi="宋体" w:eastAsia="宋体" w:cs="宋体"/>
          <w:sz w:val="24"/>
        </w:rPr>
      </w:pPr>
    </w:p>
    <w:p w14:paraId="57ABF72F">
      <w:pPr>
        <w:snapToGrid w:val="0"/>
        <w:spacing w:before="120" w:after="120" w:line="360" w:lineRule="auto"/>
        <w:jc w:val="center"/>
        <w:rPr>
          <w:rFonts w:ascii="宋体" w:hAnsi="宋体" w:eastAsia="宋体" w:cs="宋体"/>
          <w:sz w:val="24"/>
        </w:rPr>
      </w:pPr>
    </w:p>
    <w:p w14:paraId="6A3DF9C7">
      <w:pPr>
        <w:ind w:firstLine="883" w:firstLineChars="200"/>
        <w:jc w:val="both"/>
        <w:rPr>
          <w:b/>
          <w:bCs/>
          <w:sz w:val="44"/>
          <w:szCs w:val="44"/>
        </w:rPr>
      </w:pPr>
    </w:p>
    <w:p w14:paraId="0FD2D347">
      <w:pPr>
        <w:ind w:firstLine="883" w:firstLineChars="200"/>
        <w:jc w:val="both"/>
        <w:rPr>
          <w:rFonts w:hint="default"/>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劳动工具</w:t>
      </w:r>
    </w:p>
    <w:p w14:paraId="5B57C8E3">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14:paraId="2AE08806">
      <w:pPr>
        <w:ind w:firstLine="300" w:firstLineChars="100"/>
        <w:rPr>
          <w:rFonts w:hint="eastAsia"/>
          <w:sz w:val="30"/>
          <w:szCs w:val="30"/>
          <w:lang w:val="en-US" w:eastAsia="zh-CN"/>
        </w:rPr>
      </w:pPr>
    </w:p>
    <w:p w14:paraId="324BAA7C">
      <w:pPr>
        <w:ind w:firstLine="300" w:firstLineChars="100"/>
        <w:rPr>
          <w:rFonts w:hint="eastAsia"/>
          <w:sz w:val="30"/>
          <w:szCs w:val="30"/>
          <w:lang w:val="en-US" w:eastAsia="zh-CN"/>
        </w:rPr>
      </w:pPr>
    </w:p>
    <w:p w14:paraId="352EB8D1">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14:paraId="1F92DA7E">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单位提供的劳动工具样品符合盐城工业职业技术学院质量要求。通过后勤管理处的样品确认。</w:t>
      </w:r>
    </w:p>
    <w:p w14:paraId="73BA6CEE">
      <w:pPr>
        <w:ind w:left="298" w:leftChars="142" w:firstLine="600" w:firstLineChars="200"/>
        <w:rPr>
          <w:rFonts w:hint="eastAsia"/>
          <w:sz w:val="30"/>
          <w:szCs w:val="30"/>
        </w:rPr>
      </w:pPr>
    </w:p>
    <w:p w14:paraId="29663068">
      <w:pPr>
        <w:ind w:left="298" w:leftChars="142" w:firstLine="600" w:firstLineChars="200"/>
        <w:rPr>
          <w:rFonts w:hint="eastAsia"/>
          <w:sz w:val="30"/>
          <w:szCs w:val="30"/>
        </w:rPr>
      </w:pPr>
    </w:p>
    <w:p w14:paraId="0E2001CC">
      <w:pPr>
        <w:ind w:left="298" w:leftChars="142" w:firstLine="600" w:firstLineChars="200"/>
        <w:rPr>
          <w:rFonts w:hint="eastAsia"/>
          <w:sz w:val="30"/>
          <w:szCs w:val="30"/>
        </w:rPr>
      </w:pPr>
    </w:p>
    <w:p w14:paraId="312CF189">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14:paraId="3FA9F996">
      <w:pPr>
        <w:ind w:left="298" w:leftChars="142" w:firstLine="600" w:firstLineChars="200"/>
        <w:rPr>
          <w:rFonts w:hint="eastAsia"/>
          <w:sz w:val="30"/>
          <w:szCs w:val="30"/>
          <w:lang w:val="en-US" w:eastAsia="zh-CN"/>
        </w:rPr>
      </w:pPr>
      <w:r>
        <w:rPr>
          <w:rFonts w:hint="eastAsia"/>
          <w:sz w:val="30"/>
          <w:szCs w:val="30"/>
          <w:lang w:val="en-US" w:eastAsia="zh-CN"/>
        </w:rPr>
        <w:t xml:space="preserve">                   </w:t>
      </w:r>
    </w:p>
    <w:p w14:paraId="6E14C4A6">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14:paraId="1C313428">
      <w:pPr>
        <w:ind w:left="298" w:leftChars="142" w:firstLine="600" w:firstLineChars="200"/>
        <w:rPr>
          <w:rFonts w:hint="eastAsia"/>
          <w:sz w:val="30"/>
          <w:szCs w:val="30"/>
          <w:lang w:val="en-US" w:eastAsia="zh-CN"/>
        </w:rPr>
      </w:pPr>
    </w:p>
    <w:p w14:paraId="4E8B4022">
      <w:pPr>
        <w:ind w:left="298" w:leftChars="142" w:firstLine="600" w:firstLineChars="200"/>
        <w:rPr>
          <w:rFonts w:hint="eastAsia"/>
          <w:sz w:val="30"/>
          <w:szCs w:val="30"/>
          <w:lang w:val="en-US" w:eastAsia="zh-CN"/>
        </w:rPr>
      </w:pPr>
    </w:p>
    <w:p w14:paraId="355D8229">
      <w:pPr>
        <w:ind w:left="298" w:leftChars="142" w:firstLine="600" w:firstLineChars="200"/>
        <w:rPr>
          <w:rFonts w:hint="eastAsia"/>
          <w:sz w:val="30"/>
          <w:szCs w:val="30"/>
          <w:lang w:val="en-US" w:eastAsia="zh-CN"/>
        </w:rPr>
      </w:pPr>
    </w:p>
    <w:p w14:paraId="6292D739">
      <w:pPr>
        <w:ind w:left="0" w:leftChars="0" w:firstLine="0" w:firstLineChars="0"/>
        <w:rPr>
          <w:rFonts w:hint="eastAsia"/>
          <w:sz w:val="30"/>
          <w:szCs w:val="30"/>
          <w:lang w:val="en-US" w:eastAsia="zh-CN"/>
        </w:rPr>
      </w:pPr>
      <w:r>
        <w:rPr>
          <w:rFonts w:hint="eastAsia"/>
          <w:sz w:val="30"/>
          <w:szCs w:val="30"/>
          <w:lang w:val="en-US" w:eastAsia="zh-CN"/>
        </w:rPr>
        <w:t>确认书盖章后需封装进标书</w:t>
      </w:r>
      <w:bookmarkStart w:id="6" w:name="_GoBack"/>
      <w:bookmarkEnd w:id="6"/>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07BC">
    <w:pPr>
      <w:pStyle w:val="7"/>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5D5BF07">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FiZmVhM2Q3NDcxZTBlM2YyZTgzMDc3OGMwNzAyN2IifQ=="/>
    <w:docVar w:name="KSO_WPS_MARK_KEY" w:val="d7cc92b6-8631-44f2-b0cc-b91bc2966fe9"/>
  </w:docVars>
  <w:rsids>
    <w:rsidRoot w:val="5C8043D1"/>
    <w:rsid w:val="00181898"/>
    <w:rsid w:val="002A40EC"/>
    <w:rsid w:val="004621AE"/>
    <w:rsid w:val="005B4B97"/>
    <w:rsid w:val="00752006"/>
    <w:rsid w:val="008C77AB"/>
    <w:rsid w:val="00E4546D"/>
    <w:rsid w:val="00E45D3D"/>
    <w:rsid w:val="03E24037"/>
    <w:rsid w:val="04852AD8"/>
    <w:rsid w:val="09404DE2"/>
    <w:rsid w:val="094C0EF7"/>
    <w:rsid w:val="09D27C08"/>
    <w:rsid w:val="0E6D4BFC"/>
    <w:rsid w:val="0F017D99"/>
    <w:rsid w:val="0F4A1B56"/>
    <w:rsid w:val="107A1E28"/>
    <w:rsid w:val="11344746"/>
    <w:rsid w:val="11A46823"/>
    <w:rsid w:val="121758E8"/>
    <w:rsid w:val="1370180A"/>
    <w:rsid w:val="14A40951"/>
    <w:rsid w:val="157C248E"/>
    <w:rsid w:val="15820365"/>
    <w:rsid w:val="18E85604"/>
    <w:rsid w:val="1AC21052"/>
    <w:rsid w:val="1BA555FA"/>
    <w:rsid w:val="1C66181C"/>
    <w:rsid w:val="1D7E6B66"/>
    <w:rsid w:val="1FED447E"/>
    <w:rsid w:val="223544D6"/>
    <w:rsid w:val="25A109CB"/>
    <w:rsid w:val="26D54CCC"/>
    <w:rsid w:val="28097F6A"/>
    <w:rsid w:val="2C711031"/>
    <w:rsid w:val="2DF5664D"/>
    <w:rsid w:val="2EF01B85"/>
    <w:rsid w:val="30E233FF"/>
    <w:rsid w:val="321B6A8D"/>
    <w:rsid w:val="325A7D01"/>
    <w:rsid w:val="335F1E64"/>
    <w:rsid w:val="348646EE"/>
    <w:rsid w:val="35032464"/>
    <w:rsid w:val="356849F8"/>
    <w:rsid w:val="35D778BA"/>
    <w:rsid w:val="36AD6934"/>
    <w:rsid w:val="3827204B"/>
    <w:rsid w:val="38B35D48"/>
    <w:rsid w:val="390B7144"/>
    <w:rsid w:val="3B8748CB"/>
    <w:rsid w:val="3BB45943"/>
    <w:rsid w:val="3E960E7B"/>
    <w:rsid w:val="3FFB58D8"/>
    <w:rsid w:val="418F5DB5"/>
    <w:rsid w:val="42E64F34"/>
    <w:rsid w:val="43421586"/>
    <w:rsid w:val="434A0834"/>
    <w:rsid w:val="44620ADE"/>
    <w:rsid w:val="45B3227E"/>
    <w:rsid w:val="48F7696F"/>
    <w:rsid w:val="490D2512"/>
    <w:rsid w:val="49916FF9"/>
    <w:rsid w:val="4B0F6C7A"/>
    <w:rsid w:val="4C414C4E"/>
    <w:rsid w:val="4CBE0D38"/>
    <w:rsid w:val="4D014D82"/>
    <w:rsid w:val="4D753E19"/>
    <w:rsid w:val="4FAD4691"/>
    <w:rsid w:val="506D17EC"/>
    <w:rsid w:val="56C578B8"/>
    <w:rsid w:val="5723381C"/>
    <w:rsid w:val="57835E38"/>
    <w:rsid w:val="58CA2046"/>
    <w:rsid w:val="59D870E8"/>
    <w:rsid w:val="59FD47B8"/>
    <w:rsid w:val="5B87006E"/>
    <w:rsid w:val="5C8043D1"/>
    <w:rsid w:val="5CC0232C"/>
    <w:rsid w:val="5CDA1694"/>
    <w:rsid w:val="600B5433"/>
    <w:rsid w:val="609855CF"/>
    <w:rsid w:val="61616428"/>
    <w:rsid w:val="619E245D"/>
    <w:rsid w:val="62F97B38"/>
    <w:rsid w:val="63F074FE"/>
    <w:rsid w:val="658E3DDA"/>
    <w:rsid w:val="66131B57"/>
    <w:rsid w:val="6EE240D7"/>
    <w:rsid w:val="6F3A54C7"/>
    <w:rsid w:val="6F78239F"/>
    <w:rsid w:val="71910630"/>
    <w:rsid w:val="73756CD3"/>
    <w:rsid w:val="75A2672B"/>
    <w:rsid w:val="77327D04"/>
    <w:rsid w:val="786D3455"/>
    <w:rsid w:val="79BA3E3F"/>
    <w:rsid w:val="7AAD4CA9"/>
    <w:rsid w:val="7B9D6653"/>
    <w:rsid w:val="7C051218"/>
    <w:rsid w:val="7C3360DF"/>
    <w:rsid w:val="7D6E22EC"/>
    <w:rsid w:val="7E0D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2508</Words>
  <Characters>2820</Characters>
  <Lines>42</Lines>
  <Paragraphs>11</Paragraphs>
  <TotalTime>4</TotalTime>
  <ScaleCrop>false</ScaleCrop>
  <LinksUpToDate>false</LinksUpToDate>
  <CharactersWithSpaces>3337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^ω^</cp:lastModifiedBy>
  <dcterms:modified xsi:type="dcterms:W3CDTF">2024-12-03T07:44:39Z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8B91EC0EAB1344C9B3534A30CE9E5765</vt:lpwstr>
  </property>
</Properties>
</file>