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3DBE9D">
      <w:pPr>
        <w:pStyle w:val="3"/>
        <w:tabs>
          <w:tab w:val="left" w:pos="0"/>
          <w:tab w:val="left" w:pos="3165"/>
          <w:tab w:val="center" w:pos="4153"/>
        </w:tabs>
        <w:autoSpaceDE w:val="0"/>
        <w:autoSpaceDN w:val="0"/>
        <w:adjustRightInd w:val="0"/>
        <w:spacing w:line="360" w:lineRule="auto"/>
        <w:rPr>
          <w:rFonts w:hint="eastAsia" w:ascii="宋体" w:hAnsi="宋体" w:eastAsia="宋体" w:cs="宋体"/>
          <w:b/>
          <w:bCs/>
          <w:color w:val="000000" w:themeColor="text1"/>
          <w:sz w:val="24"/>
          <w:szCs w:val="24"/>
          <w14:textFill>
            <w14:solidFill>
              <w14:schemeClr w14:val="tx1"/>
            </w14:solidFill>
          </w14:textFill>
        </w:rPr>
      </w:pPr>
      <w:bookmarkStart w:id="0" w:name="_Toc28359001"/>
      <w:bookmarkStart w:id="1" w:name="_Toc35393789"/>
      <w:r>
        <w:rPr>
          <w:rFonts w:hint="eastAsia" w:ascii="宋体" w:hAnsi="宋体" w:eastAsia="宋体" w:cs="宋体"/>
          <w:b/>
          <w:bCs/>
          <w:color w:val="000000" w:themeColor="text1"/>
          <w:sz w:val="24"/>
          <w:szCs w:val="24"/>
          <w14:textFill>
            <w14:solidFill>
              <w14:schemeClr w14:val="tx1"/>
            </w14:solidFill>
          </w14:textFill>
        </w:rPr>
        <w:t>盐城工业职业技术学院</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非遗学院实训室操作台、置物架（二次）</w:t>
      </w:r>
      <w:r>
        <w:rPr>
          <w:rFonts w:hint="eastAsia" w:ascii="宋体" w:hAnsi="宋体" w:eastAsia="宋体" w:cs="宋体"/>
          <w:b/>
          <w:bCs/>
          <w:color w:val="000000" w:themeColor="text1"/>
          <w:sz w:val="24"/>
          <w:szCs w:val="24"/>
          <w14:textFill>
            <w14:solidFill>
              <w14:schemeClr w14:val="tx1"/>
            </w14:solidFill>
          </w14:textFill>
        </w:rPr>
        <w:t>询价公告</w:t>
      </w:r>
      <w:bookmarkEnd w:id="0"/>
      <w:bookmarkEnd w:id="1"/>
    </w:p>
    <w:p w14:paraId="120AEE86">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项目概况</w:t>
      </w:r>
    </w:p>
    <w:p w14:paraId="7EA072C6">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u w:val="single"/>
          <w14:textFill>
            <w14:solidFill>
              <w14:schemeClr w14:val="tx1"/>
            </w14:solidFill>
          </w14:textFill>
        </w:rPr>
        <w:t>盐城工业职业技术学院</w:t>
      </w:r>
      <w:r>
        <w:rPr>
          <w:rFonts w:hint="eastAsia" w:ascii="宋体" w:hAnsi="宋体" w:eastAsia="宋体" w:cs="宋体"/>
          <w:color w:val="000000" w:themeColor="text1"/>
          <w:sz w:val="24"/>
          <w:u w:val="single"/>
          <w:lang w:val="en-US" w:eastAsia="zh-CN"/>
          <w14:textFill>
            <w14:solidFill>
              <w14:schemeClr w14:val="tx1"/>
            </w14:solidFill>
          </w14:textFill>
        </w:rPr>
        <w:t>非遗学院实训室操作台、置物架</w:t>
      </w:r>
      <w:r>
        <w:rPr>
          <w:rFonts w:hint="eastAsia" w:ascii="宋体" w:hAnsi="宋体" w:eastAsia="宋体" w:cs="宋体"/>
          <w:color w:val="000000" w:themeColor="text1"/>
          <w:sz w:val="24"/>
          <w:u w:val="none"/>
          <w:lang w:eastAsia="zh-CN"/>
          <w14:textFill>
            <w14:solidFill>
              <w14:schemeClr w14:val="tx1"/>
            </w14:solidFill>
          </w14:textFill>
        </w:rPr>
        <w:t>采购</w:t>
      </w:r>
      <w:r>
        <w:rPr>
          <w:rFonts w:hint="eastAsia" w:ascii="宋体" w:hAnsi="宋体" w:eastAsia="宋体" w:cs="宋体"/>
          <w:color w:val="000000" w:themeColor="text1"/>
          <w:sz w:val="24"/>
          <w14:textFill>
            <w14:solidFill>
              <w14:schemeClr w14:val="tx1"/>
            </w14:solidFill>
          </w14:textFill>
        </w:rPr>
        <w:t>招标项目的潜在投标人应在</w:t>
      </w:r>
      <w:r>
        <w:rPr>
          <w:rFonts w:hint="eastAsia" w:ascii="宋体" w:hAnsi="宋体" w:eastAsia="宋体" w:cs="宋体"/>
          <w:color w:val="000000" w:themeColor="text1"/>
          <w:sz w:val="24"/>
          <w:u w:val="single"/>
          <w14:textFill>
            <w14:solidFill>
              <w14:schemeClr w14:val="tx1"/>
            </w14:solidFill>
          </w14:textFill>
        </w:rPr>
        <w:t>盐城工业职业技术学院招标采购网站</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获取招标文件，并于</w:t>
      </w:r>
      <w:r>
        <w:rPr>
          <w:rFonts w:hint="eastAsia" w:ascii="宋体" w:hAnsi="宋体" w:eastAsia="宋体" w:cs="宋体"/>
          <w:color w:val="000000" w:themeColor="text1"/>
          <w:sz w:val="24"/>
          <w:highlight w:val="none"/>
          <w:u w:val="single"/>
          <w14:textFill>
            <w14:solidFill>
              <w14:schemeClr w14:val="tx1"/>
            </w14:solidFill>
          </w14:textFill>
        </w:rPr>
        <w:t>202</w:t>
      </w:r>
      <w:r>
        <w:rPr>
          <w:rFonts w:hint="eastAsia" w:ascii="宋体" w:hAnsi="宋体" w:eastAsia="宋体" w:cs="宋体"/>
          <w:color w:val="000000" w:themeColor="text1"/>
          <w:sz w:val="24"/>
          <w:highlight w:val="none"/>
          <w:u w:val="single"/>
          <w:lang w:val="en-US" w:eastAsia="zh-CN"/>
          <w14:textFill>
            <w14:solidFill>
              <w14:schemeClr w14:val="tx1"/>
            </w14:solidFill>
          </w14:textFill>
        </w:rPr>
        <w:t>4</w:t>
      </w:r>
      <w:r>
        <w:rPr>
          <w:rFonts w:hint="eastAsia" w:ascii="宋体" w:hAnsi="宋体" w:eastAsia="宋体" w:cs="宋体"/>
          <w:bCs/>
          <w:color w:val="000000" w:themeColor="text1"/>
          <w:sz w:val="24"/>
          <w:highlight w:val="none"/>
          <w:u w:val="single"/>
          <w14:textFill>
            <w14:solidFill>
              <w14:schemeClr w14:val="tx1"/>
            </w14:solidFill>
          </w14:textFill>
        </w:rPr>
        <w:t>年</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9</w:t>
      </w:r>
      <w:r>
        <w:rPr>
          <w:rFonts w:hint="eastAsia" w:ascii="宋体" w:hAnsi="宋体" w:eastAsia="宋体" w:cs="宋体"/>
          <w:bCs/>
          <w:color w:val="000000" w:themeColor="text1"/>
          <w:sz w:val="24"/>
          <w:highlight w:val="none"/>
          <w:u w:val="single"/>
          <w14:textFill>
            <w14:solidFill>
              <w14:schemeClr w14:val="tx1"/>
            </w14:solidFill>
          </w14:textFill>
        </w:rPr>
        <w:t>月</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23</w:t>
      </w:r>
      <w:r>
        <w:rPr>
          <w:rFonts w:hint="eastAsia" w:ascii="宋体" w:hAnsi="宋体" w:eastAsia="宋体" w:cs="宋体"/>
          <w:bCs/>
          <w:color w:val="000000" w:themeColor="text1"/>
          <w:sz w:val="24"/>
          <w:highlight w:val="none"/>
          <w:u w:val="single"/>
          <w14:textFill>
            <w14:solidFill>
              <w14:schemeClr w14:val="tx1"/>
            </w14:solidFill>
          </w14:textFill>
        </w:rPr>
        <w:t>日</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 xml:space="preserve"> 9</w:t>
      </w:r>
      <w:r>
        <w:rPr>
          <w:rFonts w:hint="eastAsia" w:ascii="宋体" w:hAnsi="宋体" w:eastAsia="宋体" w:cs="宋体"/>
          <w:bCs/>
          <w:color w:val="000000" w:themeColor="text1"/>
          <w:sz w:val="24"/>
          <w:highlight w:val="none"/>
          <w:u w:val="single"/>
          <w14:textFill>
            <w14:solidFill>
              <w14:schemeClr w14:val="tx1"/>
            </w14:solidFill>
          </w14:textFill>
        </w:rPr>
        <w:t>点</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30分</w:t>
      </w:r>
      <w:r>
        <w:rPr>
          <w:rFonts w:hint="eastAsia" w:ascii="宋体" w:hAnsi="宋体" w:eastAsia="宋体" w:cs="宋体"/>
          <w:bCs/>
          <w:color w:val="000000" w:themeColor="text1"/>
          <w:sz w:val="24"/>
          <w:highlight w:val="none"/>
          <w:u w:val="single"/>
          <w14:textFill>
            <w14:solidFill>
              <w14:schemeClr w14:val="tx1"/>
            </w14:solidFill>
          </w14:textFill>
        </w:rPr>
        <w:t>前（</w:t>
      </w:r>
      <w:r>
        <w:rPr>
          <w:rFonts w:hint="eastAsia" w:ascii="宋体" w:hAnsi="宋体" w:eastAsia="宋体" w:cs="宋体"/>
          <w:bCs/>
          <w:color w:val="000000" w:themeColor="text1"/>
          <w:sz w:val="24"/>
          <w:highlight w:val="none"/>
          <w14:textFill>
            <w14:solidFill>
              <w14:schemeClr w14:val="tx1"/>
            </w14:solidFill>
          </w14:textFill>
        </w:rPr>
        <w:t>北京时间）前递交投标文件</w:t>
      </w:r>
      <w:r>
        <w:rPr>
          <w:rFonts w:hint="eastAsia" w:ascii="宋体" w:hAnsi="宋体" w:eastAsia="宋体" w:cs="宋体"/>
          <w:color w:val="000000" w:themeColor="text1"/>
          <w:sz w:val="24"/>
          <w:highlight w:val="none"/>
          <w14:textFill>
            <w14:solidFill>
              <w14:schemeClr w14:val="tx1"/>
            </w14:solidFill>
          </w14:textFill>
        </w:rPr>
        <w:t>。</w:t>
      </w:r>
    </w:p>
    <w:p w14:paraId="12FAB699">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一、项目基本情况</w:t>
      </w:r>
    </w:p>
    <w:p w14:paraId="6F402A02">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项目编号：</w:t>
      </w:r>
      <w:r>
        <w:rPr>
          <w:rFonts w:hint="eastAsia" w:ascii="宋体" w:hAnsi="宋体" w:eastAsia="宋体" w:cs="宋体"/>
          <w:color w:val="000000" w:themeColor="text1"/>
          <w:sz w:val="24"/>
          <w:lang w:val="en-US" w:eastAsia="zh-CN"/>
          <w14:textFill>
            <w14:solidFill>
              <w14:schemeClr w14:val="tx1"/>
            </w14:solidFill>
          </w14:textFill>
        </w:rPr>
        <w:t>2024ZX-051</w:t>
      </w:r>
    </w:p>
    <w:p w14:paraId="34F5C50A">
      <w:pPr>
        <w:spacing w:line="360" w:lineRule="auto"/>
        <w:ind w:firstLine="480" w:firstLineChars="200"/>
        <w:rPr>
          <w:rFonts w:hint="eastAsia" w:ascii="宋体" w:hAnsi="宋体" w:eastAsia="宋体" w:cs="宋体"/>
          <w:color w:val="000000" w:themeColor="text1"/>
          <w:sz w:val="24"/>
          <w:u w:val="none"/>
          <w:lang w:eastAsia="zh-CN"/>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项目名称：盐城工业职业技术学院</w:t>
      </w:r>
      <w:r>
        <w:rPr>
          <w:rFonts w:hint="eastAsia" w:ascii="宋体" w:hAnsi="宋体" w:eastAsia="宋体" w:cs="宋体"/>
          <w:color w:val="000000" w:themeColor="text1"/>
          <w:sz w:val="24"/>
          <w:u w:val="none"/>
          <w:lang w:val="en-US" w:eastAsia="zh-CN"/>
          <w14:textFill>
            <w14:solidFill>
              <w14:schemeClr w14:val="tx1"/>
            </w14:solidFill>
          </w14:textFill>
        </w:rPr>
        <w:t>非遗学院实训室操作台、置物架</w:t>
      </w:r>
    </w:p>
    <w:p w14:paraId="398F8782">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采购方式：询价(低价中标）</w:t>
      </w:r>
    </w:p>
    <w:p w14:paraId="2065D854">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预算金额：</w:t>
      </w:r>
      <w:r>
        <w:rPr>
          <w:rFonts w:hint="eastAsia" w:ascii="宋体" w:hAnsi="宋体" w:eastAsia="宋体" w:cs="宋体"/>
          <w:color w:val="000000" w:themeColor="text1"/>
          <w:sz w:val="24"/>
          <w:lang w:val="en-US" w:eastAsia="zh-CN"/>
          <w14:textFill>
            <w14:solidFill>
              <w14:schemeClr w14:val="tx1"/>
            </w14:solidFill>
          </w14:textFill>
        </w:rPr>
        <w:t>2.7</w:t>
      </w:r>
      <w:r>
        <w:rPr>
          <w:rFonts w:hint="eastAsia" w:ascii="宋体" w:hAnsi="宋体" w:eastAsia="宋体" w:cs="宋体"/>
          <w:color w:val="000000" w:themeColor="text1"/>
          <w:sz w:val="24"/>
          <w14:textFill>
            <w14:solidFill>
              <w14:schemeClr w14:val="tx1"/>
            </w14:solidFill>
          </w14:textFill>
        </w:rPr>
        <w:t>万元。</w:t>
      </w:r>
    </w:p>
    <w:p w14:paraId="5B75296D">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采购需求：具体采购参数要求见附件，采购人保留对上述采购范围及内容进行适当调整的权利。</w:t>
      </w:r>
    </w:p>
    <w:p w14:paraId="442A50E2">
      <w:pPr>
        <w:spacing w:line="360" w:lineRule="auto"/>
        <w:ind w:firstLine="480" w:firstLineChars="200"/>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供货期限：</w:t>
      </w:r>
      <w:r>
        <w:rPr>
          <w:rFonts w:hint="eastAsia" w:ascii="宋体" w:hAnsi="宋体" w:eastAsia="宋体" w:cs="宋体"/>
          <w:color w:val="000000" w:themeColor="text1"/>
          <w:sz w:val="24"/>
          <w:lang w:val="en-US" w:eastAsia="zh-CN"/>
          <w14:textFill>
            <w14:solidFill>
              <w14:schemeClr w14:val="tx1"/>
            </w14:solidFill>
          </w14:textFill>
        </w:rPr>
        <w:t>中标后七天内供货</w:t>
      </w:r>
      <w:r>
        <w:rPr>
          <w:rFonts w:hint="eastAsia" w:ascii="宋体" w:hAnsi="宋体" w:eastAsia="宋体" w:cs="宋体"/>
          <w:color w:val="000000" w:themeColor="text1"/>
          <w:sz w:val="24"/>
          <w14:textFill>
            <w14:solidFill>
              <w14:schemeClr w14:val="tx1"/>
            </w14:solidFill>
          </w14:textFill>
        </w:rPr>
        <w:t>。</w:t>
      </w:r>
    </w:p>
    <w:p w14:paraId="60F631B0">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本项目不接受联合体投标，不接受近期（一年内）无正当理由放弃我校采购项目中标资格的单位投标。</w:t>
      </w:r>
    </w:p>
    <w:p w14:paraId="2E591A0E">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二、申请人的资格要求：</w:t>
      </w:r>
    </w:p>
    <w:p w14:paraId="5BDEEDB2">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r>
        <w:rPr>
          <w:rFonts w:hint="eastAsia" w:ascii="宋体" w:hAnsi="宋体" w:eastAsia="宋体" w:cs="宋体"/>
          <w:color w:val="000000" w:themeColor="text1"/>
          <w:sz w:val="24"/>
          <w:lang w:val="en-US" w:eastAsia="zh-CN"/>
          <w14:textFill>
            <w14:solidFill>
              <w14:schemeClr w14:val="tx1"/>
            </w14:solidFill>
          </w14:textFill>
        </w:rPr>
        <w:t>依据</w:t>
      </w:r>
      <w:r>
        <w:rPr>
          <w:rFonts w:hint="eastAsia" w:ascii="宋体" w:hAnsi="宋体" w:eastAsia="宋体" w:cs="宋体"/>
          <w:color w:val="000000" w:themeColor="text1"/>
          <w:sz w:val="24"/>
          <w14:textFill>
            <w14:solidFill>
              <w14:schemeClr w14:val="tx1"/>
            </w14:solidFill>
          </w14:textFill>
        </w:rPr>
        <w:t>《中华人民共和国政府采购法》第二十二条规定，并提供下列材料；</w:t>
      </w:r>
    </w:p>
    <w:p w14:paraId="42551D9D">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(1)法人或者其他组织的营业执照等证明文件，自然人的身份证明；(营业执照范围需与本项目相关）；</w:t>
      </w:r>
    </w:p>
    <w:p w14:paraId="671523C9">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(2)具备履行合同所必需的设备和专业技术能力的书面声明；（根据项目需求提供履行合同所必需的设备和专业技术能力的声明或证明材料）；</w:t>
      </w:r>
    </w:p>
    <w:p w14:paraId="0C8AC44F">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(3)参加采购活动前3年内在经营活动中没有重大违法记录的书面声明；</w:t>
      </w:r>
    </w:p>
    <w:p w14:paraId="42B3489F">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2.本项目的特定资格要求：</w:t>
      </w:r>
    </w:p>
    <w:p w14:paraId="54DEEDE1">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（1）未被“信用中国”网站（www.creditchina.gov.cn）列入失信被执行人、重大税收违法案件当事人名单、政府采购严重失信行为记录名单。</w:t>
      </w:r>
    </w:p>
    <w:p w14:paraId="6F255829">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（2）单位负责人为同一人或者存在直接控股、管理关系的不同供应商，不得参加同一合同项下的政府采购活动。</w:t>
      </w:r>
    </w:p>
    <w:p w14:paraId="63CD010C">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三、获取采购文件</w:t>
      </w:r>
    </w:p>
    <w:p w14:paraId="581D13E6">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时间：</w:t>
      </w:r>
      <w:r>
        <w:rPr>
          <w:rFonts w:hint="eastAsia" w:ascii="宋体" w:hAnsi="宋体" w:eastAsia="宋体" w:cs="宋体"/>
          <w:bCs/>
          <w:color w:val="000000" w:themeColor="text1"/>
          <w:sz w:val="24"/>
          <w:u w:val="single"/>
          <w14:textFill>
            <w14:solidFill>
              <w14:schemeClr w14:val="tx1"/>
            </w14:solidFill>
          </w14:textFill>
        </w:rPr>
        <w:t>自公告之日起至投标截止时间前1日</w:t>
      </w:r>
    </w:p>
    <w:p w14:paraId="790F558E">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地点：盐城工业职业技术学院招标采购网</w:t>
      </w:r>
    </w:p>
    <w:p w14:paraId="0FAC625C">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方式：符合资格要求的投标人可自行下载采购文件，采购文件见盐城工业职业技术学院招标采购网公告附件。</w:t>
      </w:r>
    </w:p>
    <w:p w14:paraId="2F9244BC">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售价：免费</w:t>
      </w:r>
    </w:p>
    <w:p w14:paraId="1CF8A300">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bookmarkStart w:id="2" w:name="_Toc35393793"/>
      <w:bookmarkStart w:id="3" w:name="_Toc28359082"/>
      <w:bookmarkStart w:id="4" w:name="_Toc35393624"/>
      <w:bookmarkStart w:id="5" w:name="_Toc28359005"/>
      <w:r>
        <w:rPr>
          <w:rFonts w:hint="eastAsia" w:ascii="宋体" w:hAnsi="宋体" w:eastAsia="宋体" w:cs="宋体"/>
          <w:bCs/>
          <w:color w:val="000000" w:themeColor="text1"/>
          <w:sz w:val="24"/>
          <w:highlight w:val="none"/>
          <w14:textFill>
            <w14:solidFill>
              <w14:schemeClr w14:val="tx1"/>
            </w14:solidFill>
          </w14:textFill>
        </w:rPr>
        <w:t>四、</w:t>
      </w:r>
      <w:bookmarkEnd w:id="2"/>
      <w:bookmarkEnd w:id="3"/>
      <w:bookmarkEnd w:id="4"/>
      <w:bookmarkEnd w:id="5"/>
      <w:r>
        <w:rPr>
          <w:rFonts w:hint="eastAsia" w:ascii="宋体" w:hAnsi="宋体" w:eastAsia="宋体" w:cs="宋体"/>
          <w:bCs/>
          <w:color w:val="000000" w:themeColor="text1"/>
          <w:sz w:val="24"/>
          <w:highlight w:val="none"/>
          <w14:textFill>
            <w14:solidFill>
              <w14:schemeClr w14:val="tx1"/>
            </w14:solidFill>
          </w14:textFill>
        </w:rPr>
        <w:t>响应文件提交</w:t>
      </w:r>
    </w:p>
    <w:p w14:paraId="6AE068B5">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提交时间：</w:t>
      </w:r>
      <w:r>
        <w:rPr>
          <w:rFonts w:hint="eastAsia" w:ascii="宋体" w:hAnsi="宋体" w:eastAsia="宋体" w:cs="宋体"/>
          <w:bCs/>
          <w:color w:val="000000" w:themeColor="text1"/>
          <w:sz w:val="24"/>
          <w:highlight w:val="none"/>
          <w:lang w:val="en-US" w:eastAsia="zh-CN"/>
          <w14:textFill>
            <w14:solidFill>
              <w14:schemeClr w14:val="tx1"/>
            </w14:solidFill>
          </w14:textFill>
        </w:rPr>
        <w:t>2024</w:t>
      </w:r>
      <w:r>
        <w:rPr>
          <w:rFonts w:hint="eastAsia" w:ascii="宋体" w:hAnsi="宋体" w:eastAsia="宋体" w:cs="宋体"/>
          <w:bCs/>
          <w:color w:val="000000" w:themeColor="text1"/>
          <w:sz w:val="24"/>
          <w:highlight w:val="none"/>
          <w14:textFill>
            <w14:solidFill>
              <w14:schemeClr w14:val="tx1"/>
            </w14:solidFill>
          </w14:textFill>
        </w:rPr>
        <w:t>年</w:t>
      </w:r>
      <w:r>
        <w:rPr>
          <w:rFonts w:hint="eastAsia" w:ascii="宋体" w:hAnsi="宋体" w:eastAsia="宋体" w:cs="宋体"/>
          <w:bCs/>
          <w:color w:val="000000" w:themeColor="text1"/>
          <w:sz w:val="24"/>
          <w:highlight w:val="none"/>
          <w:lang w:val="en-US" w:eastAsia="zh-CN"/>
          <w14:textFill>
            <w14:solidFill>
              <w14:schemeClr w14:val="tx1"/>
            </w14:solidFill>
          </w14:textFill>
        </w:rPr>
        <w:t>9</w:t>
      </w:r>
      <w:r>
        <w:rPr>
          <w:rFonts w:hint="eastAsia" w:ascii="宋体" w:hAnsi="宋体" w:eastAsia="宋体" w:cs="宋体"/>
          <w:bCs/>
          <w:color w:val="000000" w:themeColor="text1"/>
          <w:sz w:val="24"/>
          <w:highlight w:val="none"/>
          <w14:textFill>
            <w14:solidFill>
              <w14:schemeClr w14:val="tx1"/>
            </w14:solidFill>
          </w14:textFill>
        </w:rPr>
        <w:t>月</w:t>
      </w:r>
      <w:r>
        <w:rPr>
          <w:rFonts w:hint="eastAsia" w:ascii="宋体" w:hAnsi="宋体" w:eastAsia="宋体" w:cs="宋体"/>
          <w:bCs/>
          <w:color w:val="000000" w:themeColor="text1"/>
          <w:sz w:val="24"/>
          <w:highlight w:val="none"/>
          <w:lang w:val="en-US" w:eastAsia="zh-CN"/>
          <w14:textFill>
            <w14:solidFill>
              <w14:schemeClr w14:val="tx1"/>
            </w14:solidFill>
          </w14:textFill>
        </w:rPr>
        <w:t>23</w:t>
      </w:r>
      <w:r>
        <w:rPr>
          <w:rFonts w:hint="eastAsia" w:ascii="宋体" w:hAnsi="宋体" w:eastAsia="宋体" w:cs="宋体"/>
          <w:bCs/>
          <w:color w:val="000000" w:themeColor="text1"/>
          <w:sz w:val="24"/>
          <w:highlight w:val="none"/>
          <w14:textFill>
            <w14:solidFill>
              <w14:schemeClr w14:val="tx1"/>
            </w14:solidFill>
          </w14:textFill>
        </w:rPr>
        <w:t>日</w:t>
      </w:r>
      <w:r>
        <w:rPr>
          <w:rFonts w:hint="eastAsia" w:ascii="宋体" w:hAnsi="宋体" w:eastAsia="宋体" w:cs="宋体"/>
          <w:bCs/>
          <w:color w:val="000000" w:themeColor="text1"/>
          <w:sz w:val="24"/>
          <w:highlight w:val="none"/>
          <w:lang w:val="en-US" w:eastAsia="zh-CN"/>
          <w14:textFill>
            <w14:solidFill>
              <w14:schemeClr w14:val="tx1"/>
            </w14:solidFill>
          </w14:textFill>
        </w:rPr>
        <w:t>9点30分</w:t>
      </w:r>
      <w:r>
        <w:rPr>
          <w:rFonts w:hint="eastAsia" w:ascii="宋体" w:hAnsi="宋体" w:eastAsia="宋体" w:cs="宋体"/>
          <w:bCs/>
          <w:color w:val="000000" w:themeColor="text1"/>
          <w:sz w:val="24"/>
          <w:highlight w:val="none"/>
          <w14:textFill>
            <w14:solidFill>
              <w14:schemeClr w14:val="tx1"/>
            </w14:solidFill>
          </w14:textFill>
        </w:rPr>
        <w:t>前（北京时间）</w:t>
      </w:r>
    </w:p>
    <w:p w14:paraId="55F3E28D">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地点：</w:t>
      </w:r>
      <w:r>
        <w:rPr>
          <w:rFonts w:hint="eastAsia" w:ascii="宋体" w:hAnsi="宋体" w:eastAsia="宋体" w:cs="宋体"/>
          <w:color w:val="000000" w:themeColor="text1"/>
          <w:sz w:val="24"/>
          <w14:textFill>
            <w14:solidFill>
              <w14:schemeClr w14:val="tx1"/>
            </w14:solidFill>
          </w14:textFill>
        </w:rPr>
        <w:t>盐城工业职业技术学院解放南路285号</w:t>
      </w:r>
      <w:r>
        <w:rPr>
          <w:rFonts w:hint="eastAsia" w:ascii="宋体" w:hAnsi="宋体" w:eastAsia="宋体" w:cs="宋体"/>
          <w:color w:val="000000" w:themeColor="text1"/>
          <w:sz w:val="24"/>
          <w:lang w:val="en-US" w:eastAsia="zh-CN"/>
          <w14:textFill>
            <w14:solidFill>
              <w14:schemeClr w14:val="tx1"/>
            </w14:solidFill>
          </w14:textFill>
        </w:rPr>
        <w:t>创业园南侧楼非遗学院204办公室</w:t>
      </w:r>
    </w:p>
    <w:p w14:paraId="269EDF7E">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五、公开期限</w:t>
      </w:r>
    </w:p>
    <w:p w14:paraId="5969BEDE">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自本公告发布之日起3个工作日</w:t>
      </w:r>
    </w:p>
    <w:p w14:paraId="09814BF7">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bookmarkStart w:id="6" w:name="_Toc28359085"/>
      <w:bookmarkStart w:id="7" w:name="_Toc35393796"/>
      <w:bookmarkStart w:id="8" w:name="_Toc28359008"/>
      <w:bookmarkStart w:id="9" w:name="_Toc35393627"/>
      <w:r>
        <w:rPr>
          <w:rFonts w:hint="eastAsia" w:ascii="宋体" w:hAnsi="宋体" w:eastAsia="宋体" w:cs="宋体"/>
          <w:color w:val="000000" w:themeColor="text1"/>
          <w:sz w:val="24"/>
          <w14:textFill>
            <w14:solidFill>
              <w14:schemeClr w14:val="tx1"/>
            </w14:solidFill>
          </w14:textFill>
        </w:rPr>
        <w:t>六、其他补充事宜</w:t>
      </w:r>
    </w:p>
    <w:p w14:paraId="1788817C">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1.有关本次招标的事项若存在变动或修改，敬请及时关注“盐城工业职业技术学院招标采购网”发布的信息更正公告。响应文件制作份数要求：正本份数：1份，副本份数：2份；</w:t>
      </w:r>
    </w:p>
    <w:p w14:paraId="105A20A5">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报价须包括设备的货款、税费、</w:t>
      </w:r>
      <w:r>
        <w:rPr>
          <w:rFonts w:hint="eastAsia" w:ascii="宋体" w:hAnsi="宋体" w:cs="宋体"/>
          <w:color w:val="000000" w:themeColor="text1"/>
          <w:sz w:val="24"/>
          <w:szCs w:val="24"/>
          <w:lang w:val="en-US" w:eastAsia="zh-CN"/>
          <w14:textFill>
            <w14:solidFill>
              <w14:schemeClr w14:val="tx1"/>
            </w14:solidFill>
          </w14:textFill>
        </w:rPr>
        <w:t>辅材费</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运费、</w:t>
      </w:r>
      <w:r>
        <w:rPr>
          <w:rFonts w:hint="eastAsia" w:ascii="宋体" w:hAnsi="宋体" w:cs="宋体"/>
          <w:color w:val="000000" w:themeColor="text1"/>
          <w:sz w:val="24"/>
          <w:szCs w:val="24"/>
          <w14:textFill>
            <w14:solidFill>
              <w14:schemeClr w14:val="tx1"/>
            </w14:solidFill>
          </w14:textFill>
        </w:rPr>
        <w:t>人工费</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安装费</w:t>
      </w:r>
      <w:r>
        <w:rPr>
          <w:rFonts w:hint="eastAsia" w:ascii="宋体" w:hAnsi="宋体" w:cs="宋体"/>
          <w:color w:val="000000" w:themeColor="text1"/>
          <w:sz w:val="24"/>
          <w:szCs w:val="24"/>
          <w14:textFill>
            <w14:solidFill>
              <w14:schemeClr w14:val="tx1"/>
            </w14:solidFill>
          </w14:textFill>
        </w:rPr>
        <w:t>等相关所有费用。不得高于预算金额，否则为无效报价。中标后需缴纳合同总价5%的金额作为履约保证金，待</w:t>
      </w:r>
      <w:r>
        <w:rPr>
          <w:rFonts w:hint="eastAsia" w:ascii="宋体" w:hAnsi="宋体" w:cs="宋体"/>
          <w:color w:val="000000" w:themeColor="text1"/>
          <w:sz w:val="24"/>
          <w:szCs w:val="24"/>
          <w:lang w:val="en-US" w:eastAsia="zh-CN"/>
          <w14:textFill>
            <w14:solidFill>
              <w14:schemeClr w14:val="tx1"/>
            </w14:solidFill>
          </w14:textFill>
        </w:rPr>
        <w:t>验收合格</w:t>
      </w:r>
      <w:r>
        <w:rPr>
          <w:rFonts w:hint="eastAsia" w:ascii="宋体" w:hAnsi="宋体" w:cs="宋体"/>
          <w:color w:val="000000" w:themeColor="text1"/>
          <w:sz w:val="24"/>
          <w:szCs w:val="24"/>
          <w14:textFill>
            <w14:solidFill>
              <w14:schemeClr w14:val="tx1"/>
            </w14:solidFill>
          </w14:textFill>
        </w:rPr>
        <w:t>后无息退回。中标单位须出具与其营业执照名称相一致的</w:t>
      </w:r>
      <w:r>
        <w:rPr>
          <w:rFonts w:hint="eastAsia" w:ascii="宋体" w:hAnsi="宋体" w:cs="宋体"/>
          <w:color w:val="000000" w:themeColor="text1"/>
          <w:sz w:val="24"/>
          <w:szCs w:val="24"/>
          <w:lang w:val="en-US" w:eastAsia="zh-CN"/>
          <w14:textFill>
            <w14:solidFill>
              <w14:schemeClr w14:val="tx1"/>
            </w14:solidFill>
          </w14:textFill>
        </w:rPr>
        <w:t>正规</w:t>
      </w:r>
      <w:r>
        <w:rPr>
          <w:rFonts w:hint="eastAsia" w:ascii="宋体" w:hAnsi="宋体" w:cs="宋体"/>
          <w:color w:val="000000" w:themeColor="text1"/>
          <w:sz w:val="24"/>
          <w:szCs w:val="24"/>
          <w14:textFill>
            <w14:solidFill>
              <w14:schemeClr w14:val="tx1"/>
            </w14:solidFill>
          </w14:textFill>
        </w:rPr>
        <w:t>发票。</w:t>
      </w:r>
      <w:r>
        <w:rPr>
          <w:rFonts w:hint="eastAsia" w:ascii="宋体" w:hAnsi="宋体" w:cs="宋体"/>
          <w:color w:val="000000" w:themeColor="text1"/>
          <w:sz w:val="24"/>
          <w:szCs w:val="24"/>
          <w:lang w:val="en-US" w:eastAsia="zh-CN"/>
          <w14:textFill>
            <w14:solidFill>
              <w14:schemeClr w14:val="tx1"/>
            </w14:solidFill>
          </w14:textFill>
        </w:rPr>
        <w:t>付款方式，验收合格后付90%，一年后付清尾款。</w:t>
      </w:r>
    </w:p>
    <w:p w14:paraId="3E0C0350">
      <w:pPr>
        <w:numPr>
          <w:ilvl w:val="0"/>
          <w:numId w:val="0"/>
        </w:num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3</w:t>
      </w:r>
      <w:r>
        <w:rPr>
          <w:rFonts w:hint="eastAsia" w:ascii="宋体" w:hAnsi="宋体" w:eastAsia="宋体" w:cs="宋体"/>
          <w:color w:val="000000" w:themeColor="text1"/>
          <w:sz w:val="24"/>
          <w14:textFill>
            <w14:solidFill>
              <w14:schemeClr w14:val="tx1"/>
            </w14:solidFill>
          </w14:textFill>
        </w:rPr>
        <w:t>.经评委认定，报价明显低于成本价的评委有权要求其作出合理解释，若理由不充分可作为无效标处理。</w:t>
      </w:r>
    </w:p>
    <w:p w14:paraId="4AB01E71">
      <w:pPr>
        <w:numPr>
          <w:ilvl w:val="0"/>
          <w:numId w:val="0"/>
        </w:num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4.中标后，中标单位无正当理由弃标，一年内不接受其参与学校的任何采购活动。</w:t>
      </w:r>
    </w:p>
    <w:p w14:paraId="301D9CD6">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七、对本次招标提出询问，请按以下方式联系。</w:t>
      </w:r>
    </w:p>
    <w:p w14:paraId="4759B68D">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1.采购人信息</w:t>
      </w:r>
    </w:p>
    <w:p w14:paraId="665C91F7">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名    称：盐城工业职业技术学院</w:t>
      </w:r>
    </w:p>
    <w:p w14:paraId="026401D3">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地    址：江苏省盐城市盐都区解放南路285号</w:t>
      </w:r>
    </w:p>
    <w:p w14:paraId="03056A45">
      <w:p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联</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系</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 xml:space="preserve">人：  </w:t>
      </w:r>
      <w:r>
        <w:rPr>
          <w:rFonts w:hint="eastAsia" w:ascii="宋体" w:hAnsi="宋体" w:eastAsia="宋体" w:cs="宋体"/>
          <w:color w:val="000000" w:themeColor="text1"/>
          <w:sz w:val="24"/>
          <w:lang w:val="en-US" w:eastAsia="zh-CN"/>
          <w14:textFill>
            <w14:solidFill>
              <w14:schemeClr w14:val="tx1"/>
            </w14:solidFill>
          </w14:textFill>
        </w:rPr>
        <w:t>罗老师</w:t>
      </w:r>
    </w:p>
    <w:p w14:paraId="0D8D0C18">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联系电话：</w:t>
      </w:r>
      <w:r>
        <w:rPr>
          <w:rFonts w:hint="eastAsia" w:ascii="宋体" w:hAnsi="宋体" w:eastAsia="宋体" w:cs="宋体"/>
          <w:color w:val="000000" w:themeColor="text1"/>
          <w:sz w:val="24"/>
          <w:lang w:val="en-US" w:eastAsia="zh-CN"/>
          <w14:textFill>
            <w14:solidFill>
              <w14:schemeClr w14:val="tx1"/>
            </w14:solidFill>
          </w14:textFill>
        </w:rPr>
        <w:t>13626201847</w:t>
      </w:r>
    </w:p>
    <w:bookmarkEnd w:id="6"/>
    <w:bookmarkEnd w:id="7"/>
    <w:bookmarkEnd w:id="8"/>
    <w:bookmarkEnd w:id="9"/>
    <w:p w14:paraId="749A88EB">
      <w:pPr>
        <w:widowControl/>
        <w:jc w:val="left"/>
        <w:rPr>
          <w:rFonts w:hint="eastAsia" w:ascii="宋体" w:hAnsi="宋体" w:eastAsia="宋体" w:cs="宋体"/>
          <w:color w:val="000000" w:themeColor="text1"/>
          <w:sz w:val="30"/>
          <w:szCs w:val="30"/>
          <w14:textFill>
            <w14:solidFill>
              <w14:schemeClr w14:val="tx1"/>
            </w14:solidFill>
          </w14:textFill>
        </w:rPr>
      </w:pPr>
    </w:p>
    <w:p w14:paraId="7D8159E5">
      <w:pPr>
        <w:widowControl/>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z w:val="30"/>
          <w:szCs w:val="30"/>
          <w14:textFill>
            <w14:solidFill>
              <w14:schemeClr w14:val="tx1"/>
            </w14:solidFill>
          </w14:textFill>
        </w:rPr>
        <w:t>附件：</w:t>
      </w:r>
    </w:p>
    <w:p w14:paraId="6B95722C">
      <w:pPr>
        <w:pStyle w:val="5"/>
        <w:rPr>
          <w:rFonts w:hint="eastAsia" w:ascii="宋体" w:hAnsi="宋体" w:eastAsia="宋体" w:cs="宋体"/>
          <w:color w:val="000000" w:themeColor="text1"/>
          <w:sz w:val="24"/>
          <w:szCs w:val="24"/>
          <w14:textFill>
            <w14:solidFill>
              <w14:schemeClr w14:val="tx1"/>
            </w14:solidFill>
          </w14:textFill>
        </w:rPr>
      </w:pPr>
    </w:p>
    <w:p w14:paraId="3721CEDB">
      <w:pPr>
        <w:pStyle w:val="4"/>
        <w:spacing w:line="360" w:lineRule="auto"/>
        <w:jc w:val="both"/>
        <w:rPr>
          <w:rFonts w:hint="eastAsia" w:ascii="宋体" w:hAnsi="宋体" w:eastAsia="宋体" w:cs="宋体"/>
          <w:color w:val="000000" w:themeColor="text1"/>
          <w:sz w:val="24"/>
          <w:szCs w:val="24"/>
          <w14:textFill>
            <w14:solidFill>
              <w14:schemeClr w14:val="tx1"/>
            </w14:solidFill>
          </w14:textFill>
        </w:rPr>
      </w:pPr>
    </w:p>
    <w:p w14:paraId="73826556">
      <w:pPr>
        <w:pStyle w:val="4"/>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投标文件要求</w:t>
      </w:r>
    </w:p>
    <w:p w14:paraId="3ADA365D">
      <w:pPr>
        <w:pStyle w:val="4"/>
        <w:spacing w:line="360" w:lineRule="auto"/>
        <w:rPr>
          <w:rFonts w:hint="eastAsia" w:ascii="宋体" w:hAnsi="宋体" w:eastAsia="宋体" w:cs="宋体"/>
          <w:b w:val="0"/>
          <w:bCs w:val="0"/>
          <w:color w:val="000000" w:themeColor="text1"/>
          <w:sz w:val="24"/>
          <w:szCs w:val="24"/>
          <w14:textFill>
            <w14:solidFill>
              <w14:schemeClr w14:val="tx1"/>
            </w14:solidFill>
          </w14:textFill>
        </w:rPr>
      </w:pPr>
    </w:p>
    <w:p w14:paraId="16DB819E">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文件1法人或者其他组织的营业执照等证明文件，自然人的身份证明（复印件）</w:t>
      </w:r>
    </w:p>
    <w:p w14:paraId="30DF3BE0">
      <w:pPr>
        <w:snapToGrid w:val="0"/>
        <w:spacing w:before="50" w:after="156" w:afterLines="50" w:line="360" w:lineRule="auto"/>
        <w:jc w:val="left"/>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文件2具备履行合同所必需的设备和专业技术能力的书面声明（原件,格式见附表）</w:t>
      </w:r>
    </w:p>
    <w:p w14:paraId="06C68F48">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文件3参加采购活动前 3 年内在经营活动中没有重大违法记录的书面声明（原件,格式见附表）</w:t>
      </w:r>
    </w:p>
    <w:p w14:paraId="350D2BA7">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文件4法人授权书（原件）</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法人投标也需填写。</w:t>
      </w:r>
      <w:r>
        <w:rPr>
          <w:rFonts w:hint="eastAsia" w:ascii="宋体" w:hAnsi="宋体" w:cs="宋体"/>
          <w:color w:val="000000" w:themeColor="text1"/>
          <w:sz w:val="24"/>
          <w:szCs w:val="24"/>
          <w:lang w:eastAsia="zh-CN"/>
          <w14:textFill>
            <w14:solidFill>
              <w14:schemeClr w14:val="tx1"/>
            </w14:solidFill>
          </w14:textFill>
        </w:rPr>
        <w:t>）</w:t>
      </w:r>
    </w:p>
    <w:p w14:paraId="08DB9E88">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w:t>
      </w:r>
      <w:r>
        <w:rPr>
          <w:rFonts w:hint="eastAsia" w:ascii="宋体" w:hAnsi="宋体" w:eastAsia="宋体" w:cs="宋体"/>
          <w:color w:val="000000" w:themeColor="text1"/>
          <w:sz w:val="24"/>
          <w:lang w:val="en-US" w:eastAsia="zh-CN"/>
          <w14:textFill>
            <w14:solidFill>
              <w14:schemeClr w14:val="tx1"/>
            </w14:solidFill>
          </w14:textFill>
        </w:rPr>
        <w:t>5</w:t>
      </w:r>
      <w:r>
        <w:rPr>
          <w:rFonts w:hint="eastAsia" w:ascii="宋体" w:hAnsi="宋体" w:eastAsia="宋体" w:cs="宋体"/>
          <w:color w:val="000000" w:themeColor="text1"/>
          <w:sz w:val="24"/>
          <w14:textFill>
            <w14:solidFill>
              <w14:schemeClr w14:val="tx1"/>
            </w14:solidFill>
          </w14:textFill>
        </w:rPr>
        <w:t>报价表</w:t>
      </w:r>
    </w:p>
    <w:p w14:paraId="579634FE">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w:t>
      </w:r>
      <w:r>
        <w:rPr>
          <w:rFonts w:hint="eastAsia" w:ascii="宋体" w:hAnsi="宋体" w:eastAsia="宋体" w:cs="宋体"/>
          <w:color w:val="000000" w:themeColor="text1"/>
          <w:sz w:val="24"/>
          <w:lang w:val="en-US" w:eastAsia="zh-CN"/>
          <w14:textFill>
            <w14:solidFill>
              <w14:schemeClr w14:val="tx1"/>
            </w14:solidFill>
          </w14:textFill>
        </w:rPr>
        <w:t>6</w:t>
      </w:r>
      <w:r>
        <w:rPr>
          <w:rFonts w:hint="eastAsia" w:ascii="宋体" w:hAnsi="宋体" w:eastAsia="宋体" w:cs="宋体"/>
          <w:color w:val="000000" w:themeColor="text1"/>
          <w:sz w:val="24"/>
          <w14:textFill>
            <w14:solidFill>
              <w14:schemeClr w14:val="tx1"/>
            </w14:solidFill>
          </w14:textFill>
        </w:rPr>
        <w:t>询价文件中规定要求提供的证明材料和投标人认为需要提供的其他材料以上文件均需加盖单位公章，正本一份副本两份</w:t>
      </w:r>
    </w:p>
    <w:p w14:paraId="5358D836">
      <w:pPr>
        <w:snapToGrid w:val="0"/>
        <w:spacing w:before="120" w:after="120" w:line="360" w:lineRule="auto"/>
        <w:jc w:val="center"/>
        <w:rPr>
          <w:rFonts w:hint="eastAsia" w:ascii="宋体" w:hAnsi="宋体" w:eastAsia="宋体" w:cs="宋体"/>
          <w:color w:val="000000" w:themeColor="text1"/>
          <w:sz w:val="24"/>
          <w14:textFill>
            <w14:solidFill>
              <w14:schemeClr w14:val="tx1"/>
            </w14:solidFill>
          </w14:textFill>
        </w:rPr>
      </w:pPr>
    </w:p>
    <w:p w14:paraId="793A043C">
      <w:pPr>
        <w:pStyle w:val="6"/>
        <w:rPr>
          <w:rFonts w:hint="eastAsia" w:ascii="宋体" w:hAnsi="宋体" w:eastAsia="宋体" w:cs="宋体"/>
          <w:color w:val="000000" w:themeColor="text1"/>
          <w:sz w:val="24"/>
          <w14:textFill>
            <w14:solidFill>
              <w14:schemeClr w14:val="tx1"/>
            </w14:solidFill>
          </w14:textFill>
        </w:rPr>
      </w:pPr>
    </w:p>
    <w:p w14:paraId="6EFDFF83">
      <w:pPr>
        <w:rPr>
          <w:rFonts w:hint="eastAsia" w:ascii="宋体" w:hAnsi="宋体" w:eastAsia="宋体" w:cs="宋体"/>
          <w:color w:val="000000" w:themeColor="text1"/>
          <w:sz w:val="24"/>
          <w14:textFill>
            <w14:solidFill>
              <w14:schemeClr w14:val="tx1"/>
            </w14:solidFill>
          </w14:textFill>
        </w:rPr>
      </w:pPr>
    </w:p>
    <w:p w14:paraId="28DFAED2">
      <w:pPr>
        <w:spacing w:line="360" w:lineRule="auto"/>
        <w:rPr>
          <w:rFonts w:hint="eastAsia" w:ascii="宋体" w:hAnsi="宋体" w:eastAsia="宋体" w:cs="宋体"/>
          <w:b/>
          <w:bCs/>
          <w:color w:val="000000" w:themeColor="text1"/>
          <w:sz w:val="24"/>
          <w14:textFill>
            <w14:solidFill>
              <w14:schemeClr w14:val="tx1"/>
            </w14:solidFill>
          </w14:textFill>
        </w:rPr>
      </w:pPr>
    </w:p>
    <w:p w14:paraId="3E3A582F">
      <w:pPr>
        <w:pStyle w:val="4"/>
        <w:spacing w:line="360" w:lineRule="auto"/>
        <w:rPr>
          <w:rFonts w:hint="eastAsia" w:ascii="宋体" w:hAnsi="宋体" w:eastAsia="宋体" w:cs="宋体"/>
          <w:b w:val="0"/>
          <w:bCs w:val="0"/>
          <w:color w:val="000000" w:themeColor="text1"/>
          <w:sz w:val="24"/>
          <w:szCs w:val="24"/>
          <w14:textFill>
            <w14:solidFill>
              <w14:schemeClr w14:val="tx1"/>
            </w14:solidFill>
          </w14:textFill>
        </w:rPr>
      </w:pPr>
    </w:p>
    <w:p w14:paraId="177333A5">
      <w:pPr>
        <w:pStyle w:val="5"/>
        <w:spacing w:line="360" w:lineRule="auto"/>
        <w:rPr>
          <w:rFonts w:hint="eastAsia" w:ascii="宋体" w:hAnsi="宋体" w:eastAsia="宋体" w:cs="宋体"/>
          <w:color w:val="000000" w:themeColor="text1"/>
          <w:sz w:val="24"/>
          <w14:textFill>
            <w14:solidFill>
              <w14:schemeClr w14:val="tx1"/>
            </w14:solidFill>
          </w14:textFill>
        </w:rPr>
      </w:pPr>
    </w:p>
    <w:p w14:paraId="381737AE">
      <w:pPr>
        <w:pStyle w:val="5"/>
        <w:spacing w:line="360" w:lineRule="auto"/>
        <w:rPr>
          <w:rFonts w:hint="eastAsia" w:ascii="宋体" w:hAnsi="宋体" w:eastAsia="宋体" w:cs="宋体"/>
          <w:color w:val="000000" w:themeColor="text1"/>
          <w:sz w:val="24"/>
          <w14:textFill>
            <w14:solidFill>
              <w14:schemeClr w14:val="tx1"/>
            </w14:solidFill>
          </w14:textFill>
        </w:rPr>
      </w:pPr>
    </w:p>
    <w:p w14:paraId="7A7CF073">
      <w:pPr>
        <w:pStyle w:val="7"/>
        <w:ind w:left="0" w:leftChars="0" w:right="1470" w:firstLine="0" w:firstLineChars="0"/>
        <w:rPr>
          <w:rFonts w:hint="eastAsia" w:ascii="宋体" w:hAnsi="宋体" w:eastAsia="宋体" w:cs="宋体"/>
          <w:color w:val="000000" w:themeColor="text1"/>
          <w:sz w:val="28"/>
          <w:szCs w:val="28"/>
          <w14:textFill>
            <w14:solidFill>
              <w14:schemeClr w14:val="tx1"/>
            </w14:solidFill>
          </w14:textFill>
        </w:rPr>
      </w:pPr>
    </w:p>
    <w:p w14:paraId="208D9BB6">
      <w:pPr>
        <w:spacing w:line="520" w:lineRule="exact"/>
        <w:jc w:val="right"/>
        <w:rPr>
          <w:rFonts w:hint="eastAsia" w:ascii="宋体" w:hAnsi="宋体" w:eastAsia="宋体" w:cs="宋体"/>
          <w:color w:val="000000" w:themeColor="text1"/>
          <w:spacing w:val="20"/>
          <w:sz w:val="28"/>
          <w:szCs w:val="28"/>
          <w14:textFill>
            <w14:solidFill>
              <w14:schemeClr w14:val="tx1"/>
            </w14:solidFill>
          </w14:textFill>
        </w:rPr>
      </w:pPr>
      <w:r>
        <w:rPr>
          <w:rFonts w:hint="eastAsia" w:ascii="宋体" w:hAnsi="宋体" w:eastAsia="宋体" w:cs="宋体"/>
          <w:color w:val="000000" w:themeColor="text1"/>
          <w:spacing w:val="20"/>
          <w:sz w:val="28"/>
          <w:szCs w:val="28"/>
          <w:u w:val="single"/>
          <w14:textFill>
            <w14:solidFill>
              <w14:schemeClr w14:val="tx1"/>
            </w14:solidFill>
          </w14:textFill>
        </w:rPr>
        <w:t xml:space="preserve">   </w:t>
      </w:r>
      <w:r>
        <w:rPr>
          <w:rFonts w:hint="eastAsia" w:ascii="宋体" w:hAnsi="宋体" w:eastAsia="宋体" w:cs="宋体"/>
          <w:color w:val="000000" w:themeColor="text1"/>
          <w:spacing w:val="20"/>
          <w:sz w:val="28"/>
          <w:szCs w:val="28"/>
          <w14:textFill>
            <w14:solidFill>
              <w14:schemeClr w14:val="tx1"/>
            </w14:solidFill>
          </w14:textFill>
        </w:rPr>
        <w:t>本</w:t>
      </w:r>
    </w:p>
    <w:p w14:paraId="178D80A0">
      <w:pPr>
        <w:rPr>
          <w:rFonts w:hint="eastAsia" w:ascii="宋体" w:hAnsi="宋体" w:eastAsia="宋体" w:cs="宋体"/>
          <w:color w:val="000000" w:themeColor="text1"/>
          <w:spacing w:val="20"/>
          <w:sz w:val="28"/>
          <w:szCs w:val="28"/>
          <w14:textFill>
            <w14:solidFill>
              <w14:schemeClr w14:val="tx1"/>
            </w14:solidFill>
          </w14:textFill>
        </w:rPr>
      </w:pPr>
    </w:p>
    <w:p w14:paraId="3FB04498">
      <w:pPr>
        <w:spacing w:line="360" w:lineRule="auto"/>
        <w:ind w:firstLine="2168" w:firstLineChars="600"/>
        <w:rPr>
          <w:rFonts w:hint="eastAsia" w:ascii="宋体" w:hAnsi="宋体" w:eastAsia="宋体" w:cs="宋体"/>
          <w:b/>
          <w:bCs/>
          <w:color w:val="000000" w:themeColor="text1"/>
          <w:kern w:val="0"/>
          <w:sz w:val="36"/>
          <w:szCs w:val="44"/>
          <w14:textFill>
            <w14:solidFill>
              <w14:schemeClr w14:val="tx1"/>
            </w14:solidFill>
          </w14:textFill>
        </w:rPr>
      </w:pPr>
    </w:p>
    <w:p w14:paraId="62A5BCAC">
      <w:pPr>
        <w:spacing w:line="360" w:lineRule="auto"/>
        <w:ind w:firstLine="2168" w:firstLineChars="600"/>
        <w:rPr>
          <w:rFonts w:hint="eastAsia" w:ascii="宋体" w:hAnsi="宋体" w:eastAsia="宋体" w:cs="宋体"/>
          <w:b/>
          <w:bCs/>
          <w:color w:val="000000" w:themeColor="text1"/>
          <w:kern w:val="0"/>
          <w:sz w:val="36"/>
          <w:szCs w:val="44"/>
          <w14:textFill>
            <w14:solidFill>
              <w14:schemeClr w14:val="tx1"/>
            </w14:solidFill>
          </w14:textFill>
        </w:rPr>
      </w:pPr>
    </w:p>
    <w:p w14:paraId="247DB95D">
      <w:pPr>
        <w:jc w:val="center"/>
        <w:rPr>
          <w:rFonts w:hint="eastAsia" w:ascii="楷体" w:hAnsi="楷体" w:eastAsia="楷体" w:cs="楷体"/>
          <w:b/>
          <w:bCs/>
          <w:color w:val="000000" w:themeColor="text1"/>
          <w:kern w:val="0"/>
          <w:sz w:val="36"/>
          <w:szCs w:val="44"/>
          <w14:textFill>
            <w14:solidFill>
              <w14:schemeClr w14:val="tx1"/>
            </w14:solidFill>
          </w14:textFill>
        </w:rPr>
      </w:pPr>
      <w:r>
        <w:rPr>
          <w:rFonts w:hint="eastAsia" w:ascii="楷体" w:hAnsi="楷体" w:eastAsia="楷体" w:cs="楷体"/>
          <w:b/>
          <w:bCs/>
          <w:color w:val="000000" w:themeColor="text1"/>
          <w:kern w:val="0"/>
          <w:sz w:val="36"/>
          <w:szCs w:val="44"/>
          <w14:textFill>
            <w14:solidFill>
              <w14:schemeClr w14:val="tx1"/>
            </w14:solidFill>
          </w14:textFill>
        </w:rPr>
        <w:t>盐城工业职业技术学院</w:t>
      </w:r>
    </w:p>
    <w:p w14:paraId="40B9FBE4">
      <w:pPr>
        <w:jc w:val="center"/>
        <w:rPr>
          <w:rFonts w:hint="eastAsia" w:ascii="楷体" w:hAnsi="楷体" w:eastAsia="楷体" w:cs="楷体"/>
          <w:b/>
          <w:bCs/>
          <w:color w:val="000000" w:themeColor="text1"/>
          <w:kern w:val="0"/>
          <w:sz w:val="36"/>
          <w:szCs w:val="44"/>
          <w:lang w:val="en-US" w:eastAsia="zh-CN"/>
          <w14:textFill>
            <w14:solidFill>
              <w14:schemeClr w14:val="tx1"/>
            </w14:solidFill>
          </w14:textFill>
        </w:rPr>
      </w:pPr>
      <w:r>
        <w:rPr>
          <w:rFonts w:hint="eastAsia" w:ascii="楷体" w:hAnsi="楷体" w:eastAsia="楷体" w:cs="楷体"/>
          <w:b/>
          <w:bCs/>
          <w:color w:val="000000" w:themeColor="text1"/>
          <w:kern w:val="0"/>
          <w:sz w:val="36"/>
          <w:szCs w:val="44"/>
          <w14:textFill>
            <w14:solidFill>
              <w14:schemeClr w14:val="tx1"/>
            </w14:solidFill>
          </w14:textFill>
        </w:rPr>
        <w:t>非遗学院</w:t>
      </w:r>
      <w:r>
        <w:rPr>
          <w:rFonts w:hint="eastAsia" w:ascii="楷体" w:hAnsi="楷体" w:eastAsia="楷体" w:cs="楷体"/>
          <w:b/>
          <w:bCs/>
          <w:color w:val="000000" w:themeColor="text1"/>
          <w:kern w:val="0"/>
          <w:sz w:val="36"/>
          <w:szCs w:val="44"/>
          <w:lang w:val="en-US" w:eastAsia="zh-CN"/>
          <w14:textFill>
            <w14:solidFill>
              <w14:schemeClr w14:val="tx1"/>
            </w14:solidFill>
          </w14:textFill>
        </w:rPr>
        <w:t>实训室操作台、置物架</w:t>
      </w:r>
    </w:p>
    <w:p w14:paraId="6803E783">
      <w:pPr>
        <w:jc w:val="center"/>
        <w:rPr>
          <w:rFonts w:hint="eastAsia" w:ascii="楷体" w:hAnsi="楷体" w:eastAsia="楷体" w:cs="楷体"/>
          <w:b/>
          <w:bCs/>
          <w:color w:val="000000" w:themeColor="text1"/>
          <w:spacing w:val="-20"/>
          <w:sz w:val="72"/>
          <w:szCs w:val="72"/>
          <w14:textFill>
            <w14:solidFill>
              <w14:schemeClr w14:val="tx1"/>
            </w14:solidFill>
          </w14:textFill>
        </w:rPr>
      </w:pPr>
      <w:r>
        <w:rPr>
          <w:rFonts w:hint="eastAsia" w:ascii="楷体" w:hAnsi="楷体" w:eastAsia="楷体" w:cs="楷体"/>
          <w:b/>
          <w:bCs/>
          <w:color w:val="000000" w:themeColor="text1"/>
          <w:spacing w:val="-20"/>
          <w:sz w:val="72"/>
          <w:szCs w:val="72"/>
          <w14:textFill>
            <w14:solidFill>
              <w14:schemeClr w14:val="tx1"/>
            </w14:solidFill>
          </w14:textFill>
        </w:rPr>
        <w:t>投 标 文 件</w:t>
      </w:r>
    </w:p>
    <w:p w14:paraId="3036129C">
      <w:pPr>
        <w:spacing w:line="240" w:lineRule="exact"/>
        <w:ind w:firstLine="2240" w:firstLineChars="800"/>
        <w:rPr>
          <w:rFonts w:hint="eastAsia" w:ascii="楷体" w:hAnsi="楷体" w:eastAsia="楷体" w:cs="楷体"/>
          <w:color w:val="000000" w:themeColor="text1"/>
          <w:sz w:val="28"/>
          <w:szCs w:val="28"/>
          <w14:textFill>
            <w14:solidFill>
              <w14:schemeClr w14:val="tx1"/>
            </w14:solidFill>
          </w14:textFill>
        </w:rPr>
      </w:pPr>
    </w:p>
    <w:p w14:paraId="158D906B">
      <w:pPr>
        <w:rPr>
          <w:rFonts w:hint="eastAsia" w:ascii="楷体" w:hAnsi="楷体" w:eastAsia="楷体" w:cs="楷体"/>
          <w:color w:val="000000" w:themeColor="text1"/>
          <w:sz w:val="28"/>
          <w:szCs w:val="28"/>
          <w:u w:val="single"/>
          <w14:textFill>
            <w14:solidFill>
              <w14:schemeClr w14:val="tx1"/>
            </w14:solidFill>
          </w14:textFill>
        </w:rPr>
      </w:pPr>
    </w:p>
    <w:p w14:paraId="18EA8E9F">
      <w:pPr>
        <w:tabs>
          <w:tab w:val="left" w:pos="7140"/>
        </w:tabs>
        <w:spacing w:line="560" w:lineRule="exact"/>
        <w:rPr>
          <w:rFonts w:hint="eastAsia" w:ascii="楷体" w:hAnsi="楷体" w:eastAsia="楷体" w:cs="楷体"/>
          <w:color w:val="000000" w:themeColor="text1"/>
          <w:sz w:val="28"/>
          <w:szCs w:val="28"/>
          <w14:textFill>
            <w14:solidFill>
              <w14:schemeClr w14:val="tx1"/>
            </w14:solidFill>
          </w14:textFill>
        </w:rPr>
      </w:pPr>
    </w:p>
    <w:p w14:paraId="386A512E">
      <w:pPr>
        <w:tabs>
          <w:tab w:val="left" w:pos="7140"/>
        </w:tabs>
        <w:spacing w:line="560" w:lineRule="exact"/>
        <w:ind w:firstLine="1104" w:firstLineChars="345"/>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投标人名称:</w:t>
      </w:r>
      <w:r>
        <w:rPr>
          <w:rFonts w:hint="eastAsia" w:ascii="楷体" w:hAnsi="楷体" w:eastAsia="楷体" w:cs="楷体"/>
          <w:color w:val="000000" w:themeColor="text1"/>
          <w:sz w:val="32"/>
          <w:szCs w:val="32"/>
          <w:u w:val="single"/>
          <w14:textFill>
            <w14:solidFill>
              <w14:schemeClr w14:val="tx1"/>
            </w14:solidFill>
          </w14:textFill>
        </w:rPr>
        <w:t xml:space="preserve">                      </w:t>
      </w:r>
      <w:r>
        <w:rPr>
          <w:rFonts w:hint="eastAsia" w:ascii="楷体" w:hAnsi="楷体" w:eastAsia="楷体" w:cs="楷体"/>
          <w:color w:val="000000" w:themeColor="text1"/>
          <w:sz w:val="32"/>
          <w:szCs w:val="32"/>
          <w14:textFill>
            <w14:solidFill>
              <w14:schemeClr w14:val="tx1"/>
            </w14:solidFill>
          </w14:textFill>
        </w:rPr>
        <w:t xml:space="preserve">(盖章) </w:t>
      </w:r>
    </w:p>
    <w:p w14:paraId="497C823E">
      <w:pPr>
        <w:spacing w:line="560" w:lineRule="exact"/>
        <w:ind w:firstLine="629"/>
        <w:rPr>
          <w:rFonts w:hint="eastAsia" w:ascii="楷体" w:hAnsi="楷体" w:eastAsia="楷体" w:cs="楷体"/>
          <w:color w:val="000000" w:themeColor="text1"/>
          <w:sz w:val="32"/>
          <w:szCs w:val="32"/>
          <w14:textFill>
            <w14:solidFill>
              <w14:schemeClr w14:val="tx1"/>
            </w14:solidFill>
          </w14:textFill>
        </w:rPr>
      </w:pPr>
    </w:p>
    <w:p w14:paraId="4491DD87">
      <w:pPr>
        <w:spacing w:line="560" w:lineRule="exact"/>
        <w:ind w:firstLine="1104" w:firstLineChars="345"/>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法定代表人或委托代理人:</w:t>
      </w:r>
      <w:r>
        <w:rPr>
          <w:rFonts w:hint="eastAsia" w:ascii="楷体" w:hAnsi="楷体" w:eastAsia="楷体" w:cs="楷体"/>
          <w:color w:val="000000" w:themeColor="text1"/>
          <w:sz w:val="32"/>
          <w:szCs w:val="32"/>
          <w:u w:val="single"/>
          <w14:textFill>
            <w14:solidFill>
              <w14:schemeClr w14:val="tx1"/>
            </w14:solidFill>
          </w14:textFill>
        </w:rPr>
        <w:t xml:space="preserve">        </w:t>
      </w:r>
      <w:r>
        <w:rPr>
          <w:rFonts w:hint="eastAsia" w:ascii="楷体" w:hAnsi="楷体" w:eastAsia="楷体" w:cs="楷体"/>
          <w:color w:val="000000" w:themeColor="text1"/>
          <w:sz w:val="32"/>
          <w:szCs w:val="32"/>
          <w14:textFill>
            <w14:solidFill>
              <w14:schemeClr w14:val="tx1"/>
            </w14:solidFill>
          </w14:textFill>
        </w:rPr>
        <w:t xml:space="preserve">(签字或盖章) </w:t>
      </w:r>
    </w:p>
    <w:p w14:paraId="7142F9CD">
      <w:pPr>
        <w:spacing w:line="560" w:lineRule="exact"/>
        <w:ind w:firstLine="629"/>
        <w:rPr>
          <w:rFonts w:hint="eastAsia" w:ascii="楷体" w:hAnsi="楷体" w:eastAsia="楷体" w:cs="楷体"/>
          <w:color w:val="000000" w:themeColor="text1"/>
          <w:sz w:val="32"/>
          <w:szCs w:val="32"/>
          <w:u w:val="single"/>
          <w14:textFill>
            <w14:solidFill>
              <w14:schemeClr w14:val="tx1"/>
            </w14:solidFill>
          </w14:textFill>
        </w:rPr>
      </w:pPr>
    </w:p>
    <w:p w14:paraId="0BA0A73B">
      <w:pPr>
        <w:tabs>
          <w:tab w:val="left" w:pos="1995"/>
        </w:tabs>
        <w:spacing w:line="560" w:lineRule="exact"/>
        <w:ind w:firstLine="2160" w:firstLineChars="675"/>
        <w:rPr>
          <w:rFonts w:hint="eastAsia" w:ascii="楷体" w:hAnsi="楷体" w:eastAsia="楷体" w:cs="楷体"/>
          <w:color w:val="000000" w:themeColor="text1"/>
          <w:sz w:val="32"/>
          <w:szCs w:val="32"/>
          <w14:textFill>
            <w14:solidFill>
              <w14:schemeClr w14:val="tx1"/>
            </w14:solidFill>
          </w14:textFill>
        </w:rPr>
      </w:pPr>
    </w:p>
    <w:p w14:paraId="60CD2F27">
      <w:pPr>
        <w:pStyle w:val="7"/>
        <w:ind w:left="1470" w:right="1470"/>
        <w:rPr>
          <w:rFonts w:hint="eastAsia" w:ascii="楷体" w:hAnsi="楷体" w:eastAsia="楷体" w:cs="楷体"/>
          <w:color w:val="000000" w:themeColor="text1"/>
          <w14:textFill>
            <w14:solidFill>
              <w14:schemeClr w14:val="tx1"/>
            </w14:solidFill>
          </w14:textFill>
        </w:rPr>
      </w:pPr>
    </w:p>
    <w:p w14:paraId="5F5D2A8B">
      <w:pPr>
        <w:tabs>
          <w:tab w:val="left" w:pos="1995"/>
        </w:tabs>
        <w:spacing w:line="560" w:lineRule="exact"/>
        <w:ind w:firstLine="2160" w:firstLineChars="675"/>
        <w:rPr>
          <w:rFonts w:hint="eastAsia" w:ascii="楷体" w:hAnsi="楷体" w:eastAsia="楷体" w:cs="楷体"/>
          <w:color w:val="000000" w:themeColor="text1"/>
          <w:sz w:val="32"/>
          <w:szCs w:val="32"/>
          <w14:textFill>
            <w14:solidFill>
              <w14:schemeClr w14:val="tx1"/>
            </w14:solidFill>
          </w14:textFill>
        </w:rPr>
      </w:pPr>
    </w:p>
    <w:p w14:paraId="4D85BC81">
      <w:pPr>
        <w:tabs>
          <w:tab w:val="left" w:pos="1995"/>
        </w:tabs>
        <w:spacing w:line="560" w:lineRule="exact"/>
        <w:ind w:firstLine="2160" w:firstLineChars="675"/>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日期：        年    月    日</w:t>
      </w:r>
    </w:p>
    <w:p w14:paraId="681EC614">
      <w:pPr>
        <w:pStyle w:val="5"/>
        <w:rPr>
          <w:rFonts w:hint="eastAsia" w:ascii="宋体" w:hAnsi="宋体" w:eastAsia="宋体" w:cs="宋体"/>
          <w:color w:val="000000" w:themeColor="text1"/>
          <w:sz w:val="24"/>
          <w14:textFill>
            <w14:solidFill>
              <w14:schemeClr w14:val="tx1"/>
            </w14:solidFill>
          </w14:textFill>
        </w:rPr>
      </w:pPr>
    </w:p>
    <w:p w14:paraId="47958041">
      <w:pPr>
        <w:pStyle w:val="5"/>
        <w:spacing w:line="360" w:lineRule="auto"/>
        <w:rPr>
          <w:rFonts w:hint="eastAsia" w:ascii="宋体" w:hAnsi="宋体" w:eastAsia="宋体" w:cs="宋体"/>
          <w:color w:val="000000" w:themeColor="text1"/>
          <w:sz w:val="24"/>
          <w14:textFill>
            <w14:solidFill>
              <w14:schemeClr w14:val="tx1"/>
            </w14:solidFill>
          </w14:textFill>
        </w:rPr>
      </w:pPr>
    </w:p>
    <w:p w14:paraId="3D6C426C">
      <w:pPr>
        <w:pStyle w:val="5"/>
        <w:spacing w:line="360" w:lineRule="auto"/>
        <w:rPr>
          <w:rFonts w:hint="eastAsia" w:ascii="宋体" w:hAnsi="宋体" w:eastAsia="宋体" w:cs="宋体"/>
          <w:color w:val="000000" w:themeColor="text1"/>
          <w:sz w:val="24"/>
          <w14:textFill>
            <w14:solidFill>
              <w14:schemeClr w14:val="tx1"/>
            </w14:solidFill>
          </w14:textFill>
        </w:rPr>
      </w:pPr>
    </w:p>
    <w:p w14:paraId="1F1EDB3A">
      <w:pPr>
        <w:pStyle w:val="5"/>
        <w:spacing w:line="360" w:lineRule="auto"/>
        <w:ind w:firstLine="0"/>
        <w:rPr>
          <w:rFonts w:hint="eastAsia" w:ascii="宋体" w:hAnsi="宋体" w:eastAsia="宋体" w:cs="宋体"/>
          <w:color w:val="000000" w:themeColor="text1"/>
          <w:sz w:val="24"/>
          <w14:textFill>
            <w14:solidFill>
              <w14:schemeClr w14:val="tx1"/>
            </w14:solidFill>
          </w14:textFill>
        </w:rPr>
      </w:pPr>
    </w:p>
    <w:p w14:paraId="6F2B8412">
      <w:pPr>
        <w:pStyle w:val="4"/>
        <w:spacing w:line="360" w:lineRule="auto"/>
        <w:jc w:val="center"/>
        <w:rPr>
          <w:rFonts w:hint="eastAsia" w:ascii="宋体" w:hAnsi="宋体" w:eastAsia="宋体" w:cs="宋体"/>
          <w:color w:val="000000" w:themeColor="text1"/>
          <w:sz w:val="24"/>
          <w:szCs w:val="24"/>
          <w14:textFill>
            <w14:solidFill>
              <w14:schemeClr w14:val="tx1"/>
            </w14:solidFill>
          </w14:textFill>
        </w:rPr>
      </w:pPr>
    </w:p>
    <w:p w14:paraId="032D7966">
      <w:pPr>
        <w:pStyle w:val="4"/>
        <w:spacing w:line="360" w:lineRule="auto"/>
        <w:jc w:val="center"/>
        <w:rPr>
          <w:rFonts w:hint="eastAsia" w:ascii="宋体" w:hAnsi="宋体" w:eastAsia="宋体" w:cs="宋体"/>
          <w:color w:val="000000" w:themeColor="text1"/>
          <w:sz w:val="24"/>
          <w:szCs w:val="24"/>
          <w14:textFill>
            <w14:solidFill>
              <w14:schemeClr w14:val="tx1"/>
            </w14:solidFill>
          </w14:textFill>
        </w:rPr>
      </w:pPr>
    </w:p>
    <w:p w14:paraId="28BB8137">
      <w:pPr>
        <w:pStyle w:val="4"/>
        <w:spacing w:line="360" w:lineRule="auto"/>
        <w:jc w:val="center"/>
        <w:rPr>
          <w:rFonts w:hint="eastAsia" w:ascii="宋体" w:hAnsi="宋体" w:eastAsia="宋体" w:cs="宋体"/>
          <w:color w:val="000000" w:themeColor="text1"/>
          <w:sz w:val="24"/>
          <w:szCs w:val="24"/>
          <w14:textFill>
            <w14:solidFill>
              <w14:schemeClr w14:val="tx1"/>
            </w14:solidFill>
          </w14:textFill>
        </w:rPr>
      </w:pPr>
    </w:p>
    <w:p w14:paraId="165C03AE">
      <w:pPr>
        <w:pStyle w:val="4"/>
        <w:spacing w:line="360" w:lineRule="auto"/>
        <w:jc w:val="cente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具备履行合同所必需的设备和专业技术能力的书面声明（格式）</w:t>
      </w:r>
    </w:p>
    <w:p w14:paraId="0DC7727A">
      <w:pPr>
        <w:spacing w:line="360" w:lineRule="auto"/>
        <w:ind w:firstLine="49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我公司郑重声明：我公司具备履行本项采购合同所必需的设备和专业技术能力，为履行本项采购合同我公司具备如下主要设备和主要专业技术能力：</w:t>
      </w:r>
    </w:p>
    <w:p w14:paraId="37662628">
      <w:pPr>
        <w:spacing w:line="360" w:lineRule="auto"/>
        <w:ind w:firstLine="49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主要设备有：  。</w:t>
      </w:r>
    </w:p>
    <w:p w14:paraId="39E3E385">
      <w:pPr>
        <w:spacing w:line="360" w:lineRule="auto"/>
        <w:ind w:firstLine="49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主要专业技术能力有：   。</w:t>
      </w:r>
    </w:p>
    <w:p w14:paraId="3ECB817F">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投标单位名称（公章）：</w:t>
      </w:r>
    </w:p>
    <w:p w14:paraId="7AC25477">
      <w:pPr>
        <w:spacing w:line="360" w:lineRule="auto"/>
        <w:rPr>
          <w:rFonts w:hint="eastAsia" w:ascii="宋体" w:hAnsi="宋体" w:eastAsia="宋体" w:cs="宋体"/>
          <w:color w:val="000000" w:themeColor="text1"/>
          <w:sz w:val="24"/>
          <w14:textFill>
            <w14:solidFill>
              <w14:schemeClr w14:val="tx1"/>
            </w14:solidFill>
          </w14:textFill>
        </w:rPr>
      </w:pPr>
    </w:p>
    <w:p w14:paraId="521DE26C">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日期：     年  月   日</w:t>
      </w:r>
    </w:p>
    <w:p w14:paraId="24C0AC58">
      <w:pPr>
        <w:pStyle w:val="5"/>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p>
    <w:p w14:paraId="6A92417A">
      <w:pPr>
        <w:pStyle w:val="5"/>
        <w:spacing w:line="360" w:lineRule="auto"/>
        <w:rPr>
          <w:rFonts w:hint="eastAsia" w:ascii="宋体" w:hAnsi="宋体" w:eastAsia="宋体" w:cs="宋体"/>
          <w:color w:val="000000" w:themeColor="text1"/>
          <w:sz w:val="24"/>
          <w14:textFill>
            <w14:solidFill>
              <w14:schemeClr w14:val="tx1"/>
            </w14:solidFill>
          </w14:textFill>
        </w:rPr>
      </w:pPr>
    </w:p>
    <w:p w14:paraId="5DFD762F">
      <w:pPr>
        <w:pStyle w:val="4"/>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参加政府采购活动前 3 年内在经营活动中没有重大违法记录的书面声明（格式）</w:t>
      </w:r>
    </w:p>
    <w:p w14:paraId="22E128C1">
      <w:pPr>
        <w:spacing w:line="360" w:lineRule="auto"/>
        <w:rPr>
          <w:rFonts w:hint="eastAsia" w:ascii="宋体" w:hAnsi="宋体" w:eastAsia="宋体" w:cs="宋体"/>
          <w:b/>
          <w:bCs/>
          <w:color w:val="000000" w:themeColor="text1"/>
          <w:sz w:val="24"/>
          <w14:textFill>
            <w14:solidFill>
              <w14:schemeClr w14:val="tx1"/>
            </w14:solidFill>
          </w14:textFill>
        </w:rPr>
      </w:pPr>
    </w:p>
    <w:p w14:paraId="7AC1A828">
      <w:pPr>
        <w:spacing w:line="36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声  明</w:t>
      </w:r>
    </w:p>
    <w:p w14:paraId="445AA14A">
      <w:pPr>
        <w:spacing w:line="360" w:lineRule="auto"/>
        <w:rPr>
          <w:rFonts w:hint="eastAsia" w:ascii="宋体" w:hAnsi="宋体" w:eastAsia="宋体" w:cs="宋体"/>
          <w:color w:val="000000" w:themeColor="text1"/>
          <w:sz w:val="24"/>
          <w14:textFill>
            <w14:solidFill>
              <w14:schemeClr w14:val="tx1"/>
            </w14:solidFill>
          </w14:textFill>
        </w:rPr>
      </w:pPr>
    </w:p>
    <w:p w14:paraId="142B2432">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我公司郑重声明：参加本次采购活动前 3 年内，我公司在经营活动中没有因违法经营受到刑事处罚或者责令停产停业、吊销许可证或者执照、较大数额罚款等行政处罚。</w:t>
      </w:r>
    </w:p>
    <w:p w14:paraId="12A355DF">
      <w:pPr>
        <w:spacing w:line="360" w:lineRule="auto"/>
        <w:ind w:firstLine="4080" w:firstLineChars="17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投标单位名称（公章）：</w:t>
      </w:r>
    </w:p>
    <w:p w14:paraId="2ABCEAB8">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w:t>
      </w:r>
    </w:p>
    <w:p w14:paraId="65EC3072">
      <w:pPr>
        <w:spacing w:line="360" w:lineRule="auto"/>
        <w:ind w:firstLine="4080" w:firstLineChars="17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授权代表签字：</w:t>
      </w:r>
    </w:p>
    <w:p w14:paraId="5D340B17">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w:t>
      </w:r>
    </w:p>
    <w:p w14:paraId="1848C9FB">
      <w:pPr>
        <w:spacing w:line="360" w:lineRule="auto"/>
        <w:ind w:firstLine="4320" w:firstLineChars="18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日期：年月日</w:t>
      </w:r>
    </w:p>
    <w:p w14:paraId="2B2A5A11">
      <w:pPr>
        <w:spacing w:line="360" w:lineRule="auto"/>
        <w:rPr>
          <w:rFonts w:hint="eastAsia" w:ascii="宋体" w:hAnsi="宋体" w:eastAsia="宋体" w:cs="宋体"/>
          <w:color w:val="000000" w:themeColor="text1"/>
          <w:sz w:val="24"/>
          <w14:textFill>
            <w14:solidFill>
              <w14:schemeClr w14:val="tx1"/>
            </w14:solidFill>
          </w14:textFill>
        </w:rPr>
      </w:pPr>
    </w:p>
    <w:p w14:paraId="101C8247">
      <w:pPr>
        <w:spacing w:line="360" w:lineRule="auto"/>
        <w:rPr>
          <w:rFonts w:hint="eastAsia" w:ascii="宋体" w:hAnsi="宋体" w:eastAsia="宋体" w:cs="宋体"/>
          <w:color w:val="000000" w:themeColor="text1"/>
          <w:sz w:val="24"/>
          <w14:textFill>
            <w14:solidFill>
              <w14:schemeClr w14:val="tx1"/>
            </w14:solidFill>
          </w14:textFill>
        </w:rPr>
      </w:pPr>
    </w:p>
    <w:p w14:paraId="2A5A8128">
      <w:pPr>
        <w:spacing w:line="360" w:lineRule="auto"/>
        <w:rPr>
          <w:rFonts w:hint="eastAsia" w:ascii="宋体" w:hAnsi="宋体" w:eastAsia="宋体" w:cs="宋体"/>
          <w:color w:val="000000" w:themeColor="text1"/>
          <w:sz w:val="24"/>
          <w14:textFill>
            <w14:solidFill>
              <w14:schemeClr w14:val="tx1"/>
            </w14:solidFill>
          </w14:textFill>
        </w:rPr>
      </w:pPr>
    </w:p>
    <w:p w14:paraId="72EED408">
      <w:pPr>
        <w:spacing w:line="360" w:lineRule="auto"/>
        <w:rPr>
          <w:rFonts w:hint="eastAsia" w:ascii="宋体" w:hAnsi="宋体" w:eastAsia="宋体" w:cs="宋体"/>
          <w:color w:val="000000" w:themeColor="text1"/>
          <w:sz w:val="24"/>
          <w14:textFill>
            <w14:solidFill>
              <w14:schemeClr w14:val="tx1"/>
            </w14:solidFill>
          </w14:textFill>
        </w:rPr>
      </w:pPr>
    </w:p>
    <w:p w14:paraId="441A990B">
      <w:pPr>
        <w:spacing w:line="360" w:lineRule="auto"/>
        <w:rPr>
          <w:rFonts w:hint="eastAsia" w:ascii="宋体" w:hAnsi="宋体" w:eastAsia="宋体" w:cs="宋体"/>
          <w:color w:val="000000" w:themeColor="text1"/>
          <w:sz w:val="24"/>
          <w14:textFill>
            <w14:solidFill>
              <w14:schemeClr w14:val="tx1"/>
            </w14:solidFill>
          </w14:textFill>
        </w:rPr>
      </w:pPr>
    </w:p>
    <w:p w14:paraId="4EDCB87A">
      <w:pPr>
        <w:spacing w:line="360" w:lineRule="auto"/>
        <w:rPr>
          <w:rFonts w:hint="eastAsia" w:ascii="宋体" w:hAnsi="宋体" w:eastAsia="宋体" w:cs="宋体"/>
          <w:color w:val="000000" w:themeColor="text1"/>
          <w:sz w:val="24"/>
          <w14:textFill>
            <w14:solidFill>
              <w14:schemeClr w14:val="tx1"/>
            </w14:solidFill>
          </w14:textFill>
        </w:rPr>
      </w:pPr>
    </w:p>
    <w:p w14:paraId="730A596C">
      <w:pPr>
        <w:spacing w:line="360" w:lineRule="auto"/>
        <w:rPr>
          <w:rFonts w:hint="eastAsia" w:ascii="宋体" w:hAnsi="宋体" w:eastAsia="宋体" w:cs="宋体"/>
          <w:color w:val="000000" w:themeColor="text1"/>
          <w:sz w:val="24"/>
          <w14:textFill>
            <w14:solidFill>
              <w14:schemeClr w14:val="tx1"/>
            </w14:solidFill>
          </w14:textFill>
        </w:rPr>
      </w:pPr>
    </w:p>
    <w:p w14:paraId="733A9EF8">
      <w:pPr>
        <w:spacing w:line="360" w:lineRule="auto"/>
        <w:rPr>
          <w:rFonts w:hint="eastAsia" w:ascii="宋体" w:hAnsi="宋体" w:eastAsia="宋体" w:cs="宋体"/>
          <w:color w:val="000000" w:themeColor="text1"/>
          <w:sz w:val="24"/>
          <w14:textFill>
            <w14:solidFill>
              <w14:schemeClr w14:val="tx1"/>
            </w14:solidFill>
          </w14:textFill>
        </w:rPr>
      </w:pPr>
    </w:p>
    <w:p w14:paraId="5A78EA74">
      <w:pPr>
        <w:spacing w:line="360" w:lineRule="auto"/>
        <w:rPr>
          <w:rFonts w:hint="eastAsia" w:ascii="宋体" w:hAnsi="宋体" w:eastAsia="宋体" w:cs="宋体"/>
          <w:color w:val="000000" w:themeColor="text1"/>
          <w:sz w:val="24"/>
          <w14:textFill>
            <w14:solidFill>
              <w14:schemeClr w14:val="tx1"/>
            </w14:solidFill>
          </w14:textFill>
        </w:rPr>
      </w:pPr>
    </w:p>
    <w:p w14:paraId="327B04D6">
      <w:pPr>
        <w:spacing w:line="360" w:lineRule="auto"/>
        <w:rPr>
          <w:rFonts w:hint="eastAsia" w:ascii="宋体" w:hAnsi="宋体" w:eastAsia="宋体" w:cs="宋体"/>
          <w:color w:val="000000" w:themeColor="text1"/>
          <w:sz w:val="24"/>
          <w14:textFill>
            <w14:solidFill>
              <w14:schemeClr w14:val="tx1"/>
            </w14:solidFill>
          </w14:textFill>
        </w:rPr>
      </w:pPr>
    </w:p>
    <w:p w14:paraId="5BE8D659">
      <w:pPr>
        <w:spacing w:line="360" w:lineRule="auto"/>
        <w:rPr>
          <w:rFonts w:hint="eastAsia" w:ascii="宋体" w:hAnsi="宋体" w:eastAsia="宋体" w:cs="宋体"/>
          <w:color w:val="000000" w:themeColor="text1"/>
          <w:sz w:val="24"/>
          <w14:textFill>
            <w14:solidFill>
              <w14:schemeClr w14:val="tx1"/>
            </w14:solidFill>
          </w14:textFill>
        </w:rPr>
      </w:pPr>
    </w:p>
    <w:p w14:paraId="73CAA977">
      <w:pPr>
        <w:spacing w:line="360" w:lineRule="auto"/>
        <w:rPr>
          <w:rFonts w:hint="eastAsia" w:ascii="宋体" w:hAnsi="宋体" w:eastAsia="宋体" w:cs="宋体"/>
          <w:color w:val="000000" w:themeColor="text1"/>
          <w:sz w:val="24"/>
          <w14:textFill>
            <w14:solidFill>
              <w14:schemeClr w14:val="tx1"/>
            </w14:solidFill>
          </w14:textFill>
        </w:rPr>
      </w:pPr>
    </w:p>
    <w:p w14:paraId="258C48AF">
      <w:pPr>
        <w:spacing w:line="360" w:lineRule="auto"/>
        <w:rPr>
          <w:rFonts w:hint="eastAsia" w:ascii="宋体" w:hAnsi="宋体" w:eastAsia="宋体" w:cs="宋体"/>
          <w:color w:val="000000" w:themeColor="text1"/>
          <w:sz w:val="24"/>
          <w14:textFill>
            <w14:solidFill>
              <w14:schemeClr w14:val="tx1"/>
            </w14:solidFill>
          </w14:textFill>
        </w:rPr>
      </w:pPr>
    </w:p>
    <w:p w14:paraId="4998779F">
      <w:pPr>
        <w:spacing w:line="360" w:lineRule="auto"/>
        <w:rPr>
          <w:rFonts w:hint="eastAsia" w:ascii="宋体" w:hAnsi="宋体" w:eastAsia="宋体" w:cs="宋体"/>
          <w:color w:val="000000" w:themeColor="text1"/>
          <w:sz w:val="24"/>
          <w14:textFill>
            <w14:solidFill>
              <w14:schemeClr w14:val="tx1"/>
            </w14:solidFill>
          </w14:textFill>
        </w:rPr>
      </w:pPr>
    </w:p>
    <w:p w14:paraId="1982D938">
      <w:pPr>
        <w:spacing w:line="360" w:lineRule="auto"/>
        <w:rPr>
          <w:rFonts w:hint="eastAsia" w:ascii="宋体" w:hAnsi="宋体" w:eastAsia="宋体" w:cs="宋体"/>
          <w:color w:val="000000" w:themeColor="text1"/>
          <w:sz w:val="24"/>
          <w14:textFill>
            <w14:solidFill>
              <w14:schemeClr w14:val="tx1"/>
            </w14:solidFill>
          </w14:textFill>
        </w:rPr>
      </w:pPr>
    </w:p>
    <w:p w14:paraId="02015996">
      <w:pPr>
        <w:spacing w:line="360" w:lineRule="auto"/>
        <w:rPr>
          <w:rFonts w:hint="eastAsia" w:ascii="宋体" w:hAnsi="宋体" w:eastAsia="宋体" w:cs="宋体"/>
          <w:color w:val="000000" w:themeColor="text1"/>
          <w:sz w:val="24"/>
          <w14:textFill>
            <w14:solidFill>
              <w14:schemeClr w14:val="tx1"/>
            </w14:solidFill>
          </w14:textFill>
        </w:rPr>
      </w:pPr>
    </w:p>
    <w:p w14:paraId="57A8B158">
      <w:pPr>
        <w:pStyle w:val="4"/>
        <w:spacing w:line="360" w:lineRule="auto"/>
        <w:jc w:val="cente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法人授权书（格式）</w:t>
      </w:r>
    </w:p>
    <w:p w14:paraId="21D844C9">
      <w:pPr>
        <w:snapToGrid w:val="0"/>
        <w:spacing w:line="360" w:lineRule="auto"/>
        <w:rPr>
          <w:rFonts w:hint="eastAsia" w:ascii="宋体" w:hAnsi="宋体" w:eastAsia="宋体" w:cs="宋体"/>
          <w:color w:val="000000" w:themeColor="text1"/>
          <w:sz w:val="24"/>
          <w14:textFill>
            <w14:solidFill>
              <w14:schemeClr w14:val="tx1"/>
            </w14:solidFill>
          </w14:textFill>
        </w:rPr>
      </w:pPr>
    </w:p>
    <w:p w14:paraId="1ACB1A10">
      <w:pPr>
        <w:snapToGrid w:val="0"/>
        <w:spacing w:line="360" w:lineRule="auto"/>
        <w:ind w:firstLine="61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本授权书声明：______________公司的_________（法定代表人姓名）_________职务代表本公司授权_________（被授权人的姓名）_________(职务)为本公司的合法投标代表，就参加</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（编号）号标的内容的投标、签订合同以及合同的执行、完成和纠纷处理，以本公司名义处理一切与之有关的事务。</w:t>
      </w:r>
    </w:p>
    <w:p w14:paraId="47EFBA2A">
      <w:pPr>
        <w:spacing w:line="360" w:lineRule="auto"/>
        <w:ind w:firstLine="64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本授权书于年月日签字生效，特此声明。</w:t>
      </w:r>
    </w:p>
    <w:p w14:paraId="0130FF4A">
      <w:pPr>
        <w:spacing w:line="360" w:lineRule="auto"/>
        <w:ind w:firstLine="720" w:firstLineChars="3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法定代表人签字：                             </w:t>
      </w:r>
    </w:p>
    <w:p w14:paraId="46E34504">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职    务：</w:t>
      </w:r>
    </w:p>
    <w:p w14:paraId="064699D8">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单位名称：</w:t>
      </w:r>
    </w:p>
    <w:p w14:paraId="00DE3F5B">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地    址：</w:t>
      </w:r>
    </w:p>
    <w:p w14:paraId="08F1F3E9">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投标代表（被授权人）签字：</w:t>
      </w:r>
    </w:p>
    <w:p w14:paraId="682114A7">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职    务： </w:t>
      </w:r>
    </w:p>
    <w:p w14:paraId="7EBDAB78">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单位名称： </w:t>
      </w:r>
    </w:p>
    <w:p w14:paraId="093E9D3F">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地    址： </w:t>
      </w:r>
    </w:p>
    <w:p w14:paraId="2A6846B5">
      <w:pPr>
        <w:spacing w:line="360" w:lineRule="auto"/>
        <w:rPr>
          <w:rFonts w:hint="eastAsia" w:ascii="宋体" w:hAnsi="宋体" w:eastAsia="宋体" w:cs="宋体"/>
          <w:color w:val="000000" w:themeColor="text1"/>
          <w:sz w:val="24"/>
          <w14:textFill>
            <w14:solidFill>
              <w14:schemeClr w14:val="tx1"/>
            </w14:solidFill>
          </w14:textFill>
        </w:rPr>
      </w:pPr>
    </w:p>
    <w:p w14:paraId="760F5B14">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投标人（单位公章）：</w:t>
      </w:r>
    </w:p>
    <w:p w14:paraId="6490B6E6">
      <w:pPr>
        <w:spacing w:line="360" w:lineRule="auto"/>
        <w:outlineLvl w:val="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日    期： </w:t>
      </w:r>
    </w:p>
    <w:p w14:paraId="3D57C6E2">
      <w:pPr>
        <w:snapToGrid w:val="0"/>
        <w:spacing w:before="120" w:after="120" w:line="360" w:lineRule="auto"/>
        <w:jc w:val="center"/>
        <w:rPr>
          <w:rFonts w:hint="eastAsia" w:ascii="宋体" w:hAnsi="宋体" w:eastAsia="宋体" w:cs="宋体"/>
          <w:color w:val="000000" w:themeColor="text1"/>
          <w:sz w:val="24"/>
          <w14:textFill>
            <w14:solidFill>
              <w14:schemeClr w14:val="tx1"/>
            </w14:solidFill>
          </w14:textFill>
        </w:rPr>
      </w:pPr>
    </w:p>
    <w:p w14:paraId="152440B7">
      <w:pPr>
        <w:pStyle w:val="6"/>
        <w:spacing w:line="240" w:lineRule="auto"/>
        <w:jc w:val="both"/>
        <w:rPr>
          <w:rFonts w:hint="eastAsia" w:ascii="宋体" w:hAnsi="宋体" w:eastAsia="宋体" w:cs="宋体"/>
          <w:b w:val="0"/>
          <w:bCs w:val="0"/>
          <w:color w:val="000000" w:themeColor="text1"/>
          <w14:textFill>
            <w14:solidFill>
              <w14:schemeClr w14:val="tx1"/>
            </w14:solidFill>
          </w14:textFill>
        </w:rPr>
      </w:pPr>
    </w:p>
    <w:p w14:paraId="7F3AB506">
      <w:pPr>
        <w:pStyle w:val="6"/>
        <w:spacing w:line="240" w:lineRule="auto"/>
        <w:jc w:val="both"/>
        <w:rPr>
          <w:rFonts w:hint="eastAsia" w:ascii="宋体" w:hAnsi="宋体" w:eastAsia="宋体" w:cs="宋体"/>
          <w:b w:val="0"/>
          <w:bCs w:val="0"/>
          <w:color w:val="000000" w:themeColor="text1"/>
          <w:sz w:val="24"/>
          <w:szCs w:val="24"/>
          <w14:textFill>
            <w14:solidFill>
              <w14:schemeClr w14:val="tx1"/>
            </w14:solidFill>
          </w14:textFill>
        </w:rPr>
      </w:pPr>
    </w:p>
    <w:p w14:paraId="05E7099B">
      <w:pPr>
        <w:rPr>
          <w:rFonts w:hint="eastAsia" w:ascii="宋体" w:hAnsi="宋体" w:eastAsia="宋体" w:cs="宋体"/>
          <w:color w:val="000000" w:themeColor="text1"/>
          <w14:textFill>
            <w14:solidFill>
              <w14:schemeClr w14:val="tx1"/>
            </w14:solidFill>
          </w14:textFill>
        </w:rPr>
      </w:pPr>
    </w:p>
    <w:p w14:paraId="5EE2138F">
      <w:pP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br w:type="page"/>
      </w:r>
    </w:p>
    <w:p w14:paraId="7AF64C50">
      <w:pPr>
        <w:pStyle w:val="6"/>
        <w:spacing w:line="24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盐城工业职业技术学院</w:t>
      </w:r>
      <w:r>
        <w:rPr>
          <w:rFonts w:hint="eastAsia" w:ascii="宋体" w:hAnsi="宋体" w:eastAsia="宋体" w:cs="宋体"/>
          <w:b/>
          <w:bCs/>
          <w:color w:val="000000" w:themeColor="text1"/>
          <w:sz w:val="24"/>
          <w:szCs w:val="24"/>
          <w:lang w:val="en-US" w:eastAsia="zh-CN"/>
          <w14:textFill>
            <w14:solidFill>
              <w14:schemeClr w14:val="tx1"/>
            </w14:solidFill>
          </w14:textFill>
        </w:rPr>
        <w:t>非遗学院实训室操作台、置物架</w:t>
      </w:r>
      <w:r>
        <w:rPr>
          <w:rFonts w:hint="eastAsia" w:ascii="宋体" w:hAnsi="宋体" w:eastAsia="宋体" w:cs="宋体"/>
          <w:b/>
          <w:bCs/>
          <w:color w:val="000000" w:themeColor="text1"/>
          <w:sz w:val="24"/>
          <w:szCs w:val="24"/>
          <w14:textFill>
            <w14:solidFill>
              <w14:schemeClr w14:val="tx1"/>
            </w14:solidFill>
          </w14:textFill>
        </w:rPr>
        <w:t>报价表</w:t>
      </w:r>
    </w:p>
    <w:p w14:paraId="473E3800">
      <w:pPr>
        <w:pStyle w:val="6"/>
        <w:spacing w:line="240" w:lineRule="auto"/>
        <w:jc w:val="cente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（2024ZX-051）</w:t>
      </w:r>
    </w:p>
    <w:tbl>
      <w:tblPr>
        <w:tblStyle w:val="12"/>
        <w:tblW w:w="10655" w:type="dxa"/>
        <w:tblInd w:w="-10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1"/>
        <w:gridCol w:w="1113"/>
        <w:gridCol w:w="526"/>
        <w:gridCol w:w="674"/>
        <w:gridCol w:w="720"/>
        <w:gridCol w:w="766"/>
        <w:gridCol w:w="3315"/>
        <w:gridCol w:w="3000"/>
      </w:tblGrid>
      <w:tr w14:paraId="64AFA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2"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5C7F3FE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编号</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30AF599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0609246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规格/单位</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650DBC2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C5A9CA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单价（元）</w:t>
            </w:r>
          </w:p>
        </w:tc>
        <w:tc>
          <w:tcPr>
            <w:tcW w:w="766" w:type="dxa"/>
            <w:tcBorders>
              <w:top w:val="single" w:color="auto" w:sz="4" w:space="0"/>
              <w:left w:val="single" w:color="000000" w:sz="4" w:space="0"/>
              <w:bottom w:val="single" w:color="000000" w:sz="4" w:space="0"/>
              <w:right w:val="single" w:color="000000" w:sz="4" w:space="0"/>
            </w:tcBorders>
            <w:noWrap w:val="0"/>
            <w:vAlign w:val="center"/>
          </w:tcPr>
          <w:p w14:paraId="5F9FB1F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小计（元）</w:t>
            </w:r>
          </w:p>
        </w:tc>
        <w:tc>
          <w:tcPr>
            <w:tcW w:w="3315" w:type="dxa"/>
            <w:tcBorders>
              <w:top w:val="single" w:color="auto" w:sz="4" w:space="0"/>
              <w:left w:val="nil"/>
              <w:bottom w:val="nil"/>
              <w:right w:val="nil"/>
            </w:tcBorders>
            <w:noWrap w:val="0"/>
            <w:vAlign w:val="center"/>
          </w:tcPr>
          <w:p w14:paraId="3340A493">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主要技术参数</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74672D26">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参照图片</w:t>
            </w:r>
          </w:p>
        </w:tc>
      </w:tr>
      <w:tr w14:paraId="7A73B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699AF4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79755FB7">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置物架</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78440704">
            <w:pPr>
              <w:keepNext w:val="0"/>
              <w:keepLines w:val="0"/>
              <w:widowControl/>
              <w:numPr>
                <w:ilvl w:val="0"/>
                <w:numId w:val="0"/>
              </w:numPr>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5C712C84">
            <w:pPr>
              <w:keepNext w:val="0"/>
              <w:keepLines w:val="0"/>
              <w:widowControl/>
              <w:numPr>
                <w:ilvl w:val="0"/>
                <w:numId w:val="0"/>
              </w:numPr>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78AA31C6">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69FF8525">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606235A7">
            <w:pPr>
              <w:keepNext w:val="0"/>
              <w:keepLines w:val="0"/>
              <w:widowControl/>
              <w:numPr>
                <w:ilvl w:val="0"/>
                <w:numId w:val="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材质：钢</w:t>
            </w:r>
          </w:p>
          <w:p w14:paraId="0755CE3C">
            <w:pPr>
              <w:keepNext w:val="0"/>
              <w:keepLines w:val="0"/>
              <w:widowControl/>
              <w:numPr>
                <w:ilvl w:val="0"/>
                <w:numId w:val="0"/>
              </w:numPr>
              <w:suppressLineNumbers w:val="0"/>
              <w:jc w:val="left"/>
              <w:textAlignment w:val="center"/>
              <w:rPr>
                <w:rFonts w:hint="eastAsia" w:ascii="PingFangSC-Regular" w:hAnsi="PingFangSC-Regular" w:eastAsia="PingFangSC-Regular" w:cs="PingFangSC-Regular"/>
                <w:i w:val="0"/>
                <w:iCs w:val="0"/>
                <w:caps w:val="0"/>
                <w:color w:val="FF5000"/>
                <w:spacing w:val="0"/>
                <w:sz w:val="21"/>
                <w:szCs w:val="21"/>
                <w:shd w:val="clear" w:color="auto" w:fill="FFFFFF"/>
              </w:rPr>
            </w:pPr>
            <w:r>
              <w:rPr>
                <w:rFonts w:hint="eastAsia" w:ascii="宋体" w:hAnsi="宋体" w:eastAsia="宋体" w:cs="宋体"/>
                <w:i w:val="0"/>
                <w:iCs w:val="0"/>
                <w:color w:val="000000"/>
                <w:kern w:val="0"/>
                <w:sz w:val="21"/>
                <w:szCs w:val="21"/>
                <w:u w:val="none"/>
                <w:lang w:val="en-US" w:eastAsia="zh-CN" w:bidi="ar"/>
              </w:rPr>
              <w:t>2.尺寸：中仓长200*宽50cm四层300KG/层 磨砂黑高200cm主架（含1侧带洞洞板）</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2AB224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sz w:val="24"/>
              </w:rPr>
              <w:drawing>
                <wp:inline distT="0" distB="0" distL="114300" distR="114300">
                  <wp:extent cx="1338580" cy="1338580"/>
                  <wp:effectExtent l="0" t="0" r="13970" b="13970"/>
                  <wp:docPr id="9" name="图片 1" descr="C:\Users\Windows\Documents\Tencent Files\271185407\Image\C2C\1d9d2321caf5b7349bf6ff53218b0b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Windows\Documents\Tencent Files\271185407\Image\C2C\1d9d2321caf5b7349bf6ff53218b0b7b.jpg"/>
                          <pic:cNvPicPr>
                            <a:picLocks noChangeAspect="1"/>
                          </pic:cNvPicPr>
                        </pic:nvPicPr>
                        <pic:blipFill>
                          <a:blip r:embed="rId4"/>
                          <a:stretch>
                            <a:fillRect/>
                          </a:stretch>
                        </pic:blipFill>
                        <pic:spPr>
                          <a:xfrm>
                            <a:off x="0" y="0"/>
                            <a:ext cx="1338580" cy="1338580"/>
                          </a:xfrm>
                          <a:prstGeom prst="rect">
                            <a:avLst/>
                          </a:prstGeom>
                          <a:noFill/>
                          <a:ln>
                            <a:noFill/>
                          </a:ln>
                        </pic:spPr>
                      </pic:pic>
                    </a:graphicData>
                  </a:graphic>
                </wp:inline>
              </w:drawing>
            </w:r>
          </w:p>
        </w:tc>
      </w:tr>
      <w:tr w14:paraId="58E10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709245C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4163A599">
            <w:pPr>
              <w:keepNext w:val="0"/>
              <w:keepLines w:val="0"/>
              <w:widowControl/>
              <w:numPr>
                <w:ilvl w:val="0"/>
                <w:numId w:val="0"/>
              </w:numPr>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置物架</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018A6433">
            <w:pPr>
              <w:keepNext w:val="0"/>
              <w:keepLines w:val="0"/>
              <w:widowControl/>
              <w:numPr>
                <w:ilvl w:val="0"/>
                <w:numId w:val="0"/>
              </w:numPr>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6B3E0DF4">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101281AE">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420598D3">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48A8F36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1.材质：钢</w:t>
            </w:r>
          </w:p>
          <w:p w14:paraId="193F944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2.尺寸：中仓长120*宽50cm*五层；万向轮；300KG/层 ；磨砂黑高213cm主架</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0DAAD111">
            <w:pPr>
              <w:keepNext w:val="0"/>
              <w:keepLines w:val="0"/>
              <w:widowControl/>
              <w:suppressLineNumbers w:val="0"/>
              <w:jc w:val="left"/>
              <w:textAlignment w:val="center"/>
              <w:rPr>
                <w:rFonts w:hint="eastAsia" w:eastAsia="宋体"/>
                <w:sz w:val="24"/>
                <w:lang w:eastAsia="zh-CN"/>
              </w:rPr>
            </w:pPr>
            <w:r>
              <w:rPr>
                <w:rFonts w:hint="eastAsia" w:eastAsia="宋体"/>
                <w:sz w:val="24"/>
                <w:lang w:eastAsia="zh-CN"/>
              </w:rPr>
              <w:drawing>
                <wp:inline distT="0" distB="0" distL="114300" distR="114300">
                  <wp:extent cx="1131570" cy="1475105"/>
                  <wp:effectExtent l="0" t="0" r="11430" b="10795"/>
                  <wp:docPr id="8" name="图片 2" descr="IMG_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777"/>
                          <pic:cNvPicPr>
                            <a:picLocks noChangeAspect="1"/>
                          </pic:cNvPicPr>
                        </pic:nvPicPr>
                        <pic:blipFill>
                          <a:blip r:embed="rId5"/>
                          <a:stretch>
                            <a:fillRect/>
                          </a:stretch>
                        </pic:blipFill>
                        <pic:spPr>
                          <a:xfrm>
                            <a:off x="0" y="0"/>
                            <a:ext cx="1131570" cy="1475105"/>
                          </a:xfrm>
                          <a:prstGeom prst="rect">
                            <a:avLst/>
                          </a:prstGeom>
                          <a:noFill/>
                          <a:ln>
                            <a:noFill/>
                          </a:ln>
                        </pic:spPr>
                      </pic:pic>
                    </a:graphicData>
                  </a:graphic>
                </wp:inline>
              </w:drawing>
            </w:r>
          </w:p>
        </w:tc>
      </w:tr>
      <w:tr w14:paraId="085D1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1FF6C31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3B33536E">
            <w:pPr>
              <w:keepNext w:val="0"/>
              <w:keepLines w:val="0"/>
              <w:widowControl/>
              <w:numPr>
                <w:ilvl w:val="0"/>
                <w:numId w:val="0"/>
              </w:numPr>
              <w:suppressLineNumbers w:val="0"/>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置物架</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3C1D9E33">
            <w:pPr>
              <w:keepNext w:val="0"/>
              <w:keepLines w:val="0"/>
              <w:widowControl/>
              <w:numPr>
                <w:ilvl w:val="0"/>
                <w:numId w:val="0"/>
              </w:numPr>
              <w:suppressLineNumbers w:val="0"/>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36E3641F">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44B543F">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4C42AD0A">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19589BCA">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1.材质：钢</w:t>
            </w:r>
          </w:p>
          <w:p w14:paraId="63EB88E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2.尺寸：中仓长100*宽50cm*五层；万向轮；300KG/层 ；磨砂黑高213cm主架</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0FA98137">
            <w:pPr>
              <w:keepNext w:val="0"/>
              <w:keepLines w:val="0"/>
              <w:widowControl/>
              <w:suppressLineNumbers w:val="0"/>
              <w:jc w:val="left"/>
              <w:textAlignment w:val="center"/>
              <w:rPr>
                <w:sz w:val="24"/>
              </w:rPr>
            </w:pPr>
            <w:r>
              <w:rPr>
                <w:rFonts w:hint="eastAsia" w:eastAsia="宋体"/>
                <w:sz w:val="24"/>
                <w:lang w:eastAsia="zh-CN"/>
              </w:rPr>
              <w:drawing>
                <wp:inline distT="0" distB="0" distL="114300" distR="114300">
                  <wp:extent cx="1131570" cy="1475105"/>
                  <wp:effectExtent l="0" t="0" r="11430" b="10795"/>
                  <wp:docPr id="10" name="图片 3" descr="IMG_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777"/>
                          <pic:cNvPicPr>
                            <a:picLocks noChangeAspect="1"/>
                          </pic:cNvPicPr>
                        </pic:nvPicPr>
                        <pic:blipFill>
                          <a:blip r:embed="rId5"/>
                          <a:stretch>
                            <a:fillRect/>
                          </a:stretch>
                        </pic:blipFill>
                        <pic:spPr>
                          <a:xfrm>
                            <a:off x="0" y="0"/>
                            <a:ext cx="1131570" cy="1475105"/>
                          </a:xfrm>
                          <a:prstGeom prst="rect">
                            <a:avLst/>
                          </a:prstGeom>
                          <a:noFill/>
                          <a:ln>
                            <a:noFill/>
                          </a:ln>
                        </pic:spPr>
                      </pic:pic>
                    </a:graphicData>
                  </a:graphic>
                </wp:inline>
              </w:drawing>
            </w:r>
          </w:p>
        </w:tc>
      </w:tr>
      <w:tr w14:paraId="4A149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0254F33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64D5AEAC">
            <w:pPr>
              <w:keepNext w:val="0"/>
              <w:keepLines w:val="0"/>
              <w:widowControl/>
              <w:numPr>
                <w:ilvl w:val="0"/>
                <w:numId w:val="0"/>
              </w:numPr>
              <w:suppressLineNumbers w:val="0"/>
              <w:ind w:left="0" w:leftChars="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亚克力展台</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79FD9AC1">
            <w:pPr>
              <w:keepNext w:val="0"/>
              <w:keepLines w:val="0"/>
              <w:widowControl/>
              <w:numPr>
                <w:ilvl w:val="0"/>
                <w:numId w:val="0"/>
              </w:numPr>
              <w:suppressLineNumbers w:val="0"/>
              <w:ind w:left="0" w:leftChars="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0CA02364">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0F6C940D">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75B5C02C">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3BD6E0C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1.尺寸：底座长40cm、宽40cm、高120cm；罩子高40cm；</w:t>
            </w:r>
          </w:p>
          <w:p w14:paraId="015B8611">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default" w:ascii="宋体" w:hAnsi="宋体" w:eastAsia="宋体" w:cs="宋体"/>
                <w:i w:val="0"/>
                <w:iCs w:val="0"/>
                <w:color w:val="000000"/>
                <w:kern w:val="0"/>
                <w:sz w:val="21"/>
                <w:szCs w:val="21"/>
                <w:u w:val="none"/>
                <w:lang w:val="en-US" w:eastAsia="zh-CN" w:bidi="ar"/>
              </w:rPr>
              <w:t>材质</w:t>
            </w:r>
            <w:r>
              <w:rPr>
                <w:rFonts w:hint="eastAsia" w:ascii="宋体" w:hAnsi="宋体" w:eastAsia="宋体" w:cs="宋体"/>
                <w:i w:val="0"/>
                <w:iCs w:val="0"/>
                <w:color w:val="000000"/>
                <w:kern w:val="0"/>
                <w:sz w:val="21"/>
                <w:szCs w:val="21"/>
                <w:u w:val="none"/>
                <w:lang w:val="en-US" w:eastAsia="zh-CN" w:bidi="ar"/>
              </w:rPr>
              <w:t>：</w:t>
            </w:r>
            <w:r>
              <w:rPr>
                <w:rFonts w:hint="default" w:ascii="宋体" w:hAnsi="宋体" w:eastAsia="宋体" w:cs="宋体"/>
                <w:i w:val="0"/>
                <w:iCs w:val="0"/>
                <w:color w:val="000000"/>
                <w:kern w:val="0"/>
                <w:sz w:val="21"/>
                <w:szCs w:val="21"/>
                <w:u w:val="none"/>
                <w:lang w:val="en-US" w:eastAsia="zh-CN" w:bidi="ar"/>
              </w:rPr>
              <w:t>底座E1级中纤板</w:t>
            </w:r>
            <w:r>
              <w:rPr>
                <w:rFonts w:hint="eastAsia" w:ascii="宋体" w:hAnsi="宋体" w:eastAsia="宋体" w:cs="宋体"/>
                <w:i w:val="0"/>
                <w:iCs w:val="0"/>
                <w:color w:val="000000"/>
                <w:kern w:val="0"/>
                <w:sz w:val="21"/>
                <w:szCs w:val="21"/>
                <w:u w:val="none"/>
                <w:lang w:val="en-US" w:eastAsia="zh-CN" w:bidi="ar"/>
              </w:rPr>
              <w:t>；</w:t>
            </w:r>
            <w:r>
              <w:rPr>
                <w:rFonts w:hint="default" w:ascii="宋体" w:hAnsi="宋体" w:eastAsia="宋体" w:cs="宋体"/>
                <w:i w:val="0"/>
                <w:iCs w:val="0"/>
                <w:color w:val="000000"/>
                <w:kern w:val="0"/>
                <w:sz w:val="21"/>
                <w:szCs w:val="21"/>
                <w:u w:val="none"/>
                <w:lang w:val="en-US" w:eastAsia="zh-CN" w:bidi="ar"/>
              </w:rPr>
              <w:t>罩子进口高清亚克力</w:t>
            </w:r>
            <w:r>
              <w:rPr>
                <w:rFonts w:hint="eastAsia" w:ascii="宋体" w:hAnsi="宋体" w:eastAsia="宋体" w:cs="宋体"/>
                <w:i w:val="0"/>
                <w:iCs w:val="0"/>
                <w:color w:val="000000"/>
                <w:kern w:val="0"/>
                <w:sz w:val="21"/>
                <w:szCs w:val="21"/>
                <w:u w:val="none"/>
                <w:lang w:val="en-US" w:eastAsia="zh-CN" w:bidi="ar"/>
              </w:rPr>
              <w:t>；</w:t>
            </w:r>
          </w:p>
          <w:p w14:paraId="027C6C0F">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default" w:ascii="宋体" w:hAnsi="宋体" w:eastAsia="宋体" w:cs="宋体"/>
                <w:i w:val="0"/>
                <w:iCs w:val="0"/>
                <w:color w:val="000000"/>
                <w:kern w:val="0"/>
                <w:sz w:val="21"/>
                <w:szCs w:val="21"/>
                <w:u w:val="none"/>
                <w:lang w:val="en-US" w:eastAsia="zh-CN" w:bidi="ar"/>
              </w:rPr>
              <w:t>工艺</w:t>
            </w:r>
            <w:r>
              <w:rPr>
                <w:rFonts w:hint="eastAsia" w:ascii="宋体" w:hAnsi="宋体" w:eastAsia="宋体" w:cs="宋体"/>
                <w:i w:val="0"/>
                <w:iCs w:val="0"/>
                <w:color w:val="000000"/>
                <w:kern w:val="0"/>
                <w:sz w:val="21"/>
                <w:szCs w:val="21"/>
                <w:u w:val="none"/>
                <w:lang w:val="en-US" w:eastAsia="zh-CN" w:bidi="ar"/>
              </w:rPr>
              <w:t>：</w:t>
            </w:r>
            <w:r>
              <w:rPr>
                <w:rFonts w:hint="default" w:ascii="宋体" w:hAnsi="宋体" w:eastAsia="宋体" w:cs="宋体"/>
                <w:i w:val="0"/>
                <w:iCs w:val="0"/>
                <w:color w:val="000000"/>
                <w:kern w:val="0"/>
                <w:sz w:val="21"/>
                <w:szCs w:val="21"/>
                <w:u w:val="none"/>
                <w:lang w:val="en-US" w:eastAsia="zh-CN" w:bidi="ar"/>
              </w:rPr>
              <w:t>底座6道哑光烤漆</w:t>
            </w:r>
            <w:r>
              <w:rPr>
                <w:rFonts w:hint="eastAsia" w:ascii="宋体" w:hAnsi="宋体" w:eastAsia="宋体" w:cs="宋体"/>
                <w:i w:val="0"/>
                <w:iCs w:val="0"/>
                <w:color w:val="000000"/>
                <w:kern w:val="0"/>
                <w:sz w:val="21"/>
                <w:szCs w:val="21"/>
                <w:u w:val="none"/>
                <w:lang w:val="en-US" w:eastAsia="zh-CN" w:bidi="ar"/>
              </w:rPr>
              <w:t>，</w:t>
            </w:r>
            <w:r>
              <w:rPr>
                <w:rFonts w:hint="default" w:ascii="宋体" w:hAnsi="宋体" w:eastAsia="宋体" w:cs="宋体"/>
                <w:i w:val="0"/>
                <w:iCs w:val="0"/>
                <w:color w:val="000000"/>
                <w:kern w:val="0"/>
                <w:sz w:val="21"/>
                <w:szCs w:val="21"/>
                <w:u w:val="none"/>
                <w:lang w:val="en-US" w:eastAsia="zh-CN" w:bidi="ar"/>
              </w:rPr>
              <w:t>无缝隙质感</w:t>
            </w:r>
            <w:r>
              <w:rPr>
                <w:rFonts w:hint="eastAsia" w:ascii="宋体" w:hAnsi="宋体" w:eastAsia="宋体" w:cs="宋体"/>
                <w:i w:val="0"/>
                <w:iCs w:val="0"/>
                <w:color w:val="000000"/>
                <w:kern w:val="0"/>
                <w:sz w:val="21"/>
                <w:szCs w:val="21"/>
                <w:u w:val="none"/>
                <w:lang w:val="en-US" w:eastAsia="zh-CN" w:bidi="ar"/>
              </w:rPr>
              <w:t>；</w:t>
            </w:r>
            <w:r>
              <w:rPr>
                <w:rFonts w:hint="default" w:ascii="宋体" w:hAnsi="宋体" w:eastAsia="宋体" w:cs="宋体"/>
                <w:i w:val="0"/>
                <w:iCs w:val="0"/>
                <w:color w:val="000000"/>
                <w:kern w:val="0"/>
                <w:sz w:val="21"/>
                <w:szCs w:val="21"/>
                <w:u w:val="none"/>
                <w:lang w:val="en-US" w:eastAsia="zh-CN" w:bidi="ar"/>
              </w:rPr>
              <w:t>罩子直角无缝</w:t>
            </w:r>
            <w:r>
              <w:rPr>
                <w:rFonts w:hint="eastAsia" w:ascii="宋体" w:hAnsi="宋体" w:eastAsia="宋体" w:cs="宋体"/>
                <w:i w:val="0"/>
                <w:iCs w:val="0"/>
                <w:color w:val="000000"/>
                <w:kern w:val="0"/>
                <w:sz w:val="21"/>
                <w:szCs w:val="21"/>
                <w:u w:val="none"/>
                <w:lang w:val="en-US" w:eastAsia="zh-CN" w:bidi="ar"/>
              </w:rPr>
              <w:t>，</w:t>
            </w:r>
            <w:r>
              <w:rPr>
                <w:rFonts w:hint="default" w:ascii="宋体" w:hAnsi="宋体" w:eastAsia="宋体" w:cs="宋体"/>
                <w:i w:val="0"/>
                <w:iCs w:val="0"/>
                <w:color w:val="000000"/>
                <w:kern w:val="0"/>
                <w:sz w:val="21"/>
                <w:szCs w:val="21"/>
                <w:u w:val="none"/>
                <w:lang w:val="en-US" w:eastAsia="zh-CN" w:bidi="ar"/>
              </w:rPr>
              <w:t>强力粘贴不脱落</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77A64689">
            <w:pPr>
              <w:keepNext w:val="0"/>
              <w:keepLines w:val="0"/>
              <w:widowControl/>
              <w:suppressLineNumbers w:val="0"/>
              <w:jc w:val="left"/>
              <w:textAlignment w:val="center"/>
              <w:rPr>
                <w:rFonts w:hint="eastAsia" w:eastAsia="宋体"/>
                <w:sz w:val="24"/>
                <w:lang w:eastAsia="zh-CN"/>
              </w:rPr>
            </w:pPr>
            <w:r>
              <w:rPr>
                <w:rFonts w:hint="eastAsia" w:eastAsia="宋体"/>
                <w:sz w:val="24"/>
                <w:lang w:eastAsia="zh-CN"/>
              </w:rPr>
              <w:drawing>
                <wp:inline distT="0" distB="0" distL="114300" distR="114300">
                  <wp:extent cx="1753235" cy="1741170"/>
                  <wp:effectExtent l="0" t="0" r="18415" b="11430"/>
                  <wp:docPr id="5" name="图片 4" descr="IMG_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784"/>
                          <pic:cNvPicPr>
                            <a:picLocks noChangeAspect="1"/>
                          </pic:cNvPicPr>
                        </pic:nvPicPr>
                        <pic:blipFill>
                          <a:blip r:embed="rId6"/>
                          <a:stretch>
                            <a:fillRect/>
                          </a:stretch>
                        </pic:blipFill>
                        <pic:spPr>
                          <a:xfrm>
                            <a:off x="0" y="0"/>
                            <a:ext cx="1753235" cy="1741170"/>
                          </a:xfrm>
                          <a:prstGeom prst="rect">
                            <a:avLst/>
                          </a:prstGeom>
                          <a:noFill/>
                          <a:ln>
                            <a:noFill/>
                          </a:ln>
                        </pic:spPr>
                      </pic:pic>
                    </a:graphicData>
                  </a:graphic>
                </wp:inline>
              </w:drawing>
            </w:r>
          </w:p>
        </w:tc>
      </w:tr>
      <w:tr w14:paraId="02B6C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08BB646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211E56C5">
            <w:pPr>
              <w:keepNext w:val="0"/>
              <w:keepLines w:val="0"/>
              <w:widowControl/>
              <w:numPr>
                <w:ilvl w:val="0"/>
                <w:numId w:val="0"/>
              </w:numPr>
              <w:suppressLineNumbers w:val="0"/>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亚克力展台</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11135369">
            <w:pPr>
              <w:keepNext w:val="0"/>
              <w:keepLines w:val="0"/>
              <w:widowControl/>
              <w:numPr>
                <w:ilvl w:val="0"/>
                <w:numId w:val="0"/>
              </w:numPr>
              <w:suppressLineNumbers w:val="0"/>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28E2F099">
            <w:pPr>
              <w:keepNext w:val="0"/>
              <w:keepLines w:val="0"/>
              <w:widowControl/>
              <w:numPr>
                <w:ilvl w:val="0"/>
                <w:numId w:val="0"/>
              </w:numPr>
              <w:suppressLineNumbers w:val="0"/>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A2940C3">
            <w:pPr>
              <w:keepNext w:val="0"/>
              <w:keepLines w:val="0"/>
              <w:widowControl/>
              <w:numPr>
                <w:ilvl w:val="0"/>
                <w:numId w:val="0"/>
              </w:numPr>
              <w:suppressLineNumbers w:val="0"/>
              <w:ind w:left="0" w:leftChars="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734CC6A9">
            <w:pPr>
              <w:keepNext w:val="0"/>
              <w:keepLines w:val="0"/>
              <w:widowControl/>
              <w:numPr>
                <w:ilvl w:val="0"/>
                <w:numId w:val="0"/>
              </w:numPr>
              <w:suppressLineNumbers w:val="0"/>
              <w:ind w:left="0" w:leftChars="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7EC62FF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1.尺寸：底座长40cm、宽40cm、高100cm；罩子高40cm；</w:t>
            </w:r>
          </w:p>
          <w:p w14:paraId="5DD81AFA">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default" w:ascii="宋体" w:hAnsi="宋体" w:eastAsia="宋体" w:cs="宋体"/>
                <w:i w:val="0"/>
                <w:iCs w:val="0"/>
                <w:color w:val="000000"/>
                <w:kern w:val="0"/>
                <w:sz w:val="21"/>
                <w:szCs w:val="21"/>
                <w:u w:val="none"/>
                <w:lang w:val="en-US" w:eastAsia="zh-CN" w:bidi="ar"/>
              </w:rPr>
              <w:t>材质</w:t>
            </w:r>
            <w:r>
              <w:rPr>
                <w:rFonts w:hint="eastAsia" w:ascii="宋体" w:hAnsi="宋体" w:eastAsia="宋体" w:cs="宋体"/>
                <w:i w:val="0"/>
                <w:iCs w:val="0"/>
                <w:color w:val="000000"/>
                <w:kern w:val="0"/>
                <w:sz w:val="21"/>
                <w:szCs w:val="21"/>
                <w:u w:val="none"/>
                <w:lang w:val="en-US" w:eastAsia="zh-CN" w:bidi="ar"/>
              </w:rPr>
              <w:t>：</w:t>
            </w:r>
            <w:r>
              <w:rPr>
                <w:rFonts w:hint="default" w:ascii="宋体" w:hAnsi="宋体" w:eastAsia="宋体" w:cs="宋体"/>
                <w:i w:val="0"/>
                <w:iCs w:val="0"/>
                <w:color w:val="000000"/>
                <w:kern w:val="0"/>
                <w:sz w:val="21"/>
                <w:szCs w:val="21"/>
                <w:u w:val="none"/>
                <w:lang w:val="en-US" w:eastAsia="zh-CN" w:bidi="ar"/>
              </w:rPr>
              <w:t>底座E1级中纤板</w:t>
            </w:r>
            <w:r>
              <w:rPr>
                <w:rFonts w:hint="eastAsia" w:ascii="宋体" w:hAnsi="宋体" w:eastAsia="宋体" w:cs="宋体"/>
                <w:i w:val="0"/>
                <w:iCs w:val="0"/>
                <w:color w:val="000000"/>
                <w:kern w:val="0"/>
                <w:sz w:val="21"/>
                <w:szCs w:val="21"/>
                <w:u w:val="none"/>
                <w:lang w:val="en-US" w:eastAsia="zh-CN" w:bidi="ar"/>
              </w:rPr>
              <w:t>；</w:t>
            </w:r>
            <w:r>
              <w:rPr>
                <w:rFonts w:hint="default" w:ascii="宋体" w:hAnsi="宋体" w:eastAsia="宋体" w:cs="宋体"/>
                <w:i w:val="0"/>
                <w:iCs w:val="0"/>
                <w:color w:val="000000"/>
                <w:kern w:val="0"/>
                <w:sz w:val="21"/>
                <w:szCs w:val="21"/>
                <w:u w:val="none"/>
                <w:lang w:val="en-US" w:eastAsia="zh-CN" w:bidi="ar"/>
              </w:rPr>
              <w:t>罩子进口高清亚克力</w:t>
            </w:r>
            <w:r>
              <w:rPr>
                <w:rFonts w:hint="eastAsia" w:ascii="宋体" w:hAnsi="宋体" w:eastAsia="宋体" w:cs="宋体"/>
                <w:i w:val="0"/>
                <w:iCs w:val="0"/>
                <w:color w:val="000000"/>
                <w:kern w:val="0"/>
                <w:sz w:val="21"/>
                <w:szCs w:val="21"/>
                <w:u w:val="none"/>
                <w:lang w:val="en-US" w:eastAsia="zh-CN" w:bidi="ar"/>
              </w:rPr>
              <w:t>；</w:t>
            </w:r>
          </w:p>
          <w:p w14:paraId="391ABC9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default" w:ascii="宋体" w:hAnsi="宋体" w:eastAsia="宋体" w:cs="宋体"/>
                <w:i w:val="0"/>
                <w:iCs w:val="0"/>
                <w:color w:val="000000"/>
                <w:kern w:val="0"/>
                <w:sz w:val="21"/>
                <w:szCs w:val="21"/>
                <w:u w:val="none"/>
                <w:lang w:val="en-US" w:eastAsia="zh-CN" w:bidi="ar"/>
              </w:rPr>
              <w:t>工艺</w:t>
            </w:r>
            <w:r>
              <w:rPr>
                <w:rFonts w:hint="eastAsia" w:ascii="宋体" w:hAnsi="宋体" w:eastAsia="宋体" w:cs="宋体"/>
                <w:i w:val="0"/>
                <w:iCs w:val="0"/>
                <w:color w:val="000000"/>
                <w:kern w:val="0"/>
                <w:sz w:val="21"/>
                <w:szCs w:val="21"/>
                <w:u w:val="none"/>
                <w:lang w:val="en-US" w:eastAsia="zh-CN" w:bidi="ar"/>
              </w:rPr>
              <w:t>：</w:t>
            </w:r>
            <w:r>
              <w:rPr>
                <w:rFonts w:hint="default" w:ascii="宋体" w:hAnsi="宋体" w:eastAsia="宋体" w:cs="宋体"/>
                <w:i w:val="0"/>
                <w:iCs w:val="0"/>
                <w:color w:val="000000"/>
                <w:kern w:val="0"/>
                <w:sz w:val="21"/>
                <w:szCs w:val="21"/>
                <w:u w:val="none"/>
                <w:lang w:val="en-US" w:eastAsia="zh-CN" w:bidi="ar"/>
              </w:rPr>
              <w:t>底座6道哑光烤漆</w:t>
            </w:r>
            <w:r>
              <w:rPr>
                <w:rFonts w:hint="eastAsia" w:ascii="宋体" w:hAnsi="宋体" w:eastAsia="宋体" w:cs="宋体"/>
                <w:i w:val="0"/>
                <w:iCs w:val="0"/>
                <w:color w:val="000000"/>
                <w:kern w:val="0"/>
                <w:sz w:val="21"/>
                <w:szCs w:val="21"/>
                <w:u w:val="none"/>
                <w:lang w:val="en-US" w:eastAsia="zh-CN" w:bidi="ar"/>
              </w:rPr>
              <w:t>，</w:t>
            </w:r>
            <w:r>
              <w:rPr>
                <w:rFonts w:hint="default" w:ascii="宋体" w:hAnsi="宋体" w:eastAsia="宋体" w:cs="宋体"/>
                <w:i w:val="0"/>
                <w:iCs w:val="0"/>
                <w:color w:val="000000"/>
                <w:kern w:val="0"/>
                <w:sz w:val="21"/>
                <w:szCs w:val="21"/>
                <w:u w:val="none"/>
                <w:lang w:val="en-US" w:eastAsia="zh-CN" w:bidi="ar"/>
              </w:rPr>
              <w:t>无缝隙质感</w:t>
            </w:r>
            <w:r>
              <w:rPr>
                <w:rFonts w:hint="eastAsia" w:ascii="宋体" w:hAnsi="宋体" w:eastAsia="宋体" w:cs="宋体"/>
                <w:i w:val="0"/>
                <w:iCs w:val="0"/>
                <w:color w:val="000000"/>
                <w:kern w:val="0"/>
                <w:sz w:val="21"/>
                <w:szCs w:val="21"/>
                <w:u w:val="none"/>
                <w:lang w:val="en-US" w:eastAsia="zh-CN" w:bidi="ar"/>
              </w:rPr>
              <w:t>；</w:t>
            </w:r>
            <w:r>
              <w:rPr>
                <w:rFonts w:hint="default" w:ascii="宋体" w:hAnsi="宋体" w:eastAsia="宋体" w:cs="宋体"/>
                <w:i w:val="0"/>
                <w:iCs w:val="0"/>
                <w:color w:val="000000"/>
                <w:kern w:val="0"/>
                <w:sz w:val="21"/>
                <w:szCs w:val="21"/>
                <w:u w:val="none"/>
                <w:lang w:val="en-US" w:eastAsia="zh-CN" w:bidi="ar"/>
              </w:rPr>
              <w:t>罩子直角无缝</w:t>
            </w:r>
            <w:r>
              <w:rPr>
                <w:rFonts w:hint="eastAsia" w:ascii="宋体" w:hAnsi="宋体" w:eastAsia="宋体" w:cs="宋体"/>
                <w:i w:val="0"/>
                <w:iCs w:val="0"/>
                <w:color w:val="000000"/>
                <w:kern w:val="0"/>
                <w:sz w:val="21"/>
                <w:szCs w:val="21"/>
                <w:u w:val="none"/>
                <w:lang w:val="en-US" w:eastAsia="zh-CN" w:bidi="ar"/>
              </w:rPr>
              <w:t>，</w:t>
            </w:r>
            <w:r>
              <w:rPr>
                <w:rFonts w:hint="default" w:ascii="宋体" w:hAnsi="宋体" w:eastAsia="宋体" w:cs="宋体"/>
                <w:i w:val="0"/>
                <w:iCs w:val="0"/>
                <w:color w:val="000000"/>
                <w:kern w:val="0"/>
                <w:sz w:val="21"/>
                <w:szCs w:val="21"/>
                <w:u w:val="none"/>
                <w:lang w:val="en-US" w:eastAsia="zh-CN" w:bidi="ar"/>
              </w:rPr>
              <w:t>强力粘贴不脱落</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78D3469A">
            <w:pPr>
              <w:keepNext w:val="0"/>
              <w:keepLines w:val="0"/>
              <w:widowControl/>
              <w:suppressLineNumbers w:val="0"/>
              <w:jc w:val="left"/>
              <w:textAlignment w:val="center"/>
              <w:rPr>
                <w:rFonts w:hint="eastAsia" w:eastAsia="宋体"/>
                <w:sz w:val="24"/>
                <w:lang w:eastAsia="zh-CN"/>
              </w:rPr>
            </w:pPr>
            <w:r>
              <w:rPr>
                <w:rFonts w:hint="eastAsia" w:eastAsia="宋体"/>
                <w:sz w:val="24"/>
                <w:lang w:eastAsia="zh-CN"/>
              </w:rPr>
              <w:drawing>
                <wp:inline distT="0" distB="0" distL="114300" distR="114300">
                  <wp:extent cx="1753235" cy="1756410"/>
                  <wp:effectExtent l="0" t="0" r="18415" b="15240"/>
                  <wp:docPr id="4" name="图片 5" descr="IMG_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785"/>
                          <pic:cNvPicPr>
                            <a:picLocks noChangeAspect="1"/>
                          </pic:cNvPicPr>
                        </pic:nvPicPr>
                        <pic:blipFill>
                          <a:blip r:embed="rId7"/>
                          <a:stretch>
                            <a:fillRect/>
                          </a:stretch>
                        </pic:blipFill>
                        <pic:spPr>
                          <a:xfrm>
                            <a:off x="0" y="0"/>
                            <a:ext cx="1753235" cy="1756410"/>
                          </a:xfrm>
                          <a:prstGeom prst="rect">
                            <a:avLst/>
                          </a:prstGeom>
                          <a:noFill/>
                          <a:ln>
                            <a:noFill/>
                          </a:ln>
                        </pic:spPr>
                      </pic:pic>
                    </a:graphicData>
                  </a:graphic>
                </wp:inline>
              </w:drawing>
            </w:r>
          </w:p>
        </w:tc>
      </w:tr>
      <w:tr w14:paraId="75D8F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632318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75A433BF">
            <w:pPr>
              <w:keepNext w:val="0"/>
              <w:keepLines w:val="0"/>
              <w:widowControl/>
              <w:numPr>
                <w:ilvl w:val="0"/>
                <w:numId w:val="0"/>
              </w:numPr>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陶艺桌</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744CB02C">
            <w:pPr>
              <w:keepNext w:val="0"/>
              <w:keepLines w:val="0"/>
              <w:widowControl/>
              <w:numPr>
                <w:ilvl w:val="0"/>
                <w:numId w:val="0"/>
              </w:numPr>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136A8FB6">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AF63109">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0F06F2D0">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658BBC7F">
            <w:pPr>
              <w:jc w:val="center"/>
              <w:rPr>
                <w:rFonts w:hint="eastAsia" w:ascii="Times New Roman" w:hAnsi="Times New Roman" w:eastAsia="宋体" w:cs="Times New Roman"/>
                <w:sz w:val="24"/>
                <w:lang w:val="en-US" w:eastAsia="zh-CN"/>
              </w:rPr>
            </w:pPr>
          </w:p>
          <w:p w14:paraId="594702BC">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胶板桌子240*120*74.5cm</w:t>
            </w:r>
          </w:p>
          <w:p w14:paraId="5E66252A">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面板厚度5cm</w:t>
            </w:r>
          </w:p>
          <w:p w14:paraId="475DE425">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不锈钢支架</w:t>
            </w:r>
          </w:p>
          <w:p w14:paraId="5ABCAF5B">
            <w:pPr>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不锈钢腿</w:t>
            </w:r>
          </w:p>
          <w:p w14:paraId="7D23B862">
            <w:pPr>
              <w:jc w:val="center"/>
              <w:rPr>
                <w:rFonts w:hint="eastAsia" w:ascii="宋体" w:hAnsi="宋体" w:eastAsia="宋体" w:cs="宋体"/>
                <w:i w:val="0"/>
                <w:iCs w:val="0"/>
                <w:color w:val="000000"/>
                <w:kern w:val="0"/>
                <w:sz w:val="21"/>
                <w:szCs w:val="21"/>
                <w:u w:val="none"/>
                <w:lang w:val="en-US" w:eastAsia="zh-CN" w:bidi="ar"/>
              </w:rPr>
            </w:pP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556A129E">
            <w:pPr>
              <w:jc w:val="center"/>
              <w:rPr>
                <w:rFonts w:hint="eastAsia" w:ascii="宋体" w:hAnsi="宋体" w:eastAsia="宋体" w:cs="宋体"/>
                <w:i w:val="0"/>
                <w:iCs w:val="0"/>
                <w:color w:val="000000"/>
                <w:sz w:val="18"/>
                <w:szCs w:val="18"/>
                <w:u w:val="none"/>
                <w:lang w:eastAsia="zh-CN"/>
              </w:rPr>
            </w:pPr>
            <w:r>
              <w:rPr>
                <w:rFonts w:ascii="宋体" w:hAnsi="宋体" w:eastAsia="宋体" w:cs="宋体"/>
                <w:sz w:val="24"/>
                <w:szCs w:val="24"/>
              </w:rPr>
              <w:fldChar w:fldCharType="begin"/>
            </w:r>
            <w:r>
              <w:instrText xml:space="preserve"> INCLUDEPICTURE "../Library/Containers/com.tencent.xinWeChat/Data/Library/Application Support/com.tencent.xinWeChat/2.0b4.0.9/55f36f80f46c6da3d104b6a9403bd039/Message/MessageTemp/0388b4b264f42f3c7843cd661fe857b7/Library/Containers/com.tencent.xinWeChat/Data/Library/Application Support/com.tencent.xinWeChat/2.0b4.0.9/0155970ac726f91bf116c61faebbc865/Message/MessageTemp/0388b4b264f42f3c7843cd661fe857b7/File/" \* MERGEFORMAT \d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405890" cy="1296035"/>
                  <wp:effectExtent l="0" t="0" r="3810" b="1841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rcRect l="-772" t="24846" b="28035"/>
                          <a:stretch>
                            <a:fillRect/>
                          </a:stretch>
                        </pic:blipFill>
                        <pic:spPr>
                          <a:xfrm>
                            <a:off x="0" y="0"/>
                            <a:ext cx="1405890" cy="1296035"/>
                          </a:xfrm>
                          <a:prstGeom prst="rect">
                            <a:avLst/>
                          </a:prstGeom>
                          <a:noFill/>
                          <a:ln>
                            <a:noFill/>
                          </a:ln>
                        </pic:spPr>
                      </pic:pic>
                    </a:graphicData>
                  </a:graphic>
                </wp:inline>
              </w:drawing>
            </w:r>
            <w:r>
              <w:rPr>
                <w:rFonts w:ascii="宋体" w:hAnsi="宋体" w:eastAsia="宋体" w:cs="宋体"/>
                <w:sz w:val="24"/>
                <w:szCs w:val="24"/>
              </w:rPr>
              <w:fldChar w:fldCharType="end"/>
            </w:r>
          </w:p>
        </w:tc>
      </w:tr>
      <w:tr w14:paraId="6C36D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62BD20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Times New Roman"/>
                <w:sz w:val="24"/>
                <w:lang w:val="en-US" w:eastAsia="zh-CN"/>
              </w:rPr>
              <w:t>3</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40568FAD">
            <w:pPr>
              <w:keepNext w:val="0"/>
              <w:keepLines w:val="0"/>
              <w:widowControl/>
              <w:numPr>
                <w:ilvl w:val="0"/>
                <w:numId w:val="0"/>
              </w:numPr>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凳子</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3DD26E00">
            <w:pPr>
              <w:keepNext w:val="0"/>
              <w:keepLines w:val="0"/>
              <w:widowControl/>
              <w:numPr>
                <w:ilvl w:val="0"/>
                <w:numId w:val="0"/>
              </w:numPr>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3BACBBEF">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6F3AA7AE">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1AC1DF2F">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6F960570">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座面38*30</w:t>
            </w:r>
          </w:p>
          <w:p w14:paraId="37565ECE">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45cm</w:t>
            </w:r>
          </w:p>
          <w:p w14:paraId="3ED9339E">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4"/>
                <w:lang w:val="en-US" w:eastAsia="zh-CN"/>
              </w:rPr>
              <w:t>凳子腿4*4cm</w:t>
            </w: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3D9EEA12">
            <w:pPr>
              <w:jc w:val="center"/>
              <w:rPr>
                <w:rFonts w:hint="eastAsia" w:ascii="宋体" w:hAnsi="宋体" w:eastAsia="宋体" w:cs="宋体"/>
                <w:i w:val="0"/>
                <w:iCs w:val="0"/>
                <w:color w:val="000000"/>
                <w:kern w:val="2"/>
                <w:sz w:val="18"/>
                <w:szCs w:val="18"/>
                <w:u w:val="none"/>
                <w:lang w:val="en-US" w:eastAsia="zh-CN" w:bidi="ar-SA"/>
              </w:rPr>
            </w:pPr>
            <w:r>
              <w:rPr>
                <w:rFonts w:ascii="宋体" w:hAnsi="宋体" w:eastAsia="宋体" w:cs="宋体"/>
                <w:sz w:val="24"/>
                <w:szCs w:val="24"/>
              </w:rPr>
              <w:fldChar w:fldCharType="begin"/>
            </w:r>
            <w:r>
              <w:instrText xml:space="preserve"> INCLUDEPICTURE "../Library/Containers/com.tencent.xinWeChat/Data/Library/Application Support/com.tencent.xinWeChat/2.0b4.0.9/55f36f80f46c6da3d104b6a9403bd039/Message/MessageTemp/0388b4b264f42f3c7843cd661fe857b7/Library/Containers/com.tencent.xinWeChat/Data/Library/Application Support/com.tencent.xinWeChat/2.0b4.0.9/0155970ac726f91bf116c61faebbc865/Message/MessageTemp/0388b4b264f42f3c7843cd661fe857b7/File/" \* MERGEFORMAT \d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376680" cy="1171575"/>
                  <wp:effectExtent l="0" t="0" r="13970"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9"/>
                          <a:srcRect t="18594" r="6187" b="35727"/>
                          <a:stretch>
                            <a:fillRect/>
                          </a:stretch>
                        </pic:blipFill>
                        <pic:spPr>
                          <a:xfrm>
                            <a:off x="0" y="0"/>
                            <a:ext cx="1376680" cy="1171575"/>
                          </a:xfrm>
                          <a:prstGeom prst="rect">
                            <a:avLst/>
                          </a:prstGeom>
                          <a:noFill/>
                          <a:ln>
                            <a:noFill/>
                          </a:ln>
                        </pic:spPr>
                      </pic:pic>
                    </a:graphicData>
                  </a:graphic>
                </wp:inline>
              </w:drawing>
            </w:r>
            <w:r>
              <w:rPr>
                <w:rFonts w:ascii="宋体" w:hAnsi="宋体" w:eastAsia="宋体" w:cs="宋体"/>
                <w:sz w:val="24"/>
                <w:szCs w:val="24"/>
              </w:rPr>
              <w:fldChar w:fldCharType="end"/>
            </w:r>
          </w:p>
        </w:tc>
      </w:tr>
      <w:tr w14:paraId="34601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1DF73055">
            <w:pPr>
              <w:keepNext w:val="0"/>
              <w:keepLines w:val="0"/>
              <w:widowControl/>
              <w:suppressLineNumbers w:val="0"/>
              <w:jc w:val="center"/>
              <w:textAlignment w:val="center"/>
              <w:rPr>
                <w:rFonts w:hint="eastAsia" w:ascii="Times New Roman" w:hAnsi="Times New Roman" w:eastAsia="宋体" w:cs="Times New Roman"/>
                <w:sz w:val="24"/>
                <w:lang w:val="en-US" w:eastAsia="zh-CN"/>
              </w:rPr>
            </w:pP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496EBD82">
            <w:pPr>
              <w:keepNext w:val="0"/>
              <w:keepLines w:val="0"/>
              <w:widowControl/>
              <w:numPr>
                <w:ilvl w:val="0"/>
                <w:numId w:val="0"/>
              </w:numPr>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6001" w:type="dxa"/>
            <w:gridSpan w:val="5"/>
            <w:tcBorders>
              <w:top w:val="single" w:color="000000" w:sz="4" w:space="0"/>
              <w:left w:val="single" w:color="000000" w:sz="4" w:space="0"/>
              <w:bottom w:val="single" w:color="000000" w:sz="4" w:space="0"/>
              <w:right w:val="single" w:color="000000" w:sz="4" w:space="0"/>
            </w:tcBorders>
            <w:noWrap w:val="0"/>
            <w:vAlign w:val="center"/>
          </w:tcPr>
          <w:p w14:paraId="3169F28C">
            <w:pPr>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大写：              小写：</w:t>
            </w: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16DF9393">
            <w:pPr>
              <w:jc w:val="center"/>
              <w:rPr>
                <w:rFonts w:ascii="宋体" w:hAnsi="宋体" w:eastAsia="宋体" w:cs="宋体"/>
                <w:sz w:val="24"/>
                <w:szCs w:val="24"/>
              </w:rPr>
            </w:pPr>
          </w:p>
        </w:tc>
      </w:tr>
    </w:tbl>
    <w:p w14:paraId="586F23B8">
      <w:pPr>
        <w:ind w:left="600" w:hanging="600" w:hangingChars="250"/>
        <w:jc w:val="center"/>
        <w:rPr>
          <w:rFonts w:hint="eastAsia" w:ascii="宋体" w:hAnsi="宋体" w:eastAsia="宋体" w:cs="宋体"/>
          <w:color w:val="000000" w:themeColor="text1"/>
          <w:sz w:val="24"/>
          <w14:textFill>
            <w14:solidFill>
              <w14:schemeClr w14:val="tx1"/>
            </w14:solidFill>
          </w14:textFill>
        </w:rPr>
      </w:pPr>
      <w:bookmarkStart w:id="10" w:name="_GoBack"/>
      <w:bookmarkEnd w:id="10"/>
    </w:p>
    <w:p w14:paraId="5D66B593">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注明：</w:t>
      </w:r>
    </w:p>
    <w:p w14:paraId="26F00F8A">
      <w:pPr>
        <w:numPr>
          <w:ilvl w:val="0"/>
          <w:numId w:val="2"/>
        </w:numPr>
        <w:adjustRightInd w:val="0"/>
        <w:snapToGrid w:val="0"/>
        <w:spacing w:line="360" w:lineRule="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本次报价为全费用报价，报价需要包含设备的货款、税费、</w:t>
      </w:r>
      <w:r>
        <w:rPr>
          <w:rFonts w:hint="eastAsia" w:ascii="宋体" w:hAnsi="宋体" w:eastAsia="宋体" w:cs="宋体"/>
          <w:b w:val="0"/>
          <w:bCs w:val="0"/>
          <w:color w:val="000000" w:themeColor="text1"/>
          <w:sz w:val="21"/>
          <w:szCs w:val="21"/>
          <w:lang w:val="en-US" w:eastAsia="zh-CN"/>
          <w14:textFill>
            <w14:solidFill>
              <w14:schemeClr w14:val="tx1"/>
            </w14:solidFill>
          </w14:textFill>
        </w:rPr>
        <w:t>辅材费</w:t>
      </w:r>
      <w:r>
        <w:rPr>
          <w:rFonts w:hint="eastAsia" w:ascii="宋体" w:hAnsi="宋体" w:eastAsia="宋体" w:cs="宋体"/>
          <w:b w:val="0"/>
          <w:bCs w:val="0"/>
          <w:color w:val="000000" w:themeColor="text1"/>
          <w:sz w:val="21"/>
          <w:szCs w:val="21"/>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运费、</w:t>
      </w:r>
      <w:r>
        <w:rPr>
          <w:rFonts w:hint="eastAsia" w:ascii="宋体" w:hAnsi="宋体" w:eastAsia="宋体" w:cs="宋体"/>
          <w:b w:val="0"/>
          <w:bCs w:val="0"/>
          <w:color w:val="000000" w:themeColor="text1"/>
          <w:sz w:val="21"/>
          <w:szCs w:val="21"/>
          <w14:textFill>
            <w14:solidFill>
              <w14:schemeClr w14:val="tx1"/>
            </w14:solidFill>
          </w14:textFill>
        </w:rPr>
        <w:t>人工费</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安装费</w:t>
      </w:r>
      <w:r>
        <w:rPr>
          <w:rFonts w:hint="eastAsia" w:ascii="宋体" w:hAnsi="宋体" w:eastAsia="宋体" w:cs="宋体"/>
          <w:b w:val="0"/>
          <w:bCs w:val="0"/>
          <w:color w:val="000000" w:themeColor="text1"/>
          <w:sz w:val="21"/>
          <w:szCs w:val="21"/>
          <w14:textFill>
            <w14:solidFill>
              <w14:schemeClr w14:val="tx1"/>
            </w14:solidFill>
          </w14:textFill>
        </w:rPr>
        <w:t>等相关所有费用；</w:t>
      </w:r>
    </w:p>
    <w:p w14:paraId="0DF99189">
      <w:pPr>
        <w:numPr>
          <w:ilvl w:val="0"/>
          <w:numId w:val="2"/>
        </w:numPr>
        <w:adjustRightInd w:val="0"/>
        <w:snapToGrid w:val="0"/>
        <w:spacing w:line="360" w:lineRule="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图片仅供参考，具体以甲方需求为准。</w:t>
      </w:r>
    </w:p>
    <w:p w14:paraId="5DBCEF9C">
      <w:pPr>
        <w:numPr>
          <w:ilvl w:val="0"/>
          <w:numId w:val="2"/>
        </w:numPr>
        <w:adjustRightInd w:val="0"/>
        <w:snapToGrid w:val="0"/>
        <w:spacing w:line="360" w:lineRule="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质保期一年</w:t>
      </w:r>
    </w:p>
    <w:p w14:paraId="1686F4B9">
      <w:pPr>
        <w:spacing w:line="400" w:lineRule="exact"/>
        <w:rPr>
          <w:rFonts w:hint="eastAsia" w:ascii="宋体" w:hAnsi="宋体" w:eastAsia="宋体" w:cs="宋体"/>
          <w:color w:val="000000" w:themeColor="text1"/>
          <w:sz w:val="24"/>
          <w14:textFill>
            <w14:solidFill>
              <w14:schemeClr w14:val="tx1"/>
            </w14:solidFill>
          </w14:textFill>
        </w:rPr>
      </w:pPr>
    </w:p>
    <w:p w14:paraId="26724151">
      <w:pPr>
        <w:spacing w:line="4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投标单位（单位公章）：</w:t>
      </w:r>
    </w:p>
    <w:p w14:paraId="669101A3">
      <w:pPr>
        <w:spacing w:line="400" w:lineRule="exact"/>
        <w:ind w:firstLine="4440" w:firstLineChars="1850"/>
        <w:rPr>
          <w:rFonts w:hint="eastAsia" w:ascii="宋体" w:hAnsi="宋体" w:eastAsia="宋体" w:cs="宋体"/>
          <w:color w:val="000000" w:themeColor="text1"/>
          <w:sz w:val="24"/>
          <w14:textFill>
            <w14:solidFill>
              <w14:schemeClr w14:val="tx1"/>
            </w14:solidFill>
          </w14:textFill>
        </w:rPr>
      </w:pPr>
    </w:p>
    <w:p w14:paraId="631541DB">
      <w:pPr>
        <w:spacing w:line="4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授权代表（签字）：</w:t>
      </w:r>
    </w:p>
    <w:p w14:paraId="28E75B58">
      <w:pPr>
        <w:spacing w:line="400" w:lineRule="exact"/>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联系方式：         </w:t>
      </w:r>
      <w:r>
        <w:rPr>
          <w:rFonts w:hint="eastAsia" w:ascii="宋体" w:hAnsi="宋体" w:eastAsia="宋体" w:cs="宋体"/>
          <w:color w:val="000000" w:themeColor="text1"/>
          <w:sz w:val="24"/>
          <w:lang w:val="en-US" w:eastAsia="zh-CN"/>
          <w14:textFill>
            <w14:solidFill>
              <w14:schemeClr w14:val="tx1"/>
            </w14:solidFill>
          </w14:textFill>
        </w:rPr>
        <w:t xml:space="preserve">                        </w:t>
      </w:r>
    </w:p>
    <w:p w14:paraId="13491684">
      <w:pPr>
        <w:spacing w:line="24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日    期</w:t>
      </w:r>
      <w:r>
        <w:rPr>
          <w:rFonts w:hint="eastAsia" w:ascii="宋体" w:hAnsi="宋体" w:eastAsia="宋体" w:cs="宋体"/>
          <w:color w:val="000000" w:themeColor="text1"/>
          <w:sz w:val="24"/>
          <w:lang w:eastAsia="zh-CN"/>
          <w14:textFill>
            <w14:solidFill>
              <w14:schemeClr w14:val="tx1"/>
            </w14:solidFill>
          </w14:textFill>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PingFangSC-Regular">
    <w:altName w:val="宋体"/>
    <w:panose1 w:val="020B0400000000000000"/>
    <w:charset w:val="86"/>
    <w:family w:val="auto"/>
    <w:pitch w:val="default"/>
    <w:sig w:usb0="00000000" w:usb1="00000000" w:usb2="00000017"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E459EE"/>
    <w:multiLevelType w:val="singleLevel"/>
    <w:tmpl w:val="22E459EE"/>
    <w:lvl w:ilvl="0" w:tentative="0">
      <w:start w:val="1"/>
      <w:numFmt w:val="decimal"/>
      <w:lvlText w:val="%1."/>
      <w:lvlJc w:val="left"/>
      <w:pPr>
        <w:tabs>
          <w:tab w:val="left" w:pos="312"/>
        </w:tabs>
      </w:pPr>
    </w:lvl>
  </w:abstractNum>
  <w:abstractNum w:abstractNumId="1">
    <w:nsid w:val="3A7982BE"/>
    <w:multiLevelType w:val="singleLevel"/>
    <w:tmpl w:val="3A7982BE"/>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lMzBiZTYyYTQ5ODVmZWE4MzI5ZDNkOGMwYTkzMDIifQ=="/>
    <w:docVar w:name="KSO_WPS_MARK_KEY" w:val="342c11b6-f8c9-4ce6-a137-75f9d1dc273c"/>
  </w:docVars>
  <w:rsids>
    <w:rsidRoot w:val="5C8043D1"/>
    <w:rsid w:val="000816AC"/>
    <w:rsid w:val="000B2454"/>
    <w:rsid w:val="000E297E"/>
    <w:rsid w:val="00113739"/>
    <w:rsid w:val="00131A86"/>
    <w:rsid w:val="00135DEC"/>
    <w:rsid w:val="00163346"/>
    <w:rsid w:val="00181898"/>
    <w:rsid w:val="001A13EE"/>
    <w:rsid w:val="001B1FD7"/>
    <w:rsid w:val="001B727F"/>
    <w:rsid w:val="001E15B1"/>
    <w:rsid w:val="00217310"/>
    <w:rsid w:val="00233C2F"/>
    <w:rsid w:val="00245DDA"/>
    <w:rsid w:val="00275EE0"/>
    <w:rsid w:val="00285CB6"/>
    <w:rsid w:val="002A40EC"/>
    <w:rsid w:val="00342382"/>
    <w:rsid w:val="003E09B4"/>
    <w:rsid w:val="004621AE"/>
    <w:rsid w:val="004665D1"/>
    <w:rsid w:val="00470018"/>
    <w:rsid w:val="004834EA"/>
    <w:rsid w:val="004C7954"/>
    <w:rsid w:val="004F11B3"/>
    <w:rsid w:val="00540978"/>
    <w:rsid w:val="0057029F"/>
    <w:rsid w:val="005B4B97"/>
    <w:rsid w:val="005F26EB"/>
    <w:rsid w:val="00600C5B"/>
    <w:rsid w:val="006369C5"/>
    <w:rsid w:val="00682C7F"/>
    <w:rsid w:val="00697F19"/>
    <w:rsid w:val="006D5550"/>
    <w:rsid w:val="006E089E"/>
    <w:rsid w:val="006E1D49"/>
    <w:rsid w:val="006E4D8A"/>
    <w:rsid w:val="00716EC7"/>
    <w:rsid w:val="00730466"/>
    <w:rsid w:val="00783BBA"/>
    <w:rsid w:val="00805185"/>
    <w:rsid w:val="00820775"/>
    <w:rsid w:val="00844ACD"/>
    <w:rsid w:val="008528D5"/>
    <w:rsid w:val="00861E05"/>
    <w:rsid w:val="00891B58"/>
    <w:rsid w:val="00895D53"/>
    <w:rsid w:val="008B5A90"/>
    <w:rsid w:val="008C77AB"/>
    <w:rsid w:val="008D556F"/>
    <w:rsid w:val="008E4BF7"/>
    <w:rsid w:val="009720A3"/>
    <w:rsid w:val="009B525F"/>
    <w:rsid w:val="009F09A5"/>
    <w:rsid w:val="00A1627E"/>
    <w:rsid w:val="00A23FD9"/>
    <w:rsid w:val="00AA4C09"/>
    <w:rsid w:val="00AE4105"/>
    <w:rsid w:val="00AE6939"/>
    <w:rsid w:val="00B12897"/>
    <w:rsid w:val="00B55BA2"/>
    <w:rsid w:val="00B724EA"/>
    <w:rsid w:val="00BD271D"/>
    <w:rsid w:val="00BF0996"/>
    <w:rsid w:val="00C16B11"/>
    <w:rsid w:val="00C17A35"/>
    <w:rsid w:val="00C44C86"/>
    <w:rsid w:val="00C8722A"/>
    <w:rsid w:val="00CC547F"/>
    <w:rsid w:val="00CF0EC1"/>
    <w:rsid w:val="00D332A5"/>
    <w:rsid w:val="00D92531"/>
    <w:rsid w:val="00DC6BDB"/>
    <w:rsid w:val="00DF7B33"/>
    <w:rsid w:val="00E14F25"/>
    <w:rsid w:val="00E4546D"/>
    <w:rsid w:val="00E45D3D"/>
    <w:rsid w:val="00FD565E"/>
    <w:rsid w:val="015B607E"/>
    <w:rsid w:val="01B67601"/>
    <w:rsid w:val="01FB32DD"/>
    <w:rsid w:val="02FF3A95"/>
    <w:rsid w:val="05FD4A2B"/>
    <w:rsid w:val="06377522"/>
    <w:rsid w:val="064E3BC7"/>
    <w:rsid w:val="074E123D"/>
    <w:rsid w:val="088551C2"/>
    <w:rsid w:val="09404DE2"/>
    <w:rsid w:val="0B241A5B"/>
    <w:rsid w:val="0E666AB2"/>
    <w:rsid w:val="0E69124C"/>
    <w:rsid w:val="0F017D99"/>
    <w:rsid w:val="0F962961"/>
    <w:rsid w:val="107A1E28"/>
    <w:rsid w:val="117D68B3"/>
    <w:rsid w:val="1370180A"/>
    <w:rsid w:val="164818D6"/>
    <w:rsid w:val="18277578"/>
    <w:rsid w:val="187B3870"/>
    <w:rsid w:val="1B416F1B"/>
    <w:rsid w:val="1BB00F4A"/>
    <w:rsid w:val="1C66181C"/>
    <w:rsid w:val="1D2A333A"/>
    <w:rsid w:val="1D7E6B66"/>
    <w:rsid w:val="1FC12871"/>
    <w:rsid w:val="208E3844"/>
    <w:rsid w:val="25A109CB"/>
    <w:rsid w:val="28BE7072"/>
    <w:rsid w:val="29A46D71"/>
    <w:rsid w:val="2B6126EA"/>
    <w:rsid w:val="2C361D24"/>
    <w:rsid w:val="2ED3693B"/>
    <w:rsid w:val="30E233FF"/>
    <w:rsid w:val="321B6A8D"/>
    <w:rsid w:val="32D22AAA"/>
    <w:rsid w:val="337E678E"/>
    <w:rsid w:val="34B247E1"/>
    <w:rsid w:val="35032464"/>
    <w:rsid w:val="3523659D"/>
    <w:rsid w:val="36580C5A"/>
    <w:rsid w:val="37822942"/>
    <w:rsid w:val="38B35D48"/>
    <w:rsid w:val="3B8748CB"/>
    <w:rsid w:val="3B8D230E"/>
    <w:rsid w:val="3B914B85"/>
    <w:rsid w:val="3E423D59"/>
    <w:rsid w:val="409557A2"/>
    <w:rsid w:val="418F5DB5"/>
    <w:rsid w:val="42CA6F76"/>
    <w:rsid w:val="42E64F34"/>
    <w:rsid w:val="44431713"/>
    <w:rsid w:val="445A4C3B"/>
    <w:rsid w:val="44620ADE"/>
    <w:rsid w:val="44926EA6"/>
    <w:rsid w:val="44E33B5F"/>
    <w:rsid w:val="47611BCD"/>
    <w:rsid w:val="4852728E"/>
    <w:rsid w:val="487C0590"/>
    <w:rsid w:val="493F188E"/>
    <w:rsid w:val="4AC3354E"/>
    <w:rsid w:val="4ACD4F6B"/>
    <w:rsid w:val="4BAD0EA9"/>
    <w:rsid w:val="4C414C4E"/>
    <w:rsid w:val="4C606FE9"/>
    <w:rsid w:val="4C7E1E38"/>
    <w:rsid w:val="4CBE0D38"/>
    <w:rsid w:val="4D2E23BC"/>
    <w:rsid w:val="4D753E19"/>
    <w:rsid w:val="4F701171"/>
    <w:rsid w:val="506D17EC"/>
    <w:rsid w:val="51D56923"/>
    <w:rsid w:val="52440F67"/>
    <w:rsid w:val="54C452A8"/>
    <w:rsid w:val="56C578B8"/>
    <w:rsid w:val="583F2114"/>
    <w:rsid w:val="59D870E8"/>
    <w:rsid w:val="5C794269"/>
    <w:rsid w:val="5C8043D1"/>
    <w:rsid w:val="5C8C2636"/>
    <w:rsid w:val="5CDA1694"/>
    <w:rsid w:val="5DEE4B45"/>
    <w:rsid w:val="5E3F518A"/>
    <w:rsid w:val="5E833494"/>
    <w:rsid w:val="5FC5111D"/>
    <w:rsid w:val="62DA1D5D"/>
    <w:rsid w:val="6397577C"/>
    <w:rsid w:val="63A31B91"/>
    <w:rsid w:val="63C24AE2"/>
    <w:rsid w:val="66131B57"/>
    <w:rsid w:val="67BC385E"/>
    <w:rsid w:val="68D85C5B"/>
    <w:rsid w:val="68FE6FFA"/>
    <w:rsid w:val="698616F6"/>
    <w:rsid w:val="69B56499"/>
    <w:rsid w:val="6B8E7841"/>
    <w:rsid w:val="6C1D3EA5"/>
    <w:rsid w:val="6CEB428D"/>
    <w:rsid w:val="6D2B0290"/>
    <w:rsid w:val="6E625D89"/>
    <w:rsid w:val="6E63108F"/>
    <w:rsid w:val="6EDB70C8"/>
    <w:rsid w:val="6F3A54C7"/>
    <w:rsid w:val="70283DF7"/>
    <w:rsid w:val="711A1350"/>
    <w:rsid w:val="71910630"/>
    <w:rsid w:val="75005B12"/>
    <w:rsid w:val="75792336"/>
    <w:rsid w:val="75A2672B"/>
    <w:rsid w:val="786D3455"/>
    <w:rsid w:val="790E6C04"/>
    <w:rsid w:val="7A83188E"/>
    <w:rsid w:val="7BF569A5"/>
    <w:rsid w:val="7FFBA5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jc w:val="center"/>
      <w:outlineLvl w:val="0"/>
    </w:pPr>
    <w:rPr>
      <w:rFonts w:ascii="楷体_GB2312" w:eastAsia="楷体_GB2312"/>
      <w:sz w:val="28"/>
      <w:szCs w:val="28"/>
    </w:rPr>
  </w:style>
  <w:style w:type="paragraph" w:styleId="4">
    <w:name w:val="heading 3"/>
    <w:basedOn w:val="1"/>
    <w:next w:val="5"/>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5">
    <w:name w:val="Normal Indent"/>
    <w:basedOn w:val="1"/>
    <w:qFormat/>
    <w:uiPriority w:val="0"/>
    <w:pPr>
      <w:ind w:firstLine="420"/>
    </w:pPr>
  </w:style>
  <w:style w:type="paragraph" w:styleId="7">
    <w:name w:val="Block Text"/>
    <w:basedOn w:val="1"/>
    <w:unhideWhenUsed/>
    <w:qFormat/>
    <w:uiPriority w:val="99"/>
    <w:pPr>
      <w:spacing w:after="120"/>
      <w:ind w:left="1440" w:leftChars="700" w:right="1440" w:rightChars="700"/>
    </w:pPr>
    <w:rPr>
      <w:rFonts w:ascii="Times New Roman" w:hAnsi="Times New Roman" w:eastAsia="宋体" w:cs="Times New Roman"/>
      <w:szCs w:val="21"/>
    </w:rPr>
  </w:style>
  <w:style w:type="paragraph" w:styleId="8">
    <w:name w:val="Plain Text"/>
    <w:basedOn w:val="1"/>
    <w:qFormat/>
    <w:uiPriority w:val="99"/>
    <w:rPr>
      <w:rFonts w:ascii="宋体" w:hAnsi="Courier New"/>
    </w:rPr>
  </w:style>
  <w:style w:type="paragraph" w:styleId="9">
    <w:name w:val="footer"/>
    <w:basedOn w:val="1"/>
    <w:qFormat/>
    <w:uiPriority w:val="0"/>
    <w:pPr>
      <w:tabs>
        <w:tab w:val="center" w:pos="4153"/>
        <w:tab w:val="right" w:pos="8306"/>
      </w:tabs>
      <w:snapToGrid w:val="0"/>
      <w:jc w:val="left"/>
    </w:pPr>
    <w:rPr>
      <w:sz w:val="18"/>
      <w:szCs w:val="20"/>
    </w:rPr>
  </w:style>
  <w:style w:type="paragraph" w:styleId="10">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0"/>
  </w:style>
  <w:style w:type="character" w:styleId="16">
    <w:name w:val="FollowedHyperlink"/>
    <w:basedOn w:val="14"/>
    <w:qFormat/>
    <w:uiPriority w:val="0"/>
    <w:rPr>
      <w:color w:val="000000"/>
      <w:u w:val="none"/>
    </w:rPr>
  </w:style>
  <w:style w:type="character" w:styleId="17">
    <w:name w:val="Hyperlink"/>
    <w:basedOn w:val="14"/>
    <w:qFormat/>
    <w:uiPriority w:val="0"/>
    <w:rPr>
      <w:color w:val="000000"/>
      <w:u w:val="none"/>
    </w:rPr>
  </w:style>
  <w:style w:type="character" w:customStyle="1" w:styleId="18">
    <w:name w:val="页眉 Char"/>
    <w:basedOn w:val="14"/>
    <w:link w:val="10"/>
    <w:qFormat/>
    <w:uiPriority w:val="0"/>
    <w:rPr>
      <w:rFonts w:asciiTheme="minorHAnsi" w:hAnsiTheme="minorHAnsi" w:eastAsiaTheme="minorEastAsia" w:cstheme="minorBidi"/>
      <w:kern w:val="2"/>
      <w:sz w:val="18"/>
      <w:szCs w:val="18"/>
    </w:rPr>
  </w:style>
  <w:style w:type="paragraph" w:styleId="19">
    <w:name w:val="List Paragraph"/>
    <w:basedOn w:val="1"/>
    <w:unhideWhenUsed/>
    <w:qFormat/>
    <w:uiPriority w:val="99"/>
    <w:pPr>
      <w:ind w:firstLine="420" w:firstLineChars="200"/>
    </w:pPr>
  </w:style>
  <w:style w:type="character" w:customStyle="1" w:styleId="20">
    <w:name w:val="item-name"/>
    <w:basedOn w:val="14"/>
    <w:qFormat/>
    <w:uiPriority w:val="0"/>
  </w:style>
  <w:style w:type="character" w:customStyle="1" w:styleId="21">
    <w:name w:val="item-name1"/>
    <w:basedOn w:val="14"/>
    <w:qFormat/>
    <w:uiPriority w:val="0"/>
  </w:style>
  <w:style w:type="character" w:customStyle="1" w:styleId="22">
    <w:name w:val="level01"/>
    <w:basedOn w:val="14"/>
    <w:qFormat/>
    <w:uiPriority w:val="0"/>
  </w:style>
  <w:style w:type="character" w:customStyle="1" w:styleId="23">
    <w:name w:val="button"/>
    <w:basedOn w:val="14"/>
    <w:qFormat/>
    <w:uiPriority w:val="0"/>
  </w:style>
  <w:style w:type="character" w:customStyle="1" w:styleId="24">
    <w:name w:val="tmpztreemove_arrow"/>
    <w:basedOn w:val="14"/>
    <w:qFormat/>
    <w:uiPriority w:val="0"/>
  </w:style>
  <w:style w:type="character" w:customStyle="1" w:styleId="25">
    <w:name w:val="font_page1"/>
    <w:basedOn w:val="14"/>
    <w:qFormat/>
    <w:uiPriority w:val="0"/>
    <w:rPr>
      <w:b/>
      <w:color w:val="225D98"/>
      <w:sz w:val="33"/>
      <w:szCs w:val="33"/>
    </w:rPr>
  </w:style>
  <w:style w:type="character" w:customStyle="1" w:styleId="26">
    <w:name w:val="font21"/>
    <w:basedOn w:val="14"/>
    <w:qFormat/>
    <w:uiPriority w:val="0"/>
    <w:rPr>
      <w:rFonts w:hint="eastAsia" w:ascii="宋体" w:hAnsi="宋体" w:eastAsia="宋体" w:cs="宋体"/>
      <w:color w:val="000000"/>
      <w:sz w:val="21"/>
      <w:szCs w:val="21"/>
      <w:u w:val="none"/>
    </w:rPr>
  </w:style>
  <w:style w:type="character" w:customStyle="1" w:styleId="27">
    <w:name w:val="font31"/>
    <w:basedOn w:val="14"/>
    <w:qFormat/>
    <w:uiPriority w:val="0"/>
    <w:rPr>
      <w:rFonts w:hint="default" w:ascii="Calibri" w:hAnsi="Calibri" w:cs="Calibri"/>
      <w:color w:val="000000"/>
      <w:sz w:val="21"/>
      <w:szCs w:val="21"/>
      <w:u w:val="none"/>
    </w:rPr>
  </w:style>
  <w:style w:type="character" w:customStyle="1" w:styleId="28">
    <w:name w:val="font11"/>
    <w:basedOn w:val="14"/>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Company>
  <Pages>9</Pages>
  <Words>2358</Words>
  <Characters>2600</Characters>
  <Lines>27</Lines>
  <Paragraphs>7</Paragraphs>
  <TotalTime>0</TotalTime>
  <ScaleCrop>false</ScaleCrop>
  <LinksUpToDate>false</LinksUpToDate>
  <CharactersWithSpaces>2997</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2021-06-01T11:34:00Z</dcterms:created>
  <dc:creator>Samsung</dc:creator>
  <cp:lastModifiedBy>^ω^</cp:lastModifiedBy>
  <cp:lastPrinted>2021-06-02T08:18:00Z</cp:lastPrinted>
  <dcterms:modified xsi:type="dcterms:W3CDTF">2024-09-14T06:59:00Z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9F4EB35D67046AC945B7DE6678D2AB24_43</vt:lpwstr>
  </property>
</Properties>
</file>