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7B286">
      <w:pPr>
        <w:spacing w:line="360" w:lineRule="auto"/>
        <w:jc w:val="center"/>
        <w:rPr>
          <w:rFonts w:ascii="宋体" w:hAnsi="宋体" w:cs="宋体"/>
          <w:sz w:val="24"/>
          <w:szCs w:val="24"/>
        </w:rPr>
      </w:pPr>
      <w:bookmarkStart w:id="0" w:name="_Toc28359001"/>
      <w:bookmarkStart w:id="1" w:name="_Toc35393789"/>
      <w:r>
        <w:rPr>
          <w:rFonts w:hint="eastAsia" w:ascii="宋体" w:hAnsi="宋体" w:cs="宋体"/>
          <w:sz w:val="24"/>
          <w:szCs w:val="24"/>
        </w:rPr>
        <w:t>盐城工业职业技术学院OA办公系统运维服务询价公告</w:t>
      </w:r>
      <w:bookmarkEnd w:id="0"/>
      <w:bookmarkEnd w:id="1"/>
    </w:p>
    <w:p w14:paraId="6848B909">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s="宋体"/>
          <w:sz w:val="24"/>
          <w:szCs w:val="24"/>
        </w:rPr>
      </w:pPr>
      <w:r>
        <w:rPr>
          <w:rFonts w:hint="eastAsia" w:ascii="宋体" w:hAnsi="宋体" w:cs="宋体"/>
          <w:sz w:val="24"/>
          <w:szCs w:val="24"/>
        </w:rPr>
        <w:t>项目概况</w:t>
      </w:r>
    </w:p>
    <w:p w14:paraId="48EF7FEF">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olor w:val="000000"/>
          <w:sz w:val="24"/>
        </w:rPr>
      </w:pPr>
      <w:r>
        <w:rPr>
          <w:rFonts w:hint="eastAsia" w:ascii="宋体" w:hAnsi="宋体" w:cs="宋体"/>
          <w:sz w:val="24"/>
          <w:szCs w:val="24"/>
          <w:u w:val="single"/>
        </w:rPr>
        <w:t>盐城工业职业技术学院OA办公系统运维服务</w:t>
      </w:r>
      <w:r>
        <w:rPr>
          <w:rFonts w:hint="eastAsia" w:ascii="宋体" w:hAnsi="宋体"/>
          <w:color w:val="000000"/>
          <w:sz w:val="24"/>
        </w:rPr>
        <w:t>招标项目的潜在投标人应在</w:t>
      </w:r>
      <w:r>
        <w:rPr>
          <w:rFonts w:hint="eastAsia" w:ascii="宋体" w:hAnsi="宋体"/>
          <w:color w:val="000000"/>
          <w:sz w:val="24"/>
          <w:u w:val="single"/>
        </w:rPr>
        <w:t>盐城工业职业技术学院招标采购网</w:t>
      </w:r>
      <w:r>
        <w:rPr>
          <w:rFonts w:hint="eastAsia" w:ascii="宋体" w:hAnsi="宋体"/>
          <w:color w:val="000000"/>
          <w:sz w:val="24"/>
        </w:rPr>
        <w:t>获取招标文件，并于</w:t>
      </w:r>
      <w:r>
        <w:rPr>
          <w:rFonts w:hint="eastAsia" w:ascii="宋体" w:hAnsi="宋体"/>
          <w:color w:val="000000"/>
          <w:sz w:val="24"/>
          <w:u w:val="single"/>
        </w:rPr>
        <w:t>2026年</w:t>
      </w:r>
      <w:r>
        <w:rPr>
          <w:rFonts w:hint="eastAsia" w:ascii="宋体" w:hAnsi="宋体"/>
          <w:color w:val="000000"/>
          <w:sz w:val="24"/>
          <w:u w:val="single"/>
          <w:lang w:val="en-US" w:eastAsia="zh-CN"/>
        </w:rPr>
        <w:t>10</w:t>
      </w:r>
      <w:r>
        <w:rPr>
          <w:rFonts w:hint="eastAsia" w:ascii="宋体" w:hAnsi="宋体"/>
          <w:color w:val="000000"/>
          <w:sz w:val="24"/>
          <w:u w:val="single"/>
        </w:rPr>
        <w:t>月</w:t>
      </w:r>
      <w:r>
        <w:rPr>
          <w:rFonts w:hint="eastAsia" w:ascii="宋体" w:hAnsi="宋体"/>
          <w:color w:val="000000"/>
          <w:sz w:val="24"/>
          <w:u w:val="single"/>
          <w:lang w:val="en-US" w:eastAsia="zh-CN"/>
        </w:rPr>
        <w:t>13</w:t>
      </w:r>
      <w:r>
        <w:rPr>
          <w:rFonts w:hint="eastAsia" w:ascii="宋体" w:hAnsi="宋体"/>
          <w:color w:val="000000"/>
          <w:sz w:val="24"/>
          <w:u w:val="single"/>
        </w:rPr>
        <w:t>日10点</w:t>
      </w:r>
      <w:r>
        <w:rPr>
          <w:rFonts w:hint="eastAsia" w:ascii="宋体" w:hAnsi="宋体"/>
          <w:color w:val="000000"/>
          <w:sz w:val="24"/>
        </w:rPr>
        <w:t>（北京时间）前递交投标文件。</w:t>
      </w:r>
    </w:p>
    <w:p w14:paraId="270BE2B8">
      <w:pPr>
        <w:pStyle w:val="3"/>
        <w:numPr>
          <w:ilvl w:val="0"/>
          <w:numId w:val="1"/>
        </w:numPr>
        <w:tabs>
          <w:tab w:val="left" w:pos="0"/>
          <w:tab w:val="left" w:pos="3165"/>
          <w:tab w:val="center" w:pos="4153"/>
        </w:tabs>
        <w:autoSpaceDE w:val="0"/>
        <w:autoSpaceDN w:val="0"/>
        <w:adjustRightInd w:val="0"/>
        <w:spacing w:line="360" w:lineRule="auto"/>
        <w:ind w:firstLine="480" w:firstLineChars="200"/>
        <w:jc w:val="left"/>
        <w:rPr>
          <w:rFonts w:ascii="宋体" w:hAnsi="宋体" w:eastAsia="宋体"/>
          <w:color w:val="000000"/>
          <w:sz w:val="24"/>
          <w:szCs w:val="21"/>
        </w:rPr>
      </w:pPr>
      <w:bookmarkStart w:id="2" w:name="_Toc28359002"/>
      <w:bookmarkStart w:id="3" w:name="_Toc35393621"/>
      <w:bookmarkStart w:id="4" w:name="_Toc28359079"/>
      <w:bookmarkStart w:id="5" w:name="_Toc35393790"/>
      <w:bookmarkStart w:id="6" w:name="_Hlk24379207"/>
      <w:r>
        <w:rPr>
          <w:rFonts w:hint="eastAsia" w:ascii="宋体" w:hAnsi="宋体" w:eastAsia="宋体"/>
          <w:color w:val="000000"/>
          <w:sz w:val="24"/>
          <w:szCs w:val="21"/>
        </w:rPr>
        <w:t>项目基本情况</w:t>
      </w:r>
      <w:bookmarkEnd w:id="2"/>
      <w:bookmarkEnd w:id="3"/>
      <w:bookmarkEnd w:id="4"/>
      <w:bookmarkEnd w:id="5"/>
    </w:p>
    <w:p w14:paraId="0E058018">
      <w:pPr>
        <w:spacing w:line="360" w:lineRule="auto"/>
        <w:ind w:firstLine="480" w:firstLineChars="200"/>
        <w:rPr>
          <w:rFonts w:hint="default" w:ascii="宋体" w:hAnsi="宋体" w:eastAsia="宋体"/>
          <w:color w:val="000000"/>
          <w:sz w:val="24"/>
          <w:lang w:val="en-US" w:eastAsia="zh-CN"/>
        </w:rPr>
      </w:pPr>
      <w:r>
        <w:rPr>
          <w:rFonts w:hint="eastAsia" w:ascii="宋体" w:hAnsi="宋体"/>
          <w:color w:val="000000"/>
          <w:sz w:val="24"/>
        </w:rPr>
        <w:t>项目编号：</w:t>
      </w:r>
      <w:r>
        <w:rPr>
          <w:rFonts w:hint="eastAsia" w:ascii="宋体" w:hAnsi="宋体"/>
          <w:color w:val="000000"/>
          <w:sz w:val="24"/>
          <w:lang w:val="en-US" w:eastAsia="zh-CN"/>
        </w:rPr>
        <w:t>2026ZX-055</w:t>
      </w:r>
    </w:p>
    <w:p w14:paraId="040FC4A1">
      <w:pPr>
        <w:spacing w:line="360" w:lineRule="auto"/>
        <w:ind w:firstLine="480" w:firstLineChars="200"/>
        <w:rPr>
          <w:rFonts w:ascii="宋体" w:hAnsi="宋体"/>
          <w:color w:val="000000"/>
          <w:sz w:val="24"/>
        </w:rPr>
      </w:pPr>
      <w:r>
        <w:rPr>
          <w:rFonts w:hint="eastAsia" w:ascii="宋体" w:hAnsi="宋体"/>
          <w:color w:val="000000"/>
          <w:sz w:val="24"/>
        </w:rPr>
        <w:t>项目名称：盐城工业职业技术学院OA</w:t>
      </w:r>
      <w:r>
        <w:rPr>
          <w:rFonts w:hint="eastAsia" w:ascii="宋体" w:hAnsi="宋体" w:cs="宋体"/>
          <w:sz w:val="24"/>
          <w:szCs w:val="24"/>
        </w:rPr>
        <w:t>办公</w:t>
      </w:r>
      <w:r>
        <w:rPr>
          <w:rFonts w:hint="eastAsia" w:ascii="宋体" w:hAnsi="宋体"/>
          <w:color w:val="000000"/>
          <w:sz w:val="24"/>
        </w:rPr>
        <w:t>系统运维服务</w:t>
      </w:r>
    </w:p>
    <w:p w14:paraId="06A4540A">
      <w:pPr>
        <w:spacing w:line="360" w:lineRule="auto"/>
        <w:ind w:firstLine="480" w:firstLineChars="200"/>
        <w:rPr>
          <w:rFonts w:ascii="宋体" w:hAnsi="宋体"/>
          <w:color w:val="000000"/>
          <w:sz w:val="24"/>
        </w:rPr>
      </w:pPr>
      <w:r>
        <w:rPr>
          <w:rFonts w:hint="eastAsia" w:ascii="宋体" w:hAnsi="宋体"/>
          <w:color w:val="000000"/>
          <w:sz w:val="24"/>
        </w:rPr>
        <w:t>采购方式：询价</w:t>
      </w:r>
      <w:r>
        <w:rPr>
          <w:rFonts w:hint="eastAsia" w:ascii="宋体" w:hAnsi="宋体" w:cs="宋体"/>
          <w:color w:val="auto"/>
          <w:sz w:val="24"/>
          <w:szCs w:val="24"/>
        </w:rPr>
        <w:t>(满足招标要求的情况下，低价中标）</w:t>
      </w:r>
    </w:p>
    <w:p w14:paraId="0183032E">
      <w:pPr>
        <w:spacing w:line="360" w:lineRule="auto"/>
        <w:ind w:firstLine="480" w:firstLineChars="200"/>
        <w:rPr>
          <w:rFonts w:ascii="宋体" w:hAnsi="宋体"/>
          <w:color w:val="000000"/>
          <w:sz w:val="24"/>
        </w:rPr>
      </w:pPr>
      <w:r>
        <w:rPr>
          <w:rFonts w:hint="eastAsia" w:ascii="宋体" w:hAnsi="宋体"/>
          <w:color w:val="000000"/>
          <w:sz w:val="24"/>
        </w:rPr>
        <w:t>预算金额： 0.7万/年。</w:t>
      </w:r>
    </w:p>
    <w:p w14:paraId="1A1DA41A">
      <w:pPr>
        <w:spacing w:line="360" w:lineRule="auto"/>
        <w:ind w:firstLine="480" w:firstLineChars="200"/>
        <w:rPr>
          <w:rFonts w:ascii="宋体" w:hAnsi="宋体"/>
          <w:color w:val="000000"/>
          <w:sz w:val="24"/>
        </w:rPr>
      </w:pPr>
      <w:r>
        <w:rPr>
          <w:rFonts w:hint="eastAsia" w:ascii="宋体" w:hAnsi="宋体"/>
          <w:color w:val="000000"/>
          <w:sz w:val="24"/>
        </w:rPr>
        <w:t>采购需求：拟对学校OA办公系统运维服务进行采购。具体采购参数要求见</w:t>
      </w:r>
      <w:r>
        <w:rPr>
          <w:rFonts w:hint="eastAsia" w:ascii="宋体" w:hAnsi="宋体"/>
          <w:color w:val="000000"/>
          <w:sz w:val="24"/>
          <w:lang w:val="en-US" w:eastAsia="zh-CN"/>
        </w:rPr>
        <w:t>询价文件</w:t>
      </w:r>
      <w:r>
        <w:rPr>
          <w:rFonts w:hint="eastAsia" w:ascii="宋体" w:hAnsi="宋体"/>
          <w:color w:val="000000"/>
          <w:sz w:val="24"/>
        </w:rPr>
        <w:t>，</w:t>
      </w:r>
      <w:r>
        <w:rPr>
          <w:rFonts w:hint="eastAsia" w:ascii="宋体" w:hAnsi="宋体" w:cs="宋体"/>
          <w:color w:val="000000"/>
          <w:sz w:val="24"/>
          <w:szCs w:val="24"/>
          <w:lang w:val="en-US" w:eastAsia="zh-CN"/>
        </w:rPr>
        <w:t>甲方</w:t>
      </w:r>
      <w:r>
        <w:rPr>
          <w:rFonts w:hint="eastAsia" w:ascii="宋体" w:hAnsi="宋体"/>
          <w:color w:val="000000"/>
          <w:sz w:val="24"/>
        </w:rPr>
        <w:t>保留对上述采购范围及内容进行适当调整的权利。</w:t>
      </w:r>
    </w:p>
    <w:p w14:paraId="7E2D293F">
      <w:pPr>
        <w:spacing w:line="360" w:lineRule="auto"/>
        <w:ind w:firstLine="480" w:firstLineChars="200"/>
        <w:rPr>
          <w:rFonts w:ascii="宋体" w:hAnsi="宋体"/>
          <w:color w:val="000000"/>
          <w:sz w:val="24"/>
        </w:rPr>
      </w:pPr>
      <w:r>
        <w:rPr>
          <w:rFonts w:hint="eastAsia" w:ascii="宋体" w:hAnsi="宋体"/>
          <w:color w:val="000000"/>
          <w:sz w:val="24"/>
        </w:rPr>
        <w:t>合同期限：1年。</w:t>
      </w:r>
    </w:p>
    <w:p w14:paraId="5BB2C19A">
      <w:pPr>
        <w:pStyle w:val="3"/>
        <w:tabs>
          <w:tab w:val="left" w:pos="0"/>
          <w:tab w:val="left" w:pos="3165"/>
          <w:tab w:val="center" w:pos="4153"/>
        </w:tabs>
        <w:autoSpaceDE w:val="0"/>
        <w:autoSpaceDN w:val="0"/>
        <w:adjustRightInd w:val="0"/>
        <w:spacing w:line="360" w:lineRule="auto"/>
        <w:ind w:firstLine="480" w:firstLineChars="200"/>
        <w:jc w:val="left"/>
        <w:rPr>
          <w:rFonts w:ascii="宋体" w:hAnsi="宋体"/>
          <w:color w:val="000000"/>
          <w:sz w:val="24"/>
        </w:rPr>
      </w:pPr>
      <w:r>
        <w:rPr>
          <w:rFonts w:hint="eastAsia" w:ascii="宋体" w:hAnsi="宋体" w:eastAsia="宋体" w:cs="宋体"/>
          <w:color w:val="auto"/>
          <w:sz w:val="24"/>
          <w:szCs w:val="24"/>
        </w:rPr>
        <w:t>本项目不接受联合体投标，不接受近期（一年内）无正当理由放弃我校采购项目中标资格的单位投标，不接受近三年内在我校招标采购活动中围标串标的单位投标。</w:t>
      </w:r>
    </w:p>
    <w:bookmarkEnd w:id="6"/>
    <w:p w14:paraId="47CA05CA">
      <w:pPr>
        <w:spacing w:line="360" w:lineRule="auto"/>
        <w:ind w:firstLine="480" w:firstLineChars="200"/>
        <w:rPr>
          <w:rFonts w:ascii="宋体" w:hAnsi="宋体"/>
          <w:color w:val="000000"/>
          <w:sz w:val="24"/>
        </w:rPr>
      </w:pPr>
      <w:bookmarkStart w:id="7" w:name="_Toc28359080"/>
      <w:bookmarkStart w:id="8" w:name="_Toc35393622"/>
      <w:bookmarkStart w:id="9" w:name="_Toc35393791"/>
      <w:bookmarkStart w:id="10" w:name="_Toc28359003"/>
      <w:r>
        <w:rPr>
          <w:rFonts w:hint="eastAsia" w:ascii="宋体" w:hAnsi="宋体"/>
          <w:color w:val="000000"/>
          <w:sz w:val="24"/>
        </w:rPr>
        <w:t>二、申请人的资格要求：</w:t>
      </w:r>
      <w:bookmarkEnd w:id="7"/>
      <w:bookmarkEnd w:id="8"/>
      <w:bookmarkEnd w:id="9"/>
      <w:bookmarkEnd w:id="10"/>
    </w:p>
    <w:p w14:paraId="4F62F958">
      <w:pPr>
        <w:spacing w:line="360" w:lineRule="auto"/>
        <w:ind w:firstLine="480" w:firstLineChars="200"/>
        <w:rPr>
          <w:rFonts w:ascii="宋体" w:hAnsi="宋体" w:cs="宋体"/>
          <w:color w:val="auto"/>
          <w:sz w:val="24"/>
          <w:szCs w:val="24"/>
        </w:rPr>
      </w:pPr>
      <w:bookmarkStart w:id="11" w:name="_Toc35393623"/>
      <w:bookmarkStart w:id="12" w:name="_Toc28359081"/>
      <w:bookmarkStart w:id="13" w:name="_Toc35393792"/>
      <w:bookmarkStart w:id="14" w:name="_Toc28359004"/>
      <w:r>
        <w:rPr>
          <w:rFonts w:hint="eastAsia" w:ascii="宋体" w:hAnsi="宋体" w:cs="宋体"/>
          <w:color w:val="auto"/>
          <w:sz w:val="24"/>
          <w:szCs w:val="24"/>
        </w:rPr>
        <w:t>1.满足《中华人民共和国政府采购法》第二十二条规定，并提供下列材料；</w:t>
      </w:r>
    </w:p>
    <w:p w14:paraId="0C01FBD7">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（1）法人或者其他组织的营业执照等证明文件，自然人的身份证明；</w:t>
      </w:r>
    </w:p>
    <w:p w14:paraId="472216BB">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（2）上一年度（202</w:t>
      </w:r>
      <w:r>
        <w:rPr>
          <w:rFonts w:ascii="宋体" w:hAnsi="宋体" w:cs="宋体"/>
          <w:color w:val="auto"/>
          <w:sz w:val="24"/>
          <w:szCs w:val="24"/>
        </w:rPr>
        <w:t>5</w:t>
      </w:r>
      <w:r>
        <w:rPr>
          <w:rFonts w:hint="eastAsia" w:ascii="宋体" w:hAnsi="宋体" w:cs="宋体"/>
          <w:color w:val="auto"/>
          <w:sz w:val="24"/>
          <w:szCs w:val="24"/>
        </w:rPr>
        <w:t>年）的财务状况报表；</w:t>
      </w:r>
    </w:p>
    <w:p w14:paraId="6DB2DF7C">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（3）依法缴纳税收和社会保障资金的相关材料，依法免税或不需要缴纳社会保障资金的，应提供相应文件证明材料；</w:t>
      </w:r>
    </w:p>
    <w:p w14:paraId="44EEB6EE">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（4）具备履行合同所必需的设备、专业技术能力的书面声明；</w:t>
      </w:r>
    </w:p>
    <w:p w14:paraId="1936358F">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（5）参加政府采购活动前3年内在经营活动中没有重大违法记录的书面声明；</w:t>
      </w:r>
    </w:p>
    <w:p w14:paraId="279E9246">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（6）法律、行政法规规定的其他条件。</w:t>
      </w:r>
    </w:p>
    <w:p w14:paraId="4F0D1A44">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2.本项目的特定资格要求：</w:t>
      </w:r>
    </w:p>
    <w:p w14:paraId="6A807DF7">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（1）未被“信用中国”网站（www.creditchina.gov.cn）列入失信被执行人、重大税收违法案件当事人名单、政府采购严重失信行为记录名单。</w:t>
      </w:r>
    </w:p>
    <w:p w14:paraId="35D199A8">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（2）单位负责人为同一人或者存在直接控股、管理关系的不同供应商，不得参加同一合同项下的政府采购活动。</w:t>
      </w:r>
    </w:p>
    <w:p w14:paraId="69579983">
      <w:pPr>
        <w:pStyle w:val="3"/>
        <w:tabs>
          <w:tab w:val="left" w:pos="0"/>
          <w:tab w:val="left" w:pos="3165"/>
          <w:tab w:val="center" w:pos="4153"/>
        </w:tabs>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三、获取采购文件</w:t>
      </w:r>
      <w:bookmarkEnd w:id="11"/>
      <w:bookmarkEnd w:id="12"/>
      <w:bookmarkEnd w:id="13"/>
      <w:bookmarkEnd w:id="14"/>
    </w:p>
    <w:p w14:paraId="14E259AB">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时间：</w:t>
      </w:r>
      <w:r>
        <w:rPr>
          <w:rFonts w:hint="eastAsia" w:ascii="宋体" w:hAnsi="宋体" w:cs="宋体"/>
          <w:color w:val="auto"/>
          <w:sz w:val="24"/>
          <w:szCs w:val="24"/>
          <w:u w:val="single"/>
        </w:rPr>
        <w:t>自公告之日起至投标截止时间前1日</w:t>
      </w:r>
    </w:p>
    <w:p w14:paraId="5D65F323">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地点：盐城工业职业技术学院招标采购网</w:t>
      </w:r>
    </w:p>
    <w:p w14:paraId="453E7826">
      <w:pPr>
        <w:spacing w:line="360" w:lineRule="auto"/>
        <w:ind w:firstLine="480" w:firstLineChars="200"/>
        <w:rPr>
          <w:rFonts w:hint="eastAsia" w:ascii="宋体" w:hAnsi="宋体" w:cs="宋体"/>
          <w:color w:val="auto"/>
          <w:sz w:val="24"/>
          <w:szCs w:val="24"/>
          <w:u w:val="single"/>
        </w:rPr>
      </w:pPr>
      <w:r>
        <w:rPr>
          <w:rFonts w:hint="eastAsia" w:ascii="宋体" w:hAnsi="宋体" w:cs="宋体"/>
          <w:color w:val="auto"/>
          <w:sz w:val="24"/>
          <w:szCs w:val="24"/>
        </w:rPr>
        <w:t>方式：符合资格要求的投标人可自行下载采购文件，采购文件见盐城工业职业技术学院招标采购网公告附件。</w:t>
      </w:r>
    </w:p>
    <w:p w14:paraId="18434639">
      <w:pPr>
        <w:spacing w:line="360" w:lineRule="auto"/>
        <w:ind w:firstLine="480" w:firstLineChars="200"/>
        <w:rPr>
          <w:rFonts w:ascii="宋体" w:hAnsi="宋体"/>
          <w:color w:val="000000"/>
          <w:sz w:val="24"/>
        </w:rPr>
      </w:pPr>
      <w:r>
        <w:rPr>
          <w:rFonts w:hint="eastAsia" w:ascii="宋体" w:hAnsi="宋体"/>
          <w:color w:val="000000"/>
          <w:sz w:val="24"/>
        </w:rPr>
        <w:t>售价：免费</w:t>
      </w:r>
    </w:p>
    <w:p w14:paraId="67E9C7E7">
      <w:pPr>
        <w:spacing w:line="360" w:lineRule="auto"/>
        <w:ind w:firstLine="480" w:firstLineChars="200"/>
        <w:rPr>
          <w:rFonts w:ascii="宋体" w:hAnsi="宋体"/>
          <w:color w:val="000000"/>
          <w:sz w:val="24"/>
        </w:rPr>
      </w:pPr>
      <w:bookmarkStart w:id="15" w:name="_Toc28359005"/>
      <w:bookmarkStart w:id="16" w:name="_Toc35393624"/>
      <w:bookmarkStart w:id="17" w:name="_Toc35393793"/>
      <w:bookmarkStart w:id="18" w:name="_Toc28359082"/>
      <w:r>
        <w:rPr>
          <w:rFonts w:hint="eastAsia" w:ascii="宋体" w:hAnsi="宋体"/>
          <w:color w:val="000000"/>
          <w:sz w:val="24"/>
        </w:rPr>
        <w:t>四、</w:t>
      </w:r>
      <w:bookmarkEnd w:id="15"/>
      <w:bookmarkEnd w:id="16"/>
      <w:bookmarkEnd w:id="17"/>
      <w:bookmarkEnd w:id="18"/>
      <w:r>
        <w:rPr>
          <w:rFonts w:hint="eastAsia" w:ascii="宋体" w:hAnsi="宋体"/>
          <w:color w:val="000000"/>
          <w:sz w:val="24"/>
        </w:rPr>
        <w:t>响应文件提交</w:t>
      </w:r>
    </w:p>
    <w:p w14:paraId="1A98E7A1">
      <w:pPr>
        <w:spacing w:line="360" w:lineRule="auto"/>
        <w:ind w:firstLine="480" w:firstLineChars="200"/>
        <w:rPr>
          <w:rFonts w:hint="eastAsia" w:ascii="宋体" w:hAnsi="宋体" w:cs="宋体"/>
          <w:bCs/>
          <w:color w:val="auto"/>
          <w:sz w:val="24"/>
          <w:szCs w:val="24"/>
        </w:rPr>
      </w:pPr>
      <w:r>
        <w:rPr>
          <w:rFonts w:hint="eastAsia" w:ascii="宋体" w:hAnsi="宋体" w:cs="宋体"/>
          <w:bCs/>
          <w:color w:val="auto"/>
          <w:sz w:val="24"/>
          <w:szCs w:val="24"/>
        </w:rPr>
        <w:t>截止时间：</w:t>
      </w:r>
      <w:r>
        <w:rPr>
          <w:rFonts w:ascii="宋体" w:hAnsi="宋体" w:cs="宋体"/>
          <w:bCs/>
          <w:color w:val="auto"/>
          <w:sz w:val="24"/>
          <w:szCs w:val="24"/>
          <w:u w:val="single"/>
        </w:rPr>
        <w:t>202</w:t>
      </w:r>
      <w:r>
        <w:rPr>
          <w:rFonts w:hint="eastAsia" w:ascii="宋体" w:hAnsi="宋体" w:cs="宋体"/>
          <w:bCs/>
          <w:color w:val="auto"/>
          <w:sz w:val="24"/>
          <w:szCs w:val="24"/>
          <w:u w:val="single"/>
        </w:rPr>
        <w:t>6年</w:t>
      </w:r>
      <w:r>
        <w:rPr>
          <w:rFonts w:hint="eastAsia" w:ascii="宋体" w:hAnsi="宋体" w:cs="宋体"/>
          <w:bCs/>
          <w:color w:val="auto"/>
          <w:sz w:val="24"/>
          <w:szCs w:val="24"/>
          <w:u w:val="single"/>
          <w:lang w:val="en-US" w:eastAsia="zh-CN"/>
        </w:rPr>
        <w:t>10</w:t>
      </w:r>
      <w:r>
        <w:rPr>
          <w:rFonts w:hint="eastAsia" w:ascii="宋体" w:hAnsi="宋体" w:cs="宋体"/>
          <w:bCs/>
          <w:color w:val="auto"/>
          <w:sz w:val="24"/>
          <w:szCs w:val="24"/>
          <w:u w:val="single"/>
        </w:rPr>
        <w:t>月</w:t>
      </w:r>
      <w:bookmarkStart w:id="30" w:name="_GoBack"/>
      <w:bookmarkEnd w:id="30"/>
      <w:r>
        <w:rPr>
          <w:rFonts w:hint="eastAsia" w:ascii="宋体" w:hAnsi="宋体" w:cs="宋体"/>
          <w:bCs/>
          <w:color w:val="auto"/>
          <w:sz w:val="24"/>
          <w:szCs w:val="24"/>
          <w:u w:val="single"/>
          <w:lang w:val="en-US" w:eastAsia="zh-CN"/>
        </w:rPr>
        <w:t>13</w:t>
      </w:r>
      <w:r>
        <w:rPr>
          <w:rFonts w:hint="eastAsia" w:ascii="宋体" w:hAnsi="宋体" w:cs="宋体"/>
          <w:bCs/>
          <w:color w:val="auto"/>
          <w:sz w:val="24"/>
          <w:szCs w:val="24"/>
          <w:u w:val="single"/>
        </w:rPr>
        <w:t>日</w:t>
      </w:r>
      <w:r>
        <w:rPr>
          <w:rFonts w:hint="eastAsia" w:ascii="宋体" w:hAnsi="宋体" w:cs="宋体"/>
          <w:bCs/>
          <w:color w:val="auto"/>
          <w:sz w:val="24"/>
          <w:szCs w:val="24"/>
          <w:u w:val="single"/>
          <w:lang w:val="en-US" w:eastAsia="zh-CN"/>
        </w:rPr>
        <w:t>10点</w:t>
      </w:r>
      <w:r>
        <w:rPr>
          <w:rFonts w:hint="eastAsia" w:ascii="宋体" w:hAnsi="宋体" w:cs="宋体"/>
          <w:bCs/>
          <w:color w:val="auto"/>
          <w:sz w:val="24"/>
          <w:szCs w:val="24"/>
        </w:rPr>
        <w:t>（北京时间）</w:t>
      </w:r>
    </w:p>
    <w:p w14:paraId="2A88AFCF">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地点：盐城工业职业技术学院解放南路285号图文信息中心6</w:t>
      </w:r>
      <w:r>
        <w:rPr>
          <w:rFonts w:ascii="宋体" w:hAnsi="宋体" w:cs="宋体"/>
          <w:color w:val="auto"/>
          <w:sz w:val="24"/>
          <w:szCs w:val="24"/>
        </w:rPr>
        <w:t>05</w:t>
      </w:r>
      <w:r>
        <w:rPr>
          <w:rFonts w:hint="eastAsia" w:ascii="宋体" w:hAnsi="宋体" w:cs="宋体"/>
          <w:color w:val="auto"/>
          <w:sz w:val="24"/>
          <w:szCs w:val="24"/>
        </w:rPr>
        <w:t>办公室</w:t>
      </w:r>
    </w:p>
    <w:p w14:paraId="79F3C1FB">
      <w:pPr>
        <w:spacing w:line="360" w:lineRule="auto"/>
        <w:ind w:firstLine="480" w:firstLineChars="200"/>
        <w:rPr>
          <w:rFonts w:ascii="宋体" w:hAnsi="宋体" w:cs="宋体"/>
          <w:sz w:val="24"/>
          <w:szCs w:val="24"/>
        </w:rPr>
      </w:pPr>
      <w:r>
        <w:rPr>
          <w:rFonts w:hint="eastAsia" w:ascii="宋体" w:hAnsi="宋体" w:cs="宋体"/>
          <w:sz w:val="24"/>
          <w:szCs w:val="24"/>
        </w:rPr>
        <w:t>五、公开期限</w:t>
      </w:r>
    </w:p>
    <w:p w14:paraId="1765BBD0">
      <w:pPr>
        <w:spacing w:line="360" w:lineRule="auto"/>
        <w:ind w:firstLine="480" w:firstLineChars="200"/>
        <w:rPr>
          <w:rFonts w:ascii="宋体" w:hAnsi="宋体" w:cs="宋体"/>
          <w:sz w:val="24"/>
          <w:szCs w:val="24"/>
        </w:rPr>
      </w:pPr>
      <w:r>
        <w:rPr>
          <w:rFonts w:hint="eastAsia" w:ascii="宋体" w:hAnsi="宋体" w:cs="宋体"/>
          <w:sz w:val="24"/>
          <w:szCs w:val="24"/>
        </w:rPr>
        <w:t>自本公告发布之日起3个工作日</w:t>
      </w:r>
    </w:p>
    <w:p w14:paraId="34E2D755">
      <w:pPr>
        <w:spacing w:line="360" w:lineRule="auto"/>
        <w:ind w:left="480"/>
        <w:rPr>
          <w:rFonts w:ascii="宋体" w:hAnsi="宋体" w:cs="宋体"/>
          <w:sz w:val="24"/>
          <w:szCs w:val="24"/>
        </w:rPr>
      </w:pPr>
      <w:bookmarkStart w:id="19" w:name="_Toc35393626"/>
      <w:bookmarkStart w:id="20" w:name="_Toc35393795"/>
      <w:r>
        <w:rPr>
          <w:rFonts w:hint="eastAsia" w:ascii="宋体" w:hAnsi="宋体" w:cs="宋体"/>
          <w:sz w:val="24"/>
          <w:szCs w:val="24"/>
        </w:rPr>
        <w:t>六、其他补充事宜</w:t>
      </w:r>
      <w:bookmarkEnd w:id="19"/>
      <w:bookmarkEnd w:id="20"/>
    </w:p>
    <w:p w14:paraId="23E931B7">
      <w:pPr>
        <w:spacing w:line="360" w:lineRule="auto"/>
        <w:ind w:firstLine="480" w:firstLineChars="200"/>
        <w:rPr>
          <w:rFonts w:hint="eastAsia" w:ascii="宋体" w:hAnsi="宋体" w:cs="宋体"/>
          <w:sz w:val="24"/>
          <w:szCs w:val="24"/>
        </w:rPr>
      </w:pPr>
      <w:bookmarkStart w:id="21" w:name="_Toc35393796"/>
      <w:bookmarkStart w:id="22" w:name="_Toc28359085"/>
      <w:bookmarkStart w:id="23" w:name="_Toc35393627"/>
      <w:bookmarkStart w:id="24" w:name="_Toc28359008"/>
      <w:r>
        <w:rPr>
          <w:rFonts w:hint="eastAsia" w:ascii="宋体" w:hAnsi="宋体" w:cs="宋体"/>
          <w:color w:val="auto"/>
          <w:sz w:val="24"/>
          <w:szCs w:val="24"/>
        </w:rPr>
        <w:t>1.有关本次招标的事项若存在变动或修改，敬请及时关注“盐城工业职业技术学院”招标采购网发布的信息更正公告。</w:t>
      </w:r>
      <w:r>
        <w:rPr>
          <w:rFonts w:hint="eastAsia" w:ascii="宋体" w:hAnsi="宋体" w:cs="Arial"/>
          <w:color w:val="auto"/>
          <w:sz w:val="24"/>
        </w:rPr>
        <w:t>响应文件制作份数要求：正本份数：1份，副本份数：2份。</w:t>
      </w:r>
    </w:p>
    <w:p w14:paraId="345C9D4D">
      <w:pPr>
        <w:spacing w:line="360" w:lineRule="auto"/>
        <w:ind w:firstLine="480" w:firstLineChars="200"/>
        <w:rPr>
          <w:rFonts w:hint="default" w:ascii="宋体" w:hAnsi="宋体" w:eastAsia="宋体" w:cs="Arial"/>
          <w:color w:val="auto"/>
          <w:sz w:val="24"/>
          <w:lang w:val="en-US" w:eastAsia="zh-CN"/>
        </w:rPr>
      </w:pPr>
      <w:r>
        <w:rPr>
          <w:rFonts w:hint="eastAsia" w:ascii="宋体" w:hAnsi="宋体" w:cs="Arial"/>
          <w:color w:val="auto"/>
          <w:sz w:val="24"/>
        </w:rPr>
        <w:t>2.报价须包括人工费、</w:t>
      </w:r>
      <w:r>
        <w:rPr>
          <w:rFonts w:hint="eastAsia" w:ascii="宋体" w:hAnsi="宋体" w:cs="Arial"/>
          <w:color w:val="auto"/>
          <w:sz w:val="24"/>
          <w:lang w:val="en-US" w:eastAsia="zh-CN"/>
        </w:rPr>
        <w:t>运维费、交通费、</w:t>
      </w:r>
      <w:r>
        <w:rPr>
          <w:rFonts w:hint="eastAsia" w:ascii="宋体" w:hAnsi="宋体" w:cs="Arial"/>
          <w:color w:val="auto"/>
          <w:sz w:val="24"/>
        </w:rPr>
        <w:t>管理费、税费等</w:t>
      </w:r>
      <w:r>
        <w:rPr>
          <w:rFonts w:hint="eastAsia" w:ascii="宋体" w:hAnsi="宋体" w:cs="Arial"/>
          <w:color w:val="auto"/>
          <w:sz w:val="24"/>
          <w:lang w:val="en-US" w:eastAsia="zh-CN"/>
        </w:rPr>
        <w:t>为完成本项目的所有</w:t>
      </w:r>
      <w:r>
        <w:rPr>
          <w:rFonts w:hint="eastAsia" w:ascii="宋体" w:hAnsi="宋体" w:cs="Arial"/>
          <w:color w:val="auto"/>
          <w:sz w:val="24"/>
        </w:rPr>
        <w:t>费用，报价不得高于预算金额，否则为无效报价。成交后，供应商须出具与其营业执照名称相一致的正规发票。</w:t>
      </w:r>
      <w:r>
        <w:rPr>
          <w:rFonts w:hint="eastAsia" w:ascii="宋体" w:hAnsi="宋体" w:cs="Arial"/>
          <w:color w:val="auto"/>
          <w:sz w:val="24"/>
          <w:lang w:val="en-US" w:eastAsia="zh-CN"/>
        </w:rPr>
        <w:t>本项目中标后需缴纳履约保证金500元，待合同期结束后无息退还。</w:t>
      </w:r>
    </w:p>
    <w:p w14:paraId="5054DE3E">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.经评委认定，报价明显低于成本价的评委有权要求其作出合理解释，若理由不充分可作为无效标处理。</w:t>
      </w:r>
    </w:p>
    <w:p w14:paraId="20F6265A">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w:t>
      </w:r>
      <w:r>
        <w:rPr>
          <w:rFonts w:hint="eastAsia" w:ascii="宋体" w:hAnsi="宋体" w:cs="宋体"/>
          <w:color w:val="auto"/>
          <w:sz w:val="24"/>
        </w:rPr>
        <w:t>中标后，中标单位无正当理由弃标，一年内不接受其参与学校的任何采购活动。</w:t>
      </w:r>
    </w:p>
    <w:p w14:paraId="773EDE8C">
      <w:pPr>
        <w:spacing w:line="360" w:lineRule="auto"/>
        <w:ind w:firstLine="480" w:firstLineChars="200"/>
        <w:rPr>
          <w:rFonts w:ascii="宋体" w:hAnsi="宋体"/>
          <w:color w:val="000000"/>
          <w:kern w:val="0"/>
          <w:sz w:val="24"/>
        </w:rPr>
      </w:pPr>
      <w:r>
        <w:rPr>
          <w:rFonts w:hint="eastAsia" w:ascii="宋体" w:hAnsi="宋体"/>
          <w:color w:val="000000"/>
          <w:kern w:val="0"/>
          <w:sz w:val="24"/>
        </w:rPr>
        <w:t>七、对本次招标提出询问，请按以下方式联系。</w:t>
      </w:r>
      <w:bookmarkEnd w:id="21"/>
      <w:bookmarkEnd w:id="22"/>
      <w:bookmarkEnd w:id="23"/>
      <w:bookmarkEnd w:id="24"/>
    </w:p>
    <w:p w14:paraId="41ECAAA7">
      <w:pPr>
        <w:spacing w:line="360" w:lineRule="auto"/>
        <w:ind w:firstLine="480" w:firstLineChars="200"/>
        <w:rPr>
          <w:rFonts w:ascii="宋体" w:hAnsi="宋体"/>
          <w:color w:val="000000"/>
          <w:kern w:val="0"/>
          <w:sz w:val="24"/>
        </w:rPr>
      </w:pPr>
      <w:bookmarkStart w:id="25" w:name="_Toc35393637"/>
      <w:bookmarkStart w:id="26" w:name="_Toc28359019"/>
      <w:bookmarkStart w:id="27" w:name="_Toc35393806"/>
      <w:bookmarkStart w:id="28" w:name="_Toc28359096"/>
      <w:r>
        <w:rPr>
          <w:rFonts w:hint="eastAsia" w:ascii="宋体" w:hAnsi="宋体"/>
          <w:color w:val="000000"/>
          <w:kern w:val="0"/>
          <w:sz w:val="24"/>
        </w:rPr>
        <w:t>1.采购人信息</w:t>
      </w:r>
    </w:p>
    <w:bookmarkEnd w:id="25"/>
    <w:bookmarkEnd w:id="26"/>
    <w:bookmarkEnd w:id="27"/>
    <w:bookmarkEnd w:id="28"/>
    <w:p w14:paraId="2F5BA402">
      <w:pPr>
        <w:adjustRightInd w:val="0"/>
        <w:snapToGrid w:val="0"/>
        <w:spacing w:line="336" w:lineRule="auto"/>
        <w:ind w:firstLine="480" w:firstLineChars="200"/>
        <w:rPr>
          <w:rStyle w:val="25"/>
          <w:rFonts w:ascii="宋体" w:hAnsi="宋体"/>
          <w:sz w:val="24"/>
          <w:szCs w:val="24"/>
        </w:rPr>
      </w:pPr>
      <w:r>
        <w:rPr>
          <w:rStyle w:val="25"/>
          <w:rFonts w:hint="eastAsia" w:ascii="宋体" w:hAnsi="宋体"/>
          <w:sz w:val="24"/>
          <w:szCs w:val="24"/>
        </w:rPr>
        <w:t>名称：盐城工业职业技术学院</w:t>
      </w:r>
    </w:p>
    <w:p w14:paraId="69AFA44F">
      <w:pPr>
        <w:adjustRightInd w:val="0"/>
        <w:snapToGrid w:val="0"/>
        <w:spacing w:line="336" w:lineRule="auto"/>
        <w:ind w:firstLine="480" w:firstLineChars="200"/>
        <w:rPr>
          <w:rStyle w:val="25"/>
          <w:rFonts w:ascii="宋体" w:hAnsi="宋体"/>
          <w:sz w:val="24"/>
          <w:szCs w:val="24"/>
        </w:rPr>
      </w:pPr>
      <w:r>
        <w:rPr>
          <w:rStyle w:val="25"/>
          <w:rFonts w:hint="eastAsia" w:ascii="宋体" w:hAnsi="宋体"/>
          <w:sz w:val="24"/>
          <w:szCs w:val="24"/>
        </w:rPr>
        <w:t>地址：盐城市解放南路285号</w:t>
      </w:r>
    </w:p>
    <w:p w14:paraId="32BF6F00">
      <w:pPr>
        <w:adjustRightInd w:val="0"/>
        <w:snapToGrid w:val="0"/>
        <w:spacing w:line="336" w:lineRule="auto"/>
        <w:ind w:firstLine="480" w:firstLineChars="200"/>
        <w:rPr>
          <w:rStyle w:val="25"/>
          <w:rFonts w:ascii="宋体" w:hAnsi="宋体"/>
          <w:sz w:val="24"/>
          <w:szCs w:val="24"/>
        </w:rPr>
      </w:pPr>
      <w:r>
        <w:rPr>
          <w:rStyle w:val="25"/>
          <w:rFonts w:hint="eastAsia" w:ascii="宋体" w:hAnsi="宋体"/>
          <w:sz w:val="24"/>
          <w:szCs w:val="24"/>
        </w:rPr>
        <w:t xml:space="preserve">联系人：万老师 </w:t>
      </w:r>
    </w:p>
    <w:p w14:paraId="25093C32">
      <w:pPr>
        <w:adjustRightInd w:val="0"/>
        <w:snapToGrid w:val="0"/>
        <w:spacing w:line="336" w:lineRule="auto"/>
        <w:ind w:firstLine="480" w:firstLineChars="200"/>
        <w:rPr>
          <w:rStyle w:val="25"/>
          <w:rFonts w:ascii="宋体" w:hAnsi="宋体"/>
          <w:sz w:val="24"/>
          <w:szCs w:val="24"/>
        </w:rPr>
      </w:pPr>
      <w:r>
        <w:rPr>
          <w:rStyle w:val="25"/>
          <w:rFonts w:hint="eastAsia" w:ascii="宋体" w:hAnsi="宋体"/>
          <w:sz w:val="24"/>
          <w:szCs w:val="24"/>
        </w:rPr>
        <w:t>电话：0515-88583922</w:t>
      </w:r>
    </w:p>
    <w:p w14:paraId="08CA6FEC">
      <w:pPr>
        <w:rPr>
          <w:rFonts w:ascii="宋体" w:hAnsi="宋体" w:cs="宋体"/>
          <w:b/>
          <w:bCs/>
          <w:sz w:val="30"/>
          <w:szCs w:val="30"/>
        </w:rPr>
      </w:pPr>
    </w:p>
    <w:p w14:paraId="59347824">
      <w:pPr>
        <w:jc w:val="center"/>
        <w:rPr>
          <w:rFonts w:ascii="宋体" w:hAnsi="宋体" w:cs="宋体"/>
          <w:b/>
          <w:bCs/>
          <w:sz w:val="30"/>
          <w:szCs w:val="30"/>
        </w:rPr>
      </w:pPr>
    </w:p>
    <w:p w14:paraId="4CF1DAE3">
      <w:pPr>
        <w:jc w:val="center"/>
        <w:rPr>
          <w:rFonts w:ascii="宋体" w:hAnsi="宋体" w:cs="宋体"/>
          <w:b/>
          <w:bCs/>
          <w:sz w:val="30"/>
          <w:szCs w:val="30"/>
        </w:rPr>
      </w:pPr>
    </w:p>
    <w:p w14:paraId="75672030">
      <w:pPr>
        <w:jc w:val="center"/>
        <w:rPr>
          <w:rFonts w:ascii="宋体" w:hAnsi="宋体" w:cs="宋体"/>
          <w:b/>
          <w:bCs/>
          <w:sz w:val="30"/>
          <w:szCs w:val="30"/>
        </w:rPr>
      </w:pPr>
    </w:p>
    <w:p w14:paraId="104AB698">
      <w:pPr>
        <w:pStyle w:val="5"/>
        <w:ind w:firstLine="0"/>
        <w:rPr>
          <w:rFonts w:ascii="宋体" w:hAnsi="宋体" w:cs="宋体"/>
          <w:sz w:val="24"/>
          <w:szCs w:val="24"/>
        </w:rPr>
      </w:pPr>
    </w:p>
    <w:p w14:paraId="1D4BA117">
      <w:pPr>
        <w:pStyle w:val="5"/>
        <w:ind w:firstLine="0"/>
        <w:rPr>
          <w:rFonts w:ascii="宋体" w:hAnsi="宋体" w:cs="宋体"/>
          <w:sz w:val="24"/>
          <w:szCs w:val="24"/>
        </w:rPr>
      </w:pPr>
    </w:p>
    <w:p w14:paraId="796FA7D9">
      <w:pPr>
        <w:pStyle w:val="5"/>
        <w:ind w:firstLine="0"/>
        <w:rPr>
          <w:rFonts w:ascii="宋体" w:hAnsi="宋体" w:cs="宋体"/>
          <w:sz w:val="24"/>
          <w:szCs w:val="24"/>
        </w:rPr>
      </w:pPr>
    </w:p>
    <w:p w14:paraId="4B872E63">
      <w:pPr>
        <w:pStyle w:val="5"/>
        <w:ind w:firstLine="0"/>
        <w:rPr>
          <w:rFonts w:ascii="宋体" w:hAnsi="宋体" w:cs="宋体"/>
          <w:sz w:val="24"/>
          <w:szCs w:val="24"/>
        </w:rPr>
      </w:pPr>
    </w:p>
    <w:p w14:paraId="1C0B5DDD">
      <w:pPr>
        <w:pStyle w:val="5"/>
        <w:ind w:firstLine="0"/>
        <w:rPr>
          <w:rFonts w:ascii="宋体" w:hAnsi="宋体" w:cs="宋体"/>
          <w:sz w:val="24"/>
          <w:szCs w:val="24"/>
        </w:rPr>
      </w:pPr>
    </w:p>
    <w:p w14:paraId="7B1CAF37">
      <w:pPr>
        <w:pStyle w:val="5"/>
        <w:ind w:firstLine="0"/>
        <w:rPr>
          <w:rFonts w:ascii="宋体" w:hAnsi="宋体" w:cs="宋体"/>
          <w:sz w:val="24"/>
          <w:szCs w:val="24"/>
        </w:rPr>
      </w:pPr>
    </w:p>
    <w:p w14:paraId="167AB935">
      <w:pPr>
        <w:pStyle w:val="5"/>
        <w:ind w:firstLine="0"/>
        <w:rPr>
          <w:rFonts w:ascii="宋体" w:hAnsi="宋体" w:cs="宋体"/>
          <w:sz w:val="24"/>
          <w:szCs w:val="24"/>
        </w:rPr>
      </w:pPr>
    </w:p>
    <w:p w14:paraId="7D1FF334">
      <w:pPr>
        <w:pStyle w:val="5"/>
        <w:ind w:firstLine="0"/>
        <w:rPr>
          <w:rFonts w:ascii="宋体" w:hAnsi="宋体" w:cs="宋体"/>
          <w:sz w:val="24"/>
          <w:szCs w:val="24"/>
        </w:rPr>
      </w:pPr>
    </w:p>
    <w:p w14:paraId="4DC200A2">
      <w:pPr>
        <w:pStyle w:val="5"/>
        <w:ind w:firstLine="0"/>
        <w:rPr>
          <w:rFonts w:ascii="宋体" w:hAnsi="宋体" w:cs="宋体"/>
          <w:sz w:val="24"/>
          <w:szCs w:val="24"/>
        </w:rPr>
      </w:pPr>
    </w:p>
    <w:p w14:paraId="269F32AD">
      <w:pPr>
        <w:pStyle w:val="5"/>
        <w:ind w:firstLine="0"/>
        <w:rPr>
          <w:rFonts w:ascii="宋体" w:hAnsi="宋体" w:cs="宋体"/>
          <w:sz w:val="24"/>
          <w:szCs w:val="24"/>
        </w:rPr>
      </w:pPr>
    </w:p>
    <w:p w14:paraId="4467D8EF">
      <w:pPr>
        <w:pStyle w:val="5"/>
        <w:ind w:firstLine="0"/>
        <w:rPr>
          <w:rFonts w:ascii="宋体" w:hAnsi="宋体" w:cs="宋体"/>
          <w:sz w:val="24"/>
          <w:szCs w:val="24"/>
        </w:rPr>
      </w:pPr>
    </w:p>
    <w:p w14:paraId="5EFA2A9B">
      <w:pPr>
        <w:pStyle w:val="5"/>
        <w:ind w:firstLine="0"/>
        <w:rPr>
          <w:rFonts w:ascii="宋体" w:hAnsi="宋体" w:cs="宋体"/>
          <w:sz w:val="24"/>
          <w:szCs w:val="24"/>
        </w:rPr>
      </w:pPr>
    </w:p>
    <w:p w14:paraId="3E4157B9">
      <w:pPr>
        <w:pStyle w:val="5"/>
        <w:ind w:firstLine="0"/>
        <w:rPr>
          <w:rFonts w:ascii="宋体" w:hAnsi="宋体" w:cs="宋体"/>
          <w:sz w:val="24"/>
          <w:szCs w:val="24"/>
        </w:rPr>
      </w:pPr>
    </w:p>
    <w:p w14:paraId="285E7573">
      <w:pPr>
        <w:pStyle w:val="5"/>
        <w:ind w:firstLine="0"/>
        <w:jc w:val="center"/>
        <w:rPr>
          <w:rFonts w:hint="eastAsia" w:ascii="黑体" w:hAnsi="黑体" w:eastAsia="黑体" w:cs="黑体"/>
          <w:sz w:val="28"/>
          <w:szCs w:val="28"/>
        </w:rPr>
      </w:pPr>
    </w:p>
    <w:p w14:paraId="2F86BC94">
      <w:pPr>
        <w:pStyle w:val="5"/>
        <w:ind w:firstLine="0"/>
        <w:jc w:val="center"/>
        <w:rPr>
          <w:rFonts w:hint="eastAsia" w:ascii="黑体" w:hAnsi="黑体" w:eastAsia="黑体" w:cs="黑体"/>
          <w:sz w:val="28"/>
          <w:szCs w:val="28"/>
        </w:rPr>
      </w:pPr>
    </w:p>
    <w:p w14:paraId="7EEBC406">
      <w:pPr>
        <w:pStyle w:val="5"/>
        <w:ind w:firstLine="0"/>
        <w:jc w:val="center"/>
        <w:rPr>
          <w:rFonts w:hint="eastAsia" w:ascii="黑体" w:hAnsi="黑体" w:eastAsia="黑体" w:cs="黑体"/>
          <w:sz w:val="28"/>
          <w:szCs w:val="28"/>
        </w:rPr>
      </w:pPr>
    </w:p>
    <w:p w14:paraId="1A1EF431">
      <w:pPr>
        <w:pStyle w:val="5"/>
        <w:ind w:firstLine="0"/>
        <w:jc w:val="center"/>
        <w:rPr>
          <w:rFonts w:hint="eastAsia" w:ascii="黑体" w:hAnsi="黑体" w:eastAsia="黑体" w:cs="黑体"/>
          <w:sz w:val="28"/>
          <w:szCs w:val="28"/>
        </w:rPr>
      </w:pPr>
    </w:p>
    <w:p w14:paraId="766DCCB5">
      <w:pPr>
        <w:pStyle w:val="5"/>
        <w:ind w:firstLine="0"/>
        <w:jc w:val="center"/>
        <w:rPr>
          <w:rFonts w:hint="eastAsia" w:ascii="黑体" w:hAnsi="黑体" w:eastAsia="黑体" w:cs="黑体"/>
          <w:sz w:val="28"/>
          <w:szCs w:val="28"/>
        </w:rPr>
      </w:pPr>
    </w:p>
    <w:p w14:paraId="2BEB0E04">
      <w:pPr>
        <w:pStyle w:val="5"/>
        <w:ind w:firstLine="0"/>
        <w:jc w:val="center"/>
        <w:rPr>
          <w:rFonts w:hint="eastAsia" w:ascii="黑体" w:hAnsi="黑体" w:eastAsia="黑体" w:cs="黑体"/>
          <w:sz w:val="28"/>
          <w:szCs w:val="28"/>
        </w:rPr>
      </w:pPr>
    </w:p>
    <w:p w14:paraId="7289C1CC">
      <w:pPr>
        <w:pStyle w:val="5"/>
        <w:ind w:firstLine="0"/>
        <w:jc w:val="center"/>
        <w:rPr>
          <w:rFonts w:hint="eastAsia" w:ascii="黑体" w:hAnsi="黑体" w:eastAsia="黑体" w:cs="黑体"/>
          <w:sz w:val="28"/>
          <w:szCs w:val="28"/>
        </w:rPr>
      </w:pPr>
    </w:p>
    <w:p w14:paraId="2DF2D92D">
      <w:pPr>
        <w:pStyle w:val="5"/>
        <w:ind w:firstLine="0"/>
        <w:jc w:val="center"/>
        <w:rPr>
          <w:rFonts w:hint="eastAsia" w:ascii="黑体" w:hAnsi="黑体" w:eastAsia="黑体" w:cs="黑体"/>
          <w:sz w:val="28"/>
          <w:szCs w:val="28"/>
        </w:rPr>
      </w:pPr>
    </w:p>
    <w:p w14:paraId="17D43E06">
      <w:pPr>
        <w:pStyle w:val="5"/>
        <w:ind w:firstLine="0"/>
        <w:jc w:val="center"/>
        <w:rPr>
          <w:rFonts w:hint="eastAsia" w:ascii="黑体" w:hAnsi="黑体" w:eastAsia="黑体" w:cs="黑体"/>
          <w:sz w:val="28"/>
          <w:szCs w:val="28"/>
        </w:rPr>
      </w:pPr>
    </w:p>
    <w:p w14:paraId="1EE32B5C">
      <w:pPr>
        <w:pStyle w:val="5"/>
        <w:ind w:firstLine="0"/>
        <w:jc w:val="center"/>
        <w:rPr>
          <w:rFonts w:hint="eastAsia" w:ascii="黑体" w:hAnsi="黑体" w:eastAsia="黑体" w:cs="黑体"/>
          <w:sz w:val="28"/>
          <w:szCs w:val="28"/>
        </w:rPr>
      </w:pPr>
    </w:p>
    <w:p w14:paraId="6BCF1EC2">
      <w:pPr>
        <w:pStyle w:val="5"/>
        <w:ind w:firstLine="0"/>
        <w:jc w:val="center"/>
        <w:rPr>
          <w:rFonts w:ascii="黑体" w:hAnsi="黑体" w:eastAsia="黑体" w:cs="黑体"/>
          <w:sz w:val="28"/>
          <w:szCs w:val="28"/>
        </w:rPr>
      </w:pPr>
      <w:r>
        <w:rPr>
          <w:rFonts w:hint="eastAsia" w:ascii="黑体" w:hAnsi="黑体" w:eastAsia="黑体" w:cs="黑体"/>
          <w:sz w:val="28"/>
          <w:szCs w:val="28"/>
        </w:rPr>
        <w:t>项目需求</w:t>
      </w:r>
    </w:p>
    <w:p w14:paraId="03DBEE6B">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一</w:t>
      </w:r>
      <w:r>
        <w:rPr>
          <w:rFonts w:hint="eastAsia" w:ascii="宋体" w:hAnsi="宋体" w:eastAsia="宋体" w:cs="宋体"/>
          <w:b w:val="0"/>
          <w:bCs w:val="0"/>
          <w:kern w:val="2"/>
          <w:szCs w:val="24"/>
          <w:lang w:val="zh-CN"/>
        </w:rPr>
        <w:t>、项目介绍</w:t>
      </w:r>
    </w:p>
    <w:p w14:paraId="27562EC1">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学校经过多年的智慧校园建设，目前OA已投入正常使用。OA办公系统拥有个人事物与沟通（电子邮件、即时通讯、日程安排、工作日志、公告通知与新闻）</w:t>
      </w:r>
      <w:r>
        <w:rPr>
          <w:rFonts w:ascii="宋体" w:hAnsi="宋体" w:eastAsia="宋体" w:cs="宋体"/>
          <w:b w:val="0"/>
          <w:bCs w:val="0"/>
          <w:kern w:val="2"/>
          <w:szCs w:val="24"/>
        </w:rPr>
        <w:t>，流程中心（日常行政审批）</w:t>
      </w:r>
      <w:r>
        <w:rPr>
          <w:rFonts w:hint="eastAsia" w:ascii="宋体" w:hAnsi="宋体" w:eastAsia="宋体" w:cs="宋体"/>
          <w:b w:val="0"/>
          <w:bCs w:val="0"/>
          <w:kern w:val="2"/>
          <w:szCs w:val="24"/>
        </w:rPr>
        <w:t>等功能，学校信息化建设达到新的高度，现在需要通过OA办公系统稳定安全运行，持续为学校教学、科研助力，为学校管理工作带来便捷。</w:t>
      </w:r>
    </w:p>
    <w:p w14:paraId="304C5836">
      <w:pPr>
        <w:pStyle w:val="13"/>
        <w:shd w:val="clear" w:color="auto" w:fill="FFFFFF"/>
        <w:spacing w:before="0" w:beforeAutospacing="0" w:after="0" w:afterAutospacing="0" w:line="560" w:lineRule="exact"/>
        <w:ind w:firstLine="480" w:firstLineChars="200"/>
        <w:rPr>
          <w:rFonts w:ascii="宋体" w:hAnsi="宋体" w:cs="宋体"/>
          <w:kern w:val="2"/>
        </w:rPr>
      </w:pPr>
      <w:r>
        <w:rPr>
          <w:rFonts w:hint="eastAsia" w:ascii="宋体" w:hAnsi="宋体" w:cs="宋体"/>
          <w:kern w:val="2"/>
        </w:rPr>
        <w:t>本次项目要求提供运维服务，保障业务系统及其对应的系统对接、软件系统等稳定可靠运行。</w:t>
      </w:r>
    </w:p>
    <w:p w14:paraId="7BE0EEFF">
      <w:pPr>
        <w:pStyle w:val="8"/>
        <w:spacing w:line="560" w:lineRule="exact"/>
        <w:ind w:firstLine="480" w:firstLineChars="200"/>
        <w:rPr>
          <w:rFonts w:ascii="宋体" w:hAnsi="宋体" w:eastAsia="宋体" w:cs="宋体"/>
          <w:b w:val="0"/>
          <w:bCs w:val="0"/>
          <w:kern w:val="2"/>
          <w:szCs w:val="24"/>
        </w:rPr>
      </w:pPr>
      <w:bookmarkStart w:id="29" w:name="_Toc18666"/>
      <w:r>
        <w:rPr>
          <w:rFonts w:hint="eastAsia" w:ascii="宋体" w:hAnsi="宋体" w:eastAsia="宋体" w:cs="宋体"/>
          <w:b w:val="0"/>
          <w:bCs w:val="0"/>
          <w:kern w:val="2"/>
          <w:szCs w:val="24"/>
        </w:rPr>
        <w:t>二、</w:t>
      </w:r>
      <w:bookmarkEnd w:id="29"/>
      <w:r>
        <w:rPr>
          <w:rFonts w:hint="eastAsia" w:ascii="宋体" w:hAnsi="宋体" w:eastAsia="宋体" w:cs="宋体"/>
          <w:b w:val="0"/>
          <w:bCs w:val="0"/>
          <w:kern w:val="2"/>
          <w:szCs w:val="24"/>
        </w:rPr>
        <w:t>项目需求</w:t>
      </w:r>
    </w:p>
    <w:tbl>
      <w:tblPr>
        <w:tblStyle w:val="15"/>
        <w:tblW w:w="8856" w:type="dxa"/>
        <w:jc w:val="center"/>
        <w:tblLayout w:type="fixed"/>
        <w:tblCellMar>
          <w:top w:w="0" w:type="dxa"/>
          <w:left w:w="108" w:type="dxa"/>
          <w:bottom w:w="0" w:type="dxa"/>
          <w:right w:w="108" w:type="dxa"/>
        </w:tblCellMar>
      </w:tblPr>
      <w:tblGrid>
        <w:gridCol w:w="652"/>
        <w:gridCol w:w="1117"/>
        <w:gridCol w:w="5759"/>
        <w:gridCol w:w="677"/>
        <w:gridCol w:w="651"/>
      </w:tblGrid>
      <w:tr w14:paraId="0DD42A33">
        <w:tblPrEx>
          <w:tblCellMar>
            <w:top w:w="0" w:type="dxa"/>
            <w:left w:w="108" w:type="dxa"/>
            <w:bottom w:w="0" w:type="dxa"/>
            <w:right w:w="108" w:type="dxa"/>
          </w:tblCellMar>
        </w:tblPrEx>
        <w:trPr>
          <w:trHeight w:val="567" w:hRule="atLeast"/>
          <w:jc w:val="center"/>
        </w:trPr>
        <w:tc>
          <w:tcPr>
            <w:tcW w:w="652" w:type="dxa"/>
            <w:tcBorders>
              <w:top w:val="single" w:color="auto" w:sz="4" w:space="0"/>
              <w:left w:val="single" w:color="auto" w:sz="4" w:space="0"/>
              <w:bottom w:val="single" w:color="auto" w:sz="4" w:space="0"/>
              <w:right w:val="single" w:color="auto" w:sz="4" w:space="0"/>
            </w:tcBorders>
            <w:vAlign w:val="center"/>
          </w:tcPr>
          <w:p w14:paraId="7F3DB59A">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序号</w:t>
            </w:r>
          </w:p>
        </w:tc>
        <w:tc>
          <w:tcPr>
            <w:tcW w:w="1117" w:type="dxa"/>
            <w:tcBorders>
              <w:top w:val="single" w:color="auto" w:sz="4" w:space="0"/>
              <w:left w:val="single" w:color="auto" w:sz="4" w:space="0"/>
              <w:bottom w:val="single" w:color="auto" w:sz="4" w:space="0"/>
              <w:right w:val="single" w:color="auto" w:sz="4" w:space="0"/>
            </w:tcBorders>
            <w:noWrap/>
            <w:vAlign w:val="center"/>
          </w:tcPr>
          <w:p w14:paraId="7D6CD6A5">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服务名称</w:t>
            </w:r>
          </w:p>
        </w:tc>
        <w:tc>
          <w:tcPr>
            <w:tcW w:w="5759" w:type="dxa"/>
            <w:tcBorders>
              <w:top w:val="single" w:color="auto" w:sz="4" w:space="0"/>
              <w:left w:val="nil"/>
              <w:bottom w:val="single" w:color="auto" w:sz="4" w:space="0"/>
              <w:right w:val="single" w:color="auto" w:sz="4" w:space="0"/>
            </w:tcBorders>
            <w:noWrap/>
            <w:vAlign w:val="center"/>
          </w:tcPr>
          <w:p w14:paraId="537361F7">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服务概述</w:t>
            </w:r>
          </w:p>
        </w:tc>
        <w:tc>
          <w:tcPr>
            <w:tcW w:w="677" w:type="dxa"/>
            <w:tcBorders>
              <w:top w:val="single" w:color="auto" w:sz="4" w:space="0"/>
              <w:left w:val="nil"/>
              <w:bottom w:val="single" w:color="auto" w:sz="4" w:space="0"/>
              <w:right w:val="single" w:color="auto" w:sz="4" w:space="0"/>
            </w:tcBorders>
            <w:noWrap/>
            <w:vAlign w:val="center"/>
          </w:tcPr>
          <w:p w14:paraId="0C821B79">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单位</w:t>
            </w:r>
          </w:p>
        </w:tc>
        <w:tc>
          <w:tcPr>
            <w:tcW w:w="651" w:type="dxa"/>
            <w:tcBorders>
              <w:top w:val="single" w:color="auto" w:sz="4" w:space="0"/>
              <w:left w:val="nil"/>
              <w:bottom w:val="single" w:color="auto" w:sz="4" w:space="0"/>
              <w:right w:val="single" w:color="auto" w:sz="4" w:space="0"/>
            </w:tcBorders>
            <w:noWrap/>
            <w:vAlign w:val="center"/>
          </w:tcPr>
          <w:p w14:paraId="7664A328">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数量</w:t>
            </w:r>
          </w:p>
        </w:tc>
      </w:tr>
      <w:tr w14:paraId="7A1DC4CB">
        <w:tblPrEx>
          <w:tblCellMar>
            <w:top w:w="0" w:type="dxa"/>
            <w:left w:w="108" w:type="dxa"/>
            <w:bottom w:w="0" w:type="dxa"/>
            <w:right w:w="108" w:type="dxa"/>
          </w:tblCellMar>
        </w:tblPrEx>
        <w:trPr>
          <w:trHeight w:val="2465" w:hRule="atLeast"/>
          <w:jc w:val="center"/>
        </w:trPr>
        <w:tc>
          <w:tcPr>
            <w:tcW w:w="652" w:type="dxa"/>
            <w:tcBorders>
              <w:top w:val="nil"/>
              <w:left w:val="single" w:color="auto" w:sz="4" w:space="0"/>
              <w:bottom w:val="single" w:color="auto" w:sz="4" w:space="0"/>
              <w:right w:val="single" w:color="auto" w:sz="4" w:space="0"/>
            </w:tcBorders>
            <w:vAlign w:val="center"/>
          </w:tcPr>
          <w:p w14:paraId="1F6392F6">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1</w:t>
            </w:r>
          </w:p>
        </w:tc>
        <w:tc>
          <w:tcPr>
            <w:tcW w:w="1117" w:type="dxa"/>
            <w:tcBorders>
              <w:top w:val="nil"/>
              <w:left w:val="single" w:color="auto" w:sz="4" w:space="0"/>
              <w:bottom w:val="single" w:color="auto" w:sz="4" w:space="0"/>
              <w:right w:val="single" w:color="auto" w:sz="4" w:space="0"/>
            </w:tcBorders>
            <w:noWrap/>
            <w:vAlign w:val="center"/>
          </w:tcPr>
          <w:p w14:paraId="4A09B631">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软件运维服务</w:t>
            </w:r>
          </w:p>
        </w:tc>
        <w:tc>
          <w:tcPr>
            <w:tcW w:w="5759" w:type="dxa"/>
            <w:tcBorders>
              <w:top w:val="nil"/>
              <w:left w:val="nil"/>
              <w:bottom w:val="single" w:color="auto" w:sz="4" w:space="0"/>
              <w:right w:val="single" w:color="auto" w:sz="4" w:space="0"/>
            </w:tcBorders>
            <w:noWrap/>
            <w:vAlign w:val="center"/>
          </w:tcPr>
          <w:p w14:paraId="719F52EF">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1、OA系统和学校办事大厅系统对接维护，包含新增OA同步到办事大厅系统中。</w:t>
            </w:r>
          </w:p>
          <w:p w14:paraId="083D9290">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2、OA系统小版本更新，包含修正合计和安全补丁包。</w:t>
            </w:r>
          </w:p>
          <w:p w14:paraId="3D2C5BFB">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3、日常审批流程及基础模块数据的优化调整；</w:t>
            </w:r>
          </w:p>
          <w:p w14:paraId="69D17277">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4、OA系统和消息平台对接维护，确保OA系统消息提醒同步到学校的消息平台。</w:t>
            </w:r>
          </w:p>
        </w:tc>
        <w:tc>
          <w:tcPr>
            <w:tcW w:w="677" w:type="dxa"/>
            <w:tcBorders>
              <w:top w:val="nil"/>
              <w:left w:val="nil"/>
              <w:bottom w:val="single" w:color="auto" w:sz="4" w:space="0"/>
              <w:right w:val="single" w:color="auto" w:sz="4" w:space="0"/>
            </w:tcBorders>
            <w:noWrap/>
            <w:vAlign w:val="center"/>
          </w:tcPr>
          <w:p w14:paraId="2321279C">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年</w:t>
            </w:r>
          </w:p>
        </w:tc>
        <w:tc>
          <w:tcPr>
            <w:tcW w:w="651" w:type="dxa"/>
            <w:tcBorders>
              <w:top w:val="nil"/>
              <w:left w:val="nil"/>
              <w:bottom w:val="single" w:color="auto" w:sz="4" w:space="0"/>
              <w:right w:val="single" w:color="auto" w:sz="4" w:space="0"/>
            </w:tcBorders>
            <w:noWrap/>
            <w:vAlign w:val="center"/>
          </w:tcPr>
          <w:p w14:paraId="49F9401F">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1</w:t>
            </w:r>
          </w:p>
        </w:tc>
      </w:tr>
    </w:tbl>
    <w:p w14:paraId="63139049">
      <w:pPr>
        <w:pStyle w:val="8"/>
        <w:spacing w:line="560" w:lineRule="exact"/>
        <w:ind w:firstLine="480" w:firstLineChars="200"/>
        <w:rPr>
          <w:rFonts w:ascii="宋体" w:hAnsi="宋体" w:eastAsia="宋体" w:cs="宋体"/>
          <w:b w:val="0"/>
          <w:bCs w:val="0"/>
          <w:kern w:val="2"/>
          <w:szCs w:val="24"/>
        </w:rPr>
      </w:pPr>
    </w:p>
    <w:p w14:paraId="00933A22">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1、软件运维保障服务：</w:t>
      </w:r>
    </w:p>
    <w:p w14:paraId="2B29D643">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（1）网络服务</w:t>
      </w:r>
    </w:p>
    <w:p w14:paraId="7F0D8CBF">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 xml:space="preserve">  提供客户服务系统帐户，用户单位可以使用该帐户享受24小时客户技术支持服务专栏提供的服务。现已开通服务包括在线支持、问题反馈、在线培训、常见问题、下载中心、专题文章、互动论坛等栏目。</w:t>
      </w:r>
    </w:p>
    <w:p w14:paraId="45DD80DF">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（2）远程维护</w:t>
      </w:r>
    </w:p>
    <w:p w14:paraId="5DA5C872">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在服务有效期内服务人员通过远程控制系统对使用的服务范围内规定软件进行维护调试。</w:t>
      </w:r>
    </w:p>
    <w:p w14:paraId="3C07AAA9">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（3）热线支持服务</w:t>
      </w:r>
    </w:p>
    <w:p w14:paraId="0D2AE8CB">
      <w:pPr>
        <w:pStyle w:val="8"/>
        <w:spacing w:line="560" w:lineRule="exact"/>
        <w:ind w:firstLine="480" w:firstLineChars="200"/>
        <w:rPr>
          <w:rFonts w:ascii="仿宋" w:hAnsi="仿宋" w:eastAsia="仿宋" w:cs="仿宋"/>
          <w:kern w:val="2"/>
          <w:szCs w:val="24"/>
          <w:shd w:val="clear" w:color="auto" w:fill="FFFFFF"/>
        </w:rPr>
      </w:pPr>
      <w:r>
        <w:rPr>
          <w:rFonts w:hint="eastAsia" w:ascii="宋体" w:hAnsi="宋体" w:eastAsia="宋体" w:cs="宋体"/>
          <w:b w:val="0"/>
          <w:bCs w:val="0"/>
          <w:kern w:val="2"/>
          <w:szCs w:val="24"/>
        </w:rPr>
        <w:t>提供服务热线，由专业客户服务人员向用户单位提供热线电话技术服务解答软件的使用维护问题。</w:t>
      </w:r>
    </w:p>
    <w:p w14:paraId="42316D97">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（4）邮件服务</w:t>
      </w:r>
    </w:p>
    <w:p w14:paraId="7D461C62">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提供技术服务电子邮件地址，在接收到服务支持请求邮件后在正常工作日2小时内处理。</w:t>
      </w:r>
    </w:p>
    <w:p w14:paraId="05BBD657">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（5）现场维护:</w:t>
      </w:r>
    </w:p>
    <w:p w14:paraId="121A691A">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提供现场技术支持服务。</w:t>
      </w:r>
    </w:p>
    <w:p w14:paraId="1A3EC557">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服务项目：系统流程规划、系统设置指导、系统迁移、应用疑难解答、系统故障排除、应用经验交流、使用培训、客户个性化应用需求调研。能够按照响应时间表提供周一到周日7*24小时技术支持服务。</w:t>
      </w:r>
    </w:p>
    <w:tbl>
      <w:tblPr>
        <w:tblStyle w:val="15"/>
        <w:tblpPr w:leftFromText="180" w:rightFromText="180" w:vertAnchor="text" w:horzAnchor="margin" w:tblpXSpec="center" w:tblpY="107"/>
        <w:tblW w:w="8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4"/>
        <w:gridCol w:w="1047"/>
        <w:gridCol w:w="4557"/>
      </w:tblGrid>
      <w:tr w14:paraId="2FAA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2454" w:type="dxa"/>
            <w:vAlign w:val="center"/>
          </w:tcPr>
          <w:p w14:paraId="75256B9A">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紧急（系统瘫痪）</w:t>
            </w:r>
          </w:p>
        </w:tc>
        <w:tc>
          <w:tcPr>
            <w:tcW w:w="1047" w:type="dxa"/>
            <w:vAlign w:val="center"/>
          </w:tcPr>
          <w:p w14:paraId="379DDA59">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立即响应</w:t>
            </w:r>
          </w:p>
        </w:tc>
        <w:tc>
          <w:tcPr>
            <w:tcW w:w="4557" w:type="dxa"/>
            <w:vAlign w:val="center"/>
          </w:tcPr>
          <w:p w14:paraId="3DCE5549">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立即回复，2小时内及最快交通工具现场解决</w:t>
            </w:r>
          </w:p>
        </w:tc>
      </w:tr>
      <w:tr w14:paraId="66B83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2454" w:type="dxa"/>
            <w:vAlign w:val="center"/>
          </w:tcPr>
          <w:p w14:paraId="3EDEF83A">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严重（系统严重故障）</w:t>
            </w:r>
          </w:p>
        </w:tc>
        <w:tc>
          <w:tcPr>
            <w:tcW w:w="1047" w:type="dxa"/>
            <w:vAlign w:val="center"/>
          </w:tcPr>
          <w:p w14:paraId="0AE5A396">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立即响应</w:t>
            </w:r>
          </w:p>
        </w:tc>
        <w:tc>
          <w:tcPr>
            <w:tcW w:w="4557" w:type="dxa"/>
            <w:vAlign w:val="center"/>
          </w:tcPr>
          <w:p w14:paraId="26C17528">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立即回复，2小时内现场解决</w:t>
            </w:r>
          </w:p>
        </w:tc>
      </w:tr>
      <w:tr w14:paraId="7365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2454" w:type="dxa"/>
            <w:vAlign w:val="center"/>
          </w:tcPr>
          <w:p w14:paraId="43A943FA">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一般（系统一般故障）</w:t>
            </w:r>
          </w:p>
        </w:tc>
        <w:tc>
          <w:tcPr>
            <w:tcW w:w="1047" w:type="dxa"/>
            <w:vAlign w:val="center"/>
          </w:tcPr>
          <w:p w14:paraId="4FA1A03E">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立即响应</w:t>
            </w:r>
          </w:p>
        </w:tc>
        <w:tc>
          <w:tcPr>
            <w:tcW w:w="4557" w:type="dxa"/>
            <w:vAlign w:val="center"/>
          </w:tcPr>
          <w:p w14:paraId="068D3CE0">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立即回复，1个工作日内现场解决</w:t>
            </w:r>
          </w:p>
        </w:tc>
      </w:tr>
      <w:tr w14:paraId="66E2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2454" w:type="dxa"/>
            <w:vAlign w:val="center"/>
          </w:tcPr>
          <w:p w14:paraId="051985D5">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业务修改（非故障）</w:t>
            </w:r>
          </w:p>
        </w:tc>
        <w:tc>
          <w:tcPr>
            <w:tcW w:w="1047" w:type="dxa"/>
            <w:vAlign w:val="center"/>
          </w:tcPr>
          <w:p w14:paraId="3F2FE537">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立即响应</w:t>
            </w:r>
          </w:p>
        </w:tc>
        <w:tc>
          <w:tcPr>
            <w:tcW w:w="4557" w:type="dxa"/>
            <w:vAlign w:val="center"/>
          </w:tcPr>
          <w:p w14:paraId="2B794899">
            <w:pPr>
              <w:pStyle w:val="8"/>
              <w:spacing w:line="560" w:lineRule="exact"/>
              <w:ind w:firstLine="0"/>
              <w:rPr>
                <w:rFonts w:ascii="宋体" w:hAnsi="宋体" w:eastAsia="宋体" w:cs="宋体"/>
                <w:b w:val="0"/>
                <w:bCs w:val="0"/>
                <w:kern w:val="2"/>
                <w:szCs w:val="24"/>
              </w:rPr>
            </w:pPr>
            <w:r>
              <w:rPr>
                <w:rFonts w:hint="eastAsia" w:ascii="宋体" w:hAnsi="宋体" w:eastAsia="宋体" w:cs="宋体"/>
                <w:b w:val="0"/>
                <w:bCs w:val="0"/>
                <w:kern w:val="2"/>
                <w:szCs w:val="24"/>
              </w:rPr>
              <w:t>立即回复，根据需要1-2工作日内现场解决</w:t>
            </w:r>
          </w:p>
        </w:tc>
      </w:tr>
    </w:tbl>
    <w:p w14:paraId="26AC8616">
      <w:pPr>
        <w:pStyle w:val="8"/>
        <w:spacing w:line="560" w:lineRule="exact"/>
        <w:ind w:firstLine="480" w:firstLineChars="200"/>
        <w:rPr>
          <w:rFonts w:ascii="宋体" w:hAnsi="宋体" w:eastAsia="宋体" w:cs="宋体"/>
          <w:b w:val="0"/>
          <w:bCs w:val="0"/>
          <w:kern w:val="2"/>
          <w:szCs w:val="24"/>
        </w:rPr>
      </w:pPr>
    </w:p>
    <w:p w14:paraId="43A0C718">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三、技术清单</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14"/>
        <w:gridCol w:w="1646"/>
        <w:gridCol w:w="5600"/>
        <w:gridCol w:w="514"/>
        <w:gridCol w:w="582"/>
      </w:tblGrid>
      <w:tr w14:paraId="00862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14" w:type="dxa"/>
            <w:tcBorders>
              <w:top w:val="single" w:color="000000" w:sz="4" w:space="0"/>
              <w:left w:val="single" w:color="000000" w:sz="4" w:space="0"/>
              <w:bottom w:val="single" w:color="auto" w:sz="4" w:space="0"/>
              <w:right w:val="single" w:color="auto" w:sz="4" w:space="0"/>
            </w:tcBorders>
            <w:vAlign w:val="center"/>
          </w:tcPr>
          <w:p w14:paraId="0A02BA0A">
            <w:pPr>
              <w:adjustRightInd w:val="0"/>
              <w:snapToGrid w:val="0"/>
              <w:jc w:val="center"/>
              <w:rPr>
                <w:rFonts w:ascii="宋体" w:hAnsi="宋体" w:cs="宋体"/>
                <w:sz w:val="24"/>
                <w:szCs w:val="24"/>
              </w:rPr>
            </w:pPr>
            <w:r>
              <w:rPr>
                <w:rFonts w:hint="eastAsia" w:ascii="宋体" w:hAnsi="宋体" w:cs="宋体"/>
                <w:sz w:val="24"/>
                <w:szCs w:val="24"/>
              </w:rPr>
              <w:t>序号</w:t>
            </w:r>
          </w:p>
        </w:tc>
        <w:tc>
          <w:tcPr>
            <w:tcW w:w="1646" w:type="dxa"/>
            <w:tcBorders>
              <w:top w:val="single" w:color="000000" w:sz="4" w:space="0"/>
              <w:left w:val="single" w:color="auto" w:sz="4" w:space="0"/>
              <w:bottom w:val="single" w:color="auto" w:sz="4" w:space="0"/>
              <w:right w:val="single" w:color="auto" w:sz="4" w:space="0"/>
            </w:tcBorders>
            <w:vAlign w:val="center"/>
          </w:tcPr>
          <w:p w14:paraId="25A7CEB4">
            <w:pPr>
              <w:adjustRightInd w:val="0"/>
              <w:snapToGrid w:val="0"/>
              <w:jc w:val="center"/>
              <w:rPr>
                <w:rFonts w:ascii="宋体" w:hAnsi="宋体" w:cs="宋体"/>
                <w:sz w:val="24"/>
                <w:szCs w:val="24"/>
              </w:rPr>
            </w:pPr>
            <w:r>
              <w:rPr>
                <w:rFonts w:hint="eastAsia" w:ascii="宋体" w:hAnsi="宋体" w:cs="宋体"/>
                <w:sz w:val="24"/>
                <w:szCs w:val="24"/>
              </w:rPr>
              <w:t>名  称</w:t>
            </w:r>
          </w:p>
        </w:tc>
        <w:tc>
          <w:tcPr>
            <w:tcW w:w="5600" w:type="dxa"/>
            <w:tcBorders>
              <w:top w:val="single" w:color="000000" w:sz="4" w:space="0"/>
              <w:left w:val="single" w:color="auto" w:sz="4" w:space="0"/>
              <w:bottom w:val="single" w:color="auto" w:sz="4" w:space="0"/>
              <w:right w:val="single" w:color="auto" w:sz="4" w:space="0"/>
            </w:tcBorders>
            <w:vAlign w:val="center"/>
          </w:tcPr>
          <w:p w14:paraId="31B1844B">
            <w:pPr>
              <w:adjustRightInd w:val="0"/>
              <w:snapToGrid w:val="0"/>
              <w:jc w:val="center"/>
              <w:rPr>
                <w:rFonts w:ascii="宋体" w:hAnsi="宋体" w:cs="宋体"/>
                <w:sz w:val="24"/>
                <w:szCs w:val="24"/>
              </w:rPr>
            </w:pPr>
            <w:r>
              <w:rPr>
                <w:rFonts w:hint="eastAsia" w:ascii="宋体" w:hAnsi="宋体" w:cs="宋体"/>
                <w:sz w:val="24"/>
                <w:szCs w:val="24"/>
              </w:rPr>
              <w:t>技术要求</w:t>
            </w:r>
          </w:p>
        </w:tc>
        <w:tc>
          <w:tcPr>
            <w:tcW w:w="514" w:type="dxa"/>
            <w:tcBorders>
              <w:top w:val="single" w:color="000000" w:sz="4" w:space="0"/>
              <w:left w:val="single" w:color="auto" w:sz="4" w:space="0"/>
              <w:bottom w:val="single" w:color="auto" w:sz="4" w:space="0"/>
              <w:right w:val="single" w:color="auto" w:sz="4" w:space="0"/>
            </w:tcBorders>
            <w:vAlign w:val="center"/>
          </w:tcPr>
          <w:p w14:paraId="022CEDDE">
            <w:pPr>
              <w:adjustRightInd w:val="0"/>
              <w:snapToGrid w:val="0"/>
              <w:jc w:val="center"/>
              <w:rPr>
                <w:rFonts w:ascii="宋体" w:hAnsi="宋体" w:cs="宋体"/>
                <w:sz w:val="24"/>
                <w:szCs w:val="24"/>
              </w:rPr>
            </w:pPr>
            <w:r>
              <w:rPr>
                <w:rFonts w:hint="eastAsia" w:ascii="宋体" w:hAnsi="宋体" w:cs="宋体"/>
                <w:sz w:val="24"/>
                <w:szCs w:val="24"/>
              </w:rPr>
              <w:t>单位</w:t>
            </w:r>
          </w:p>
        </w:tc>
        <w:tc>
          <w:tcPr>
            <w:tcW w:w="582" w:type="dxa"/>
            <w:tcBorders>
              <w:top w:val="single" w:color="000000" w:sz="4" w:space="0"/>
              <w:left w:val="single" w:color="auto" w:sz="4" w:space="0"/>
              <w:bottom w:val="single" w:color="auto" w:sz="4" w:space="0"/>
              <w:right w:val="single" w:color="000000" w:sz="4" w:space="0"/>
            </w:tcBorders>
            <w:vAlign w:val="center"/>
          </w:tcPr>
          <w:p w14:paraId="10AE0F1B">
            <w:pPr>
              <w:adjustRightInd w:val="0"/>
              <w:snapToGrid w:val="0"/>
              <w:jc w:val="center"/>
              <w:rPr>
                <w:rFonts w:ascii="宋体" w:hAnsi="宋体" w:cs="宋体"/>
                <w:sz w:val="24"/>
                <w:szCs w:val="24"/>
              </w:rPr>
            </w:pPr>
            <w:r>
              <w:rPr>
                <w:rFonts w:hint="eastAsia" w:ascii="宋体" w:hAnsi="宋体" w:cs="宋体"/>
                <w:sz w:val="24"/>
                <w:szCs w:val="24"/>
              </w:rPr>
              <w:t>数量</w:t>
            </w:r>
          </w:p>
        </w:tc>
      </w:tr>
      <w:tr w14:paraId="00176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14" w:type="dxa"/>
            <w:tcBorders>
              <w:top w:val="single" w:color="000000" w:sz="4" w:space="0"/>
              <w:left w:val="single" w:color="000000" w:sz="4" w:space="0"/>
              <w:bottom w:val="single" w:color="000000" w:sz="4" w:space="0"/>
              <w:right w:val="single" w:color="auto" w:sz="4" w:space="0"/>
            </w:tcBorders>
            <w:vAlign w:val="center"/>
          </w:tcPr>
          <w:p w14:paraId="36978AF4">
            <w:pPr>
              <w:adjustRightInd w:val="0"/>
              <w:snapToGrid w:val="0"/>
              <w:jc w:val="center"/>
              <w:rPr>
                <w:rFonts w:ascii="宋体" w:hAnsi="宋体" w:cs="宋体"/>
                <w:sz w:val="24"/>
                <w:szCs w:val="24"/>
              </w:rPr>
            </w:pPr>
            <w:r>
              <w:rPr>
                <w:rFonts w:hint="eastAsia" w:ascii="宋体" w:hAnsi="宋体" w:cs="宋体"/>
                <w:sz w:val="24"/>
                <w:szCs w:val="24"/>
              </w:rPr>
              <w:t>1</w:t>
            </w:r>
          </w:p>
        </w:tc>
        <w:tc>
          <w:tcPr>
            <w:tcW w:w="1646" w:type="dxa"/>
            <w:tcBorders>
              <w:top w:val="single" w:color="000000" w:sz="4" w:space="0"/>
              <w:left w:val="single" w:color="auto" w:sz="4" w:space="0"/>
              <w:bottom w:val="single" w:color="000000" w:sz="4" w:space="0"/>
              <w:right w:val="single" w:color="auto" w:sz="4" w:space="0"/>
            </w:tcBorders>
            <w:vAlign w:val="center"/>
          </w:tcPr>
          <w:p w14:paraId="6EBA940C">
            <w:pPr>
              <w:adjustRightInd w:val="0"/>
              <w:snapToGrid w:val="0"/>
              <w:rPr>
                <w:rFonts w:ascii="宋体" w:hAnsi="宋体" w:cs="宋体"/>
                <w:sz w:val="24"/>
                <w:szCs w:val="24"/>
              </w:rPr>
            </w:pPr>
            <w:r>
              <w:rPr>
                <w:rFonts w:hint="eastAsia" w:ascii="宋体" w:hAnsi="宋体" w:cs="宋体"/>
                <w:sz w:val="24"/>
                <w:szCs w:val="24"/>
              </w:rPr>
              <w:t>软件售后服务</w:t>
            </w:r>
          </w:p>
        </w:tc>
        <w:tc>
          <w:tcPr>
            <w:tcW w:w="5600" w:type="dxa"/>
            <w:tcBorders>
              <w:top w:val="single" w:color="000000" w:sz="4" w:space="0"/>
              <w:left w:val="single" w:color="auto" w:sz="4" w:space="0"/>
              <w:bottom w:val="single" w:color="000000" w:sz="4" w:space="0"/>
              <w:right w:val="single" w:color="auto" w:sz="4" w:space="0"/>
            </w:tcBorders>
            <w:vAlign w:val="center"/>
          </w:tcPr>
          <w:p w14:paraId="06CE7AC3">
            <w:pPr>
              <w:adjustRightInd w:val="0"/>
              <w:snapToGrid w:val="0"/>
              <w:rPr>
                <w:rFonts w:ascii="宋体" w:hAnsi="宋体" w:cs="宋体"/>
                <w:sz w:val="24"/>
                <w:szCs w:val="24"/>
              </w:rPr>
            </w:pPr>
            <w:r>
              <w:rPr>
                <w:rFonts w:hint="eastAsia" w:ascii="宋体" w:hAnsi="宋体" w:cs="宋体"/>
                <w:sz w:val="24"/>
                <w:szCs w:val="24"/>
              </w:rPr>
              <w:t>对基础平台、移动APP、等提供软件质保服务。</w:t>
            </w:r>
          </w:p>
        </w:tc>
        <w:tc>
          <w:tcPr>
            <w:tcW w:w="514" w:type="dxa"/>
            <w:tcBorders>
              <w:top w:val="single" w:color="000000" w:sz="4" w:space="0"/>
              <w:left w:val="single" w:color="auto" w:sz="4" w:space="0"/>
              <w:bottom w:val="single" w:color="000000" w:sz="4" w:space="0"/>
              <w:right w:val="single" w:color="auto" w:sz="4" w:space="0"/>
            </w:tcBorders>
            <w:vAlign w:val="center"/>
          </w:tcPr>
          <w:p w14:paraId="3A483B9E">
            <w:pPr>
              <w:adjustRightInd w:val="0"/>
              <w:snapToGrid w:val="0"/>
              <w:jc w:val="center"/>
              <w:rPr>
                <w:rFonts w:ascii="宋体" w:hAnsi="宋体" w:cs="宋体"/>
                <w:sz w:val="24"/>
                <w:szCs w:val="24"/>
              </w:rPr>
            </w:pPr>
            <w:r>
              <w:rPr>
                <w:rFonts w:hint="eastAsia" w:ascii="宋体" w:hAnsi="宋体" w:cs="宋体"/>
                <w:sz w:val="24"/>
                <w:szCs w:val="24"/>
              </w:rPr>
              <w:t>年</w:t>
            </w:r>
          </w:p>
        </w:tc>
        <w:tc>
          <w:tcPr>
            <w:tcW w:w="582" w:type="dxa"/>
            <w:tcBorders>
              <w:top w:val="single" w:color="000000" w:sz="4" w:space="0"/>
              <w:left w:val="single" w:color="auto" w:sz="4" w:space="0"/>
              <w:bottom w:val="single" w:color="000000" w:sz="4" w:space="0"/>
              <w:right w:val="single" w:color="000000" w:sz="4" w:space="0"/>
            </w:tcBorders>
            <w:vAlign w:val="center"/>
          </w:tcPr>
          <w:p w14:paraId="0023FFC2">
            <w:pPr>
              <w:adjustRightInd w:val="0"/>
              <w:snapToGrid w:val="0"/>
              <w:ind w:firstLine="240" w:firstLineChars="100"/>
              <w:rPr>
                <w:rFonts w:ascii="宋体" w:hAnsi="宋体" w:cs="宋体"/>
                <w:sz w:val="24"/>
                <w:szCs w:val="24"/>
              </w:rPr>
            </w:pPr>
            <w:r>
              <w:rPr>
                <w:rFonts w:hint="eastAsia" w:ascii="宋体" w:hAnsi="宋体" w:cs="宋体"/>
                <w:sz w:val="24"/>
                <w:szCs w:val="24"/>
              </w:rPr>
              <w:t>1</w:t>
            </w:r>
          </w:p>
        </w:tc>
      </w:tr>
      <w:tr w14:paraId="2C90A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14" w:type="dxa"/>
            <w:tcBorders>
              <w:top w:val="single" w:color="000000" w:sz="4" w:space="0"/>
              <w:left w:val="single" w:color="000000" w:sz="4" w:space="0"/>
              <w:bottom w:val="single" w:color="000000" w:sz="4" w:space="0"/>
              <w:right w:val="single" w:color="auto" w:sz="4" w:space="0"/>
            </w:tcBorders>
            <w:vAlign w:val="center"/>
          </w:tcPr>
          <w:p w14:paraId="1C4D73E3">
            <w:pPr>
              <w:adjustRightInd w:val="0"/>
              <w:snapToGrid w:val="0"/>
              <w:jc w:val="center"/>
              <w:rPr>
                <w:rFonts w:ascii="宋体" w:hAnsi="宋体" w:cs="宋体"/>
                <w:sz w:val="24"/>
                <w:szCs w:val="24"/>
              </w:rPr>
            </w:pPr>
            <w:r>
              <w:rPr>
                <w:rFonts w:hint="eastAsia" w:ascii="宋体" w:hAnsi="宋体" w:cs="宋体"/>
                <w:sz w:val="24"/>
                <w:szCs w:val="24"/>
              </w:rPr>
              <w:t>6</w:t>
            </w:r>
          </w:p>
        </w:tc>
        <w:tc>
          <w:tcPr>
            <w:tcW w:w="1646" w:type="dxa"/>
            <w:tcBorders>
              <w:top w:val="single" w:color="000000" w:sz="4" w:space="0"/>
              <w:left w:val="single" w:color="auto" w:sz="4" w:space="0"/>
              <w:bottom w:val="single" w:color="000000" w:sz="4" w:space="0"/>
              <w:right w:val="single" w:color="auto" w:sz="4" w:space="0"/>
            </w:tcBorders>
            <w:vAlign w:val="center"/>
          </w:tcPr>
          <w:p w14:paraId="62638AEA">
            <w:pPr>
              <w:adjustRightInd w:val="0"/>
              <w:snapToGrid w:val="0"/>
              <w:rPr>
                <w:rFonts w:ascii="宋体" w:hAnsi="宋体" w:cs="宋体"/>
                <w:sz w:val="24"/>
                <w:szCs w:val="24"/>
              </w:rPr>
            </w:pPr>
            <w:r>
              <w:rPr>
                <w:rFonts w:hint="eastAsia" w:ascii="宋体" w:hAnsi="宋体" w:cs="宋体"/>
                <w:sz w:val="24"/>
                <w:szCs w:val="24"/>
              </w:rPr>
              <w:t>软件 BUG 的修复</w:t>
            </w:r>
          </w:p>
        </w:tc>
        <w:tc>
          <w:tcPr>
            <w:tcW w:w="5600" w:type="dxa"/>
            <w:tcBorders>
              <w:top w:val="single" w:color="000000" w:sz="4" w:space="0"/>
              <w:left w:val="single" w:color="auto" w:sz="4" w:space="0"/>
              <w:bottom w:val="single" w:color="000000" w:sz="4" w:space="0"/>
              <w:right w:val="single" w:color="auto" w:sz="4" w:space="0"/>
            </w:tcBorders>
            <w:vAlign w:val="center"/>
          </w:tcPr>
          <w:p w14:paraId="1FD52713">
            <w:pPr>
              <w:adjustRightInd w:val="0"/>
              <w:snapToGrid w:val="0"/>
              <w:rPr>
                <w:rFonts w:ascii="宋体" w:hAnsi="宋体" w:cs="宋体"/>
                <w:sz w:val="24"/>
                <w:szCs w:val="24"/>
              </w:rPr>
            </w:pPr>
            <w:r>
              <w:rPr>
                <w:rFonts w:hint="eastAsia" w:ascii="宋体" w:hAnsi="宋体" w:cs="宋体"/>
                <w:sz w:val="24"/>
                <w:szCs w:val="24"/>
              </w:rPr>
              <w:t>投标方需针对平台及服务的业务系统等软件产品提供免费的 BUG 修复。BUG 修复时，投标方提供软件修复包并实施更新</w:t>
            </w:r>
          </w:p>
        </w:tc>
        <w:tc>
          <w:tcPr>
            <w:tcW w:w="514" w:type="dxa"/>
            <w:tcBorders>
              <w:top w:val="single" w:color="000000" w:sz="4" w:space="0"/>
              <w:left w:val="single" w:color="auto" w:sz="4" w:space="0"/>
              <w:bottom w:val="single" w:color="000000" w:sz="4" w:space="0"/>
              <w:right w:val="single" w:color="auto" w:sz="4" w:space="0"/>
            </w:tcBorders>
            <w:vAlign w:val="center"/>
          </w:tcPr>
          <w:p w14:paraId="4F48C53D">
            <w:pPr>
              <w:adjustRightInd w:val="0"/>
              <w:snapToGrid w:val="0"/>
              <w:jc w:val="center"/>
              <w:rPr>
                <w:rFonts w:ascii="宋体" w:hAnsi="宋体" w:cs="宋体"/>
                <w:sz w:val="24"/>
                <w:szCs w:val="24"/>
              </w:rPr>
            </w:pPr>
            <w:r>
              <w:rPr>
                <w:rFonts w:hint="eastAsia" w:ascii="宋体" w:hAnsi="宋体" w:cs="宋体"/>
                <w:sz w:val="24"/>
                <w:szCs w:val="24"/>
              </w:rPr>
              <w:t>年</w:t>
            </w:r>
          </w:p>
        </w:tc>
        <w:tc>
          <w:tcPr>
            <w:tcW w:w="582" w:type="dxa"/>
            <w:tcBorders>
              <w:top w:val="single" w:color="000000" w:sz="4" w:space="0"/>
              <w:left w:val="single" w:color="auto" w:sz="4" w:space="0"/>
              <w:bottom w:val="single" w:color="000000" w:sz="4" w:space="0"/>
              <w:right w:val="single" w:color="000000" w:sz="4" w:space="0"/>
            </w:tcBorders>
            <w:vAlign w:val="center"/>
          </w:tcPr>
          <w:p w14:paraId="35C39DFC">
            <w:pPr>
              <w:adjustRightInd w:val="0"/>
              <w:snapToGrid w:val="0"/>
              <w:ind w:firstLine="240" w:firstLineChars="100"/>
              <w:rPr>
                <w:rFonts w:ascii="宋体" w:hAnsi="宋体" w:cs="宋体"/>
                <w:sz w:val="24"/>
                <w:szCs w:val="24"/>
              </w:rPr>
            </w:pPr>
            <w:r>
              <w:rPr>
                <w:rFonts w:hint="eastAsia" w:ascii="宋体" w:hAnsi="宋体" w:cs="宋体"/>
                <w:sz w:val="24"/>
                <w:szCs w:val="24"/>
              </w:rPr>
              <w:t>1</w:t>
            </w:r>
          </w:p>
        </w:tc>
      </w:tr>
      <w:tr w14:paraId="405B0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14" w:type="dxa"/>
            <w:tcBorders>
              <w:top w:val="single" w:color="000000" w:sz="4" w:space="0"/>
              <w:left w:val="single" w:color="000000" w:sz="4" w:space="0"/>
              <w:bottom w:val="single" w:color="000000" w:sz="4" w:space="0"/>
              <w:right w:val="single" w:color="auto" w:sz="4" w:space="0"/>
            </w:tcBorders>
            <w:vAlign w:val="center"/>
          </w:tcPr>
          <w:p w14:paraId="44F58E02">
            <w:pPr>
              <w:adjustRightInd w:val="0"/>
              <w:snapToGrid w:val="0"/>
              <w:jc w:val="center"/>
              <w:rPr>
                <w:rFonts w:ascii="宋体" w:hAnsi="宋体" w:cs="宋体"/>
                <w:sz w:val="24"/>
                <w:szCs w:val="24"/>
              </w:rPr>
            </w:pPr>
            <w:r>
              <w:rPr>
                <w:rFonts w:hint="eastAsia" w:ascii="宋体" w:hAnsi="宋体" w:cs="宋体"/>
                <w:sz w:val="24"/>
                <w:szCs w:val="24"/>
              </w:rPr>
              <w:t>7</w:t>
            </w:r>
          </w:p>
        </w:tc>
        <w:tc>
          <w:tcPr>
            <w:tcW w:w="1646" w:type="dxa"/>
            <w:tcBorders>
              <w:top w:val="single" w:color="000000" w:sz="4" w:space="0"/>
              <w:left w:val="single" w:color="auto" w:sz="4" w:space="0"/>
              <w:bottom w:val="single" w:color="000000" w:sz="4" w:space="0"/>
              <w:right w:val="single" w:color="auto" w:sz="4" w:space="0"/>
            </w:tcBorders>
            <w:vAlign w:val="center"/>
          </w:tcPr>
          <w:p w14:paraId="1B55AF28">
            <w:pPr>
              <w:adjustRightInd w:val="0"/>
              <w:snapToGrid w:val="0"/>
              <w:rPr>
                <w:rFonts w:ascii="宋体" w:hAnsi="宋体" w:cs="宋体"/>
                <w:sz w:val="24"/>
                <w:szCs w:val="24"/>
              </w:rPr>
            </w:pPr>
            <w:r>
              <w:rPr>
                <w:rFonts w:hint="eastAsia" w:ascii="宋体" w:hAnsi="宋体" w:cs="宋体"/>
                <w:sz w:val="24"/>
                <w:szCs w:val="24"/>
              </w:rPr>
              <w:t>检测巡检服务</w:t>
            </w:r>
          </w:p>
        </w:tc>
        <w:tc>
          <w:tcPr>
            <w:tcW w:w="5600" w:type="dxa"/>
            <w:tcBorders>
              <w:top w:val="single" w:color="000000" w:sz="4" w:space="0"/>
              <w:left w:val="single" w:color="auto" w:sz="4" w:space="0"/>
              <w:bottom w:val="single" w:color="000000" w:sz="4" w:space="0"/>
              <w:right w:val="single" w:color="auto" w:sz="4" w:space="0"/>
            </w:tcBorders>
            <w:vAlign w:val="center"/>
          </w:tcPr>
          <w:p w14:paraId="412D4F7F">
            <w:pPr>
              <w:adjustRightInd w:val="0"/>
              <w:snapToGrid w:val="0"/>
              <w:rPr>
                <w:rFonts w:ascii="宋体" w:hAnsi="宋体" w:cs="宋体"/>
                <w:sz w:val="24"/>
                <w:szCs w:val="24"/>
              </w:rPr>
            </w:pPr>
            <w:r>
              <w:rPr>
                <w:rFonts w:hint="eastAsia" w:ascii="宋体" w:hAnsi="宋体" w:cs="宋体"/>
                <w:sz w:val="24"/>
                <w:szCs w:val="24"/>
              </w:rPr>
              <w:t>平台及业务系统服务的配置信息核查、环境预警、事件监管、日志审计等监测服务。</w:t>
            </w:r>
          </w:p>
        </w:tc>
        <w:tc>
          <w:tcPr>
            <w:tcW w:w="514" w:type="dxa"/>
            <w:tcBorders>
              <w:top w:val="single" w:color="000000" w:sz="4" w:space="0"/>
              <w:left w:val="single" w:color="auto" w:sz="4" w:space="0"/>
              <w:bottom w:val="single" w:color="000000" w:sz="4" w:space="0"/>
              <w:right w:val="single" w:color="auto" w:sz="4" w:space="0"/>
            </w:tcBorders>
            <w:vAlign w:val="center"/>
          </w:tcPr>
          <w:p w14:paraId="024F9D4C">
            <w:pPr>
              <w:adjustRightInd w:val="0"/>
              <w:snapToGrid w:val="0"/>
              <w:jc w:val="center"/>
              <w:rPr>
                <w:rFonts w:ascii="宋体" w:hAnsi="宋体" w:cs="宋体"/>
                <w:sz w:val="24"/>
                <w:szCs w:val="24"/>
              </w:rPr>
            </w:pPr>
            <w:r>
              <w:rPr>
                <w:rFonts w:hint="eastAsia" w:ascii="宋体" w:hAnsi="宋体" w:cs="宋体"/>
                <w:sz w:val="24"/>
                <w:szCs w:val="24"/>
              </w:rPr>
              <w:t>年</w:t>
            </w:r>
          </w:p>
        </w:tc>
        <w:tc>
          <w:tcPr>
            <w:tcW w:w="582" w:type="dxa"/>
            <w:tcBorders>
              <w:top w:val="single" w:color="000000" w:sz="4" w:space="0"/>
              <w:left w:val="single" w:color="auto" w:sz="4" w:space="0"/>
              <w:bottom w:val="single" w:color="000000" w:sz="4" w:space="0"/>
              <w:right w:val="single" w:color="000000" w:sz="4" w:space="0"/>
            </w:tcBorders>
            <w:vAlign w:val="center"/>
          </w:tcPr>
          <w:p w14:paraId="43521E23">
            <w:pPr>
              <w:adjustRightInd w:val="0"/>
              <w:snapToGrid w:val="0"/>
              <w:ind w:firstLine="240" w:firstLineChars="100"/>
              <w:rPr>
                <w:rFonts w:ascii="宋体" w:hAnsi="宋体" w:cs="宋体"/>
                <w:sz w:val="24"/>
                <w:szCs w:val="24"/>
              </w:rPr>
            </w:pPr>
            <w:r>
              <w:rPr>
                <w:rFonts w:hint="eastAsia" w:ascii="宋体" w:hAnsi="宋体" w:cs="宋体"/>
                <w:sz w:val="24"/>
                <w:szCs w:val="24"/>
              </w:rPr>
              <w:t>1</w:t>
            </w:r>
          </w:p>
        </w:tc>
      </w:tr>
      <w:tr w14:paraId="6D30F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14" w:type="dxa"/>
            <w:tcBorders>
              <w:top w:val="single" w:color="000000" w:sz="4" w:space="0"/>
              <w:left w:val="single" w:color="000000" w:sz="4" w:space="0"/>
              <w:bottom w:val="single" w:color="000000" w:sz="4" w:space="0"/>
              <w:right w:val="single" w:color="auto" w:sz="4" w:space="0"/>
            </w:tcBorders>
            <w:vAlign w:val="center"/>
          </w:tcPr>
          <w:p w14:paraId="7E4351FD">
            <w:pPr>
              <w:adjustRightInd w:val="0"/>
              <w:snapToGrid w:val="0"/>
              <w:jc w:val="center"/>
              <w:rPr>
                <w:rFonts w:ascii="宋体" w:hAnsi="宋体" w:cs="宋体"/>
                <w:sz w:val="24"/>
                <w:szCs w:val="24"/>
              </w:rPr>
            </w:pPr>
            <w:r>
              <w:rPr>
                <w:rFonts w:hint="eastAsia" w:ascii="宋体" w:hAnsi="宋体" w:cs="宋体"/>
                <w:sz w:val="24"/>
                <w:szCs w:val="24"/>
              </w:rPr>
              <w:t>8</w:t>
            </w:r>
          </w:p>
        </w:tc>
        <w:tc>
          <w:tcPr>
            <w:tcW w:w="1646" w:type="dxa"/>
            <w:tcBorders>
              <w:top w:val="single" w:color="000000" w:sz="4" w:space="0"/>
              <w:left w:val="single" w:color="auto" w:sz="4" w:space="0"/>
              <w:bottom w:val="single" w:color="000000" w:sz="4" w:space="0"/>
              <w:right w:val="single" w:color="auto" w:sz="4" w:space="0"/>
            </w:tcBorders>
            <w:vAlign w:val="center"/>
          </w:tcPr>
          <w:p w14:paraId="77AD5F0D">
            <w:pPr>
              <w:adjustRightInd w:val="0"/>
              <w:snapToGrid w:val="0"/>
              <w:rPr>
                <w:rFonts w:ascii="宋体" w:hAnsi="宋体" w:cs="宋体"/>
                <w:sz w:val="24"/>
                <w:szCs w:val="24"/>
              </w:rPr>
            </w:pPr>
            <w:r>
              <w:rPr>
                <w:rFonts w:hint="eastAsia" w:ascii="宋体" w:hAnsi="宋体" w:cs="宋体"/>
                <w:sz w:val="24"/>
                <w:szCs w:val="24"/>
              </w:rPr>
              <w:t>技术支持服务</w:t>
            </w:r>
          </w:p>
        </w:tc>
        <w:tc>
          <w:tcPr>
            <w:tcW w:w="5600" w:type="dxa"/>
            <w:tcBorders>
              <w:top w:val="single" w:color="000000" w:sz="4" w:space="0"/>
              <w:left w:val="single" w:color="auto" w:sz="4" w:space="0"/>
              <w:bottom w:val="single" w:color="000000" w:sz="4" w:space="0"/>
              <w:right w:val="single" w:color="auto" w:sz="4" w:space="0"/>
            </w:tcBorders>
            <w:vAlign w:val="center"/>
          </w:tcPr>
          <w:p w14:paraId="51247793">
            <w:pPr>
              <w:adjustRightInd w:val="0"/>
              <w:snapToGrid w:val="0"/>
              <w:rPr>
                <w:rFonts w:ascii="宋体" w:hAnsi="宋体" w:cs="宋体"/>
                <w:sz w:val="24"/>
                <w:szCs w:val="24"/>
              </w:rPr>
            </w:pPr>
            <w:r>
              <w:rPr>
                <w:rFonts w:hint="eastAsia" w:ascii="宋体" w:hAnsi="宋体" w:cs="宋体"/>
                <w:sz w:val="24"/>
                <w:szCs w:val="24"/>
              </w:rPr>
              <w:t>涉及第三方业务系统集成运行出现的问题、疑问进行解答，培训等技术支持服务。</w:t>
            </w:r>
          </w:p>
        </w:tc>
        <w:tc>
          <w:tcPr>
            <w:tcW w:w="514" w:type="dxa"/>
            <w:tcBorders>
              <w:top w:val="single" w:color="000000" w:sz="4" w:space="0"/>
              <w:left w:val="single" w:color="auto" w:sz="4" w:space="0"/>
              <w:bottom w:val="single" w:color="000000" w:sz="4" w:space="0"/>
              <w:right w:val="single" w:color="auto" w:sz="4" w:space="0"/>
            </w:tcBorders>
            <w:vAlign w:val="center"/>
          </w:tcPr>
          <w:p w14:paraId="7F0C13FF">
            <w:pPr>
              <w:adjustRightInd w:val="0"/>
              <w:snapToGrid w:val="0"/>
              <w:jc w:val="center"/>
              <w:rPr>
                <w:rFonts w:ascii="宋体" w:hAnsi="宋体" w:cs="宋体"/>
                <w:sz w:val="24"/>
                <w:szCs w:val="24"/>
              </w:rPr>
            </w:pPr>
            <w:r>
              <w:rPr>
                <w:rFonts w:hint="eastAsia" w:ascii="宋体" w:hAnsi="宋体" w:cs="宋体"/>
                <w:sz w:val="24"/>
                <w:szCs w:val="24"/>
              </w:rPr>
              <w:t>年</w:t>
            </w:r>
          </w:p>
        </w:tc>
        <w:tc>
          <w:tcPr>
            <w:tcW w:w="582" w:type="dxa"/>
            <w:tcBorders>
              <w:top w:val="single" w:color="000000" w:sz="4" w:space="0"/>
              <w:left w:val="single" w:color="auto" w:sz="4" w:space="0"/>
              <w:bottom w:val="single" w:color="000000" w:sz="4" w:space="0"/>
              <w:right w:val="single" w:color="000000" w:sz="4" w:space="0"/>
            </w:tcBorders>
            <w:vAlign w:val="center"/>
          </w:tcPr>
          <w:p w14:paraId="0D68166D">
            <w:pPr>
              <w:adjustRightInd w:val="0"/>
              <w:snapToGrid w:val="0"/>
              <w:ind w:firstLine="240" w:firstLineChars="100"/>
              <w:rPr>
                <w:rFonts w:ascii="宋体" w:hAnsi="宋体" w:cs="宋体"/>
                <w:sz w:val="24"/>
                <w:szCs w:val="24"/>
              </w:rPr>
            </w:pPr>
            <w:r>
              <w:rPr>
                <w:rFonts w:hint="eastAsia" w:ascii="宋体" w:hAnsi="宋体" w:cs="宋体"/>
                <w:sz w:val="24"/>
                <w:szCs w:val="24"/>
              </w:rPr>
              <w:t>1</w:t>
            </w:r>
          </w:p>
        </w:tc>
      </w:tr>
    </w:tbl>
    <w:p w14:paraId="0BC9C283">
      <w:pPr>
        <w:pStyle w:val="8"/>
        <w:spacing w:line="560" w:lineRule="exact"/>
        <w:ind w:firstLine="480" w:firstLineChars="200"/>
        <w:rPr>
          <w:rFonts w:ascii="宋体" w:hAnsi="宋体" w:eastAsia="宋体" w:cs="宋体"/>
          <w:b w:val="0"/>
          <w:bCs w:val="0"/>
          <w:kern w:val="2"/>
          <w:szCs w:val="24"/>
        </w:rPr>
      </w:pPr>
      <w:r>
        <w:rPr>
          <w:rFonts w:hint="eastAsia" w:ascii="宋体" w:hAnsi="宋体" w:eastAsia="宋体" w:cs="宋体"/>
          <w:b w:val="0"/>
          <w:bCs w:val="0"/>
          <w:kern w:val="2"/>
          <w:szCs w:val="24"/>
        </w:rPr>
        <w:t>四</w:t>
      </w:r>
      <w:r>
        <w:rPr>
          <w:rFonts w:hint="eastAsia" w:ascii="宋体" w:hAnsi="宋体" w:eastAsia="宋体" w:cs="宋体"/>
          <w:b w:val="0"/>
          <w:bCs w:val="0"/>
          <w:kern w:val="2"/>
          <w:szCs w:val="24"/>
          <w:lang w:val="zh-CN"/>
        </w:rPr>
        <w:t>、</w:t>
      </w:r>
      <w:r>
        <w:rPr>
          <w:rFonts w:hint="eastAsia" w:ascii="宋体" w:hAnsi="宋体" w:eastAsia="宋体" w:cs="宋体"/>
          <w:b w:val="0"/>
          <w:bCs w:val="0"/>
          <w:kern w:val="2"/>
          <w:szCs w:val="24"/>
        </w:rPr>
        <w:t>服务要求</w:t>
      </w:r>
    </w:p>
    <w:p w14:paraId="5637C4E0">
      <w:pPr>
        <w:spacing w:line="360" w:lineRule="auto"/>
        <w:ind w:firstLine="480" w:firstLineChars="200"/>
        <w:jc w:val="left"/>
        <w:rPr>
          <w:rFonts w:ascii="宋体" w:hAnsi="宋体" w:cs="宋体"/>
          <w:sz w:val="24"/>
          <w:szCs w:val="24"/>
        </w:rPr>
      </w:pPr>
      <w:r>
        <w:rPr>
          <w:rFonts w:hint="eastAsia" w:ascii="宋体" w:hAnsi="宋体" w:cs="宋体"/>
          <w:sz w:val="24"/>
          <w:szCs w:val="24"/>
        </w:rPr>
        <w:t>（1）中标人在接到采购人维修函电后，必须在 2 小时内对采购人所提出的维修要求作出响应，并在4小时内修复完毕，遇特殊情况须现场支持，24小时内安排现场服务支持，否则由于故障造成的全部损失由中标人承担。</w:t>
      </w:r>
    </w:p>
    <w:p w14:paraId="3488A270">
      <w:pPr>
        <w:spacing w:line="360" w:lineRule="auto"/>
        <w:ind w:firstLine="480" w:firstLineChars="200"/>
        <w:jc w:val="left"/>
        <w:rPr>
          <w:rFonts w:ascii="宋体" w:hAnsi="宋体" w:cs="宋体"/>
          <w:sz w:val="24"/>
          <w:szCs w:val="24"/>
        </w:rPr>
      </w:pPr>
      <w:r>
        <w:rPr>
          <w:rFonts w:hint="eastAsia" w:ascii="宋体" w:hAnsi="宋体" w:cs="宋体"/>
          <w:sz w:val="24"/>
          <w:szCs w:val="24"/>
        </w:rPr>
        <w:t>（2）中标人需提供具体的售后服务方案，如服务内容、故障解决方案、响应时间、专业技术人员保障方式等。</w:t>
      </w:r>
    </w:p>
    <w:p w14:paraId="78CC6D17">
      <w:pPr>
        <w:spacing w:line="360" w:lineRule="auto"/>
        <w:ind w:firstLine="480" w:firstLineChars="200"/>
        <w:rPr>
          <w:rFonts w:ascii="宋体" w:hAnsi="宋体" w:cs="宋体"/>
          <w:sz w:val="24"/>
          <w:szCs w:val="24"/>
        </w:rPr>
      </w:pPr>
      <w:r>
        <w:rPr>
          <w:rFonts w:hint="eastAsia" w:ascii="宋体" w:hAnsi="宋体" w:cs="宋体"/>
          <w:sz w:val="24"/>
          <w:szCs w:val="24"/>
        </w:rPr>
        <w:t>（3）服务期限：合同签订之日起一年</w:t>
      </w:r>
    </w:p>
    <w:p w14:paraId="5581F35B">
      <w:pPr>
        <w:spacing w:line="360" w:lineRule="auto"/>
        <w:ind w:firstLine="480" w:firstLineChars="200"/>
        <w:rPr>
          <w:rFonts w:ascii="宋体" w:hAnsi="宋体" w:cs="宋体"/>
          <w:sz w:val="24"/>
          <w:szCs w:val="24"/>
        </w:rPr>
      </w:pPr>
      <w:r>
        <w:rPr>
          <w:rFonts w:hint="eastAsia" w:ascii="宋体" w:hAnsi="宋体" w:cs="宋体"/>
          <w:sz w:val="24"/>
          <w:szCs w:val="24"/>
        </w:rPr>
        <w:t>（4）服务地点：盐城工业职业技术学院</w:t>
      </w:r>
    </w:p>
    <w:p w14:paraId="7561C864">
      <w:pPr>
        <w:pStyle w:val="5"/>
        <w:ind w:firstLine="0"/>
        <w:rPr>
          <w:rFonts w:ascii="宋体" w:hAnsi="宋体" w:cs="宋体"/>
          <w:bCs/>
          <w:sz w:val="24"/>
          <w:szCs w:val="24"/>
        </w:rPr>
      </w:pPr>
    </w:p>
    <w:p w14:paraId="43519878">
      <w:pPr>
        <w:pStyle w:val="5"/>
        <w:rPr>
          <w:rFonts w:ascii="宋体" w:hAnsi="宋体" w:cs="宋体"/>
          <w:bCs/>
          <w:sz w:val="24"/>
          <w:szCs w:val="24"/>
        </w:rPr>
      </w:pPr>
    </w:p>
    <w:p w14:paraId="2C52FC0D">
      <w:pPr>
        <w:pStyle w:val="5"/>
        <w:rPr>
          <w:rFonts w:ascii="宋体" w:hAnsi="宋体" w:cs="宋体"/>
          <w:bCs/>
          <w:sz w:val="24"/>
          <w:szCs w:val="24"/>
        </w:rPr>
      </w:pPr>
    </w:p>
    <w:p w14:paraId="069C4B01">
      <w:pPr>
        <w:pStyle w:val="5"/>
        <w:rPr>
          <w:rFonts w:ascii="宋体" w:hAnsi="宋体" w:cs="宋体"/>
          <w:sz w:val="24"/>
          <w:szCs w:val="24"/>
        </w:rPr>
      </w:pPr>
    </w:p>
    <w:p w14:paraId="34F61565">
      <w:pPr>
        <w:pStyle w:val="5"/>
        <w:rPr>
          <w:rFonts w:ascii="宋体" w:hAnsi="宋体" w:cs="宋体"/>
          <w:sz w:val="24"/>
          <w:szCs w:val="24"/>
        </w:rPr>
      </w:pPr>
    </w:p>
    <w:p w14:paraId="5F9F87BA">
      <w:pPr>
        <w:pStyle w:val="5"/>
        <w:rPr>
          <w:rFonts w:ascii="宋体" w:hAnsi="宋体" w:cs="宋体"/>
          <w:sz w:val="24"/>
          <w:szCs w:val="24"/>
        </w:rPr>
      </w:pPr>
    </w:p>
    <w:p w14:paraId="0626C1B7">
      <w:pPr>
        <w:pStyle w:val="6"/>
        <w:spacing w:line="360" w:lineRule="auto"/>
        <w:rPr>
          <w:rFonts w:ascii="宋体" w:hAnsi="宋体" w:cs="宋体"/>
          <w:sz w:val="24"/>
          <w:szCs w:val="24"/>
        </w:rPr>
      </w:pPr>
      <w:r>
        <w:rPr>
          <w:rFonts w:hint="eastAsia" w:ascii="宋体" w:hAnsi="宋体" w:cs="宋体"/>
          <w:sz w:val="24"/>
          <w:szCs w:val="24"/>
        </w:rPr>
        <w:br w:type="page"/>
      </w:r>
      <w:r>
        <w:rPr>
          <w:rFonts w:hint="eastAsia" w:ascii="宋体" w:hAnsi="宋体" w:cs="宋体"/>
          <w:sz w:val="24"/>
          <w:szCs w:val="24"/>
        </w:rPr>
        <w:t>附件：</w:t>
      </w:r>
    </w:p>
    <w:p w14:paraId="17E2467A">
      <w:pPr>
        <w:pStyle w:val="6"/>
        <w:spacing w:line="360" w:lineRule="auto"/>
        <w:jc w:val="center"/>
        <w:rPr>
          <w:rFonts w:ascii="宋体" w:hAnsi="宋体" w:cs="宋体"/>
          <w:sz w:val="24"/>
          <w:szCs w:val="24"/>
        </w:rPr>
      </w:pPr>
      <w:r>
        <w:rPr>
          <w:rFonts w:hint="eastAsia" w:ascii="宋体" w:hAnsi="宋体" w:cs="宋体"/>
          <w:sz w:val="24"/>
          <w:szCs w:val="24"/>
        </w:rPr>
        <w:t>资信证明文件要求</w:t>
      </w:r>
    </w:p>
    <w:p w14:paraId="5EB66440">
      <w:pPr>
        <w:pStyle w:val="6"/>
        <w:spacing w:line="360" w:lineRule="auto"/>
        <w:rPr>
          <w:rFonts w:ascii="宋体" w:hAnsi="宋体" w:cs="宋体"/>
          <w:b w:val="0"/>
          <w:bCs w:val="0"/>
          <w:sz w:val="24"/>
          <w:szCs w:val="24"/>
        </w:rPr>
      </w:pPr>
    </w:p>
    <w:p w14:paraId="4F79266C">
      <w:pPr>
        <w:snapToGrid w:val="0"/>
        <w:spacing w:before="50" w:after="156" w:afterLines="50" w:line="360" w:lineRule="auto"/>
        <w:jc w:val="left"/>
        <w:rPr>
          <w:rFonts w:hint="eastAsia" w:ascii="宋体" w:hAnsi="宋体" w:cs="宋体"/>
          <w:color w:val="auto"/>
          <w:sz w:val="24"/>
          <w:szCs w:val="24"/>
        </w:rPr>
      </w:pPr>
      <w:r>
        <w:rPr>
          <w:rFonts w:hint="eastAsia" w:ascii="宋体" w:hAnsi="宋体" w:cs="宋体"/>
          <w:color w:val="auto"/>
          <w:sz w:val="24"/>
          <w:szCs w:val="24"/>
        </w:rPr>
        <w:t>文件1法人或者其他组织的营业执照等证明文件，自然人的身份证明（复印件）</w:t>
      </w:r>
    </w:p>
    <w:p w14:paraId="7EF82DB7">
      <w:pPr>
        <w:snapToGrid w:val="0"/>
        <w:spacing w:before="50" w:after="156" w:afterLines="50" w:line="360" w:lineRule="auto"/>
        <w:jc w:val="left"/>
        <w:rPr>
          <w:rFonts w:hint="eastAsia" w:ascii="宋体" w:hAnsi="宋体" w:cs="宋体"/>
          <w:color w:val="auto"/>
          <w:sz w:val="24"/>
          <w:szCs w:val="24"/>
        </w:rPr>
      </w:pPr>
      <w:r>
        <w:rPr>
          <w:rFonts w:hint="eastAsia" w:ascii="宋体" w:hAnsi="宋体" w:cs="宋体"/>
          <w:color w:val="auto"/>
          <w:sz w:val="24"/>
          <w:szCs w:val="24"/>
        </w:rPr>
        <w:t>文件2上一年度（202</w:t>
      </w:r>
      <w:r>
        <w:rPr>
          <w:rFonts w:ascii="宋体" w:hAnsi="宋体" w:cs="宋体"/>
          <w:color w:val="auto"/>
          <w:sz w:val="24"/>
          <w:szCs w:val="24"/>
        </w:rPr>
        <w:t>5</w:t>
      </w:r>
      <w:r>
        <w:rPr>
          <w:rFonts w:hint="eastAsia" w:ascii="宋体" w:hAnsi="宋体" w:cs="宋体"/>
          <w:color w:val="auto"/>
          <w:sz w:val="24"/>
          <w:szCs w:val="24"/>
        </w:rPr>
        <w:t>年）的财务报表（复印件）</w:t>
      </w:r>
    </w:p>
    <w:p w14:paraId="5818974D">
      <w:pPr>
        <w:snapToGrid w:val="0"/>
        <w:spacing w:before="50" w:after="156" w:afterLines="50" w:line="360" w:lineRule="auto"/>
        <w:jc w:val="left"/>
        <w:rPr>
          <w:rFonts w:hint="eastAsia" w:ascii="宋体" w:hAnsi="宋体" w:cs="宋体"/>
          <w:color w:val="auto"/>
          <w:sz w:val="24"/>
          <w:szCs w:val="24"/>
        </w:rPr>
      </w:pPr>
      <w:r>
        <w:rPr>
          <w:rFonts w:hint="eastAsia" w:ascii="宋体" w:hAnsi="宋体" w:cs="宋体"/>
          <w:color w:val="auto"/>
          <w:sz w:val="24"/>
          <w:szCs w:val="24"/>
        </w:rPr>
        <w:t>文件3依法缴纳税收和社会保障资金的相关材料，依法免税或不需要缴纳社会保障资金的，应提供相应文件证明材料；（复印件）</w:t>
      </w:r>
    </w:p>
    <w:p w14:paraId="7E870012">
      <w:pPr>
        <w:snapToGrid w:val="0"/>
        <w:spacing w:before="50" w:after="156" w:afterLines="50" w:line="360" w:lineRule="auto"/>
        <w:jc w:val="left"/>
        <w:rPr>
          <w:rFonts w:hint="eastAsia" w:ascii="宋体" w:hAnsi="宋体" w:cs="宋体"/>
          <w:color w:val="auto"/>
          <w:sz w:val="24"/>
          <w:szCs w:val="24"/>
        </w:rPr>
      </w:pPr>
      <w:r>
        <w:rPr>
          <w:rFonts w:hint="eastAsia" w:ascii="宋体" w:hAnsi="宋体" w:cs="宋体"/>
          <w:color w:val="auto"/>
          <w:sz w:val="24"/>
          <w:szCs w:val="24"/>
        </w:rPr>
        <w:t>文件4具备履行合同所必需的设备和专业技术能力的书面声明（原件，格式见附表）</w:t>
      </w:r>
    </w:p>
    <w:p w14:paraId="1BE29934">
      <w:pPr>
        <w:snapToGrid w:val="0"/>
        <w:spacing w:before="50" w:after="156" w:afterLines="50" w:line="360" w:lineRule="auto"/>
        <w:jc w:val="left"/>
        <w:rPr>
          <w:rFonts w:hint="eastAsia" w:ascii="宋体" w:hAnsi="宋体" w:cs="宋体"/>
          <w:color w:val="auto"/>
          <w:sz w:val="24"/>
          <w:szCs w:val="24"/>
        </w:rPr>
      </w:pPr>
      <w:r>
        <w:rPr>
          <w:rFonts w:hint="eastAsia" w:ascii="宋体" w:hAnsi="宋体" w:cs="宋体"/>
          <w:color w:val="auto"/>
          <w:sz w:val="24"/>
          <w:szCs w:val="24"/>
        </w:rPr>
        <w:t>文件5参加采购活动前3年内在经营活动中没有重大违法记录的书面声明（原件，格式见附表）</w:t>
      </w:r>
    </w:p>
    <w:p w14:paraId="08B70C54">
      <w:pPr>
        <w:snapToGrid w:val="0"/>
        <w:spacing w:before="50" w:after="156" w:afterLines="50" w:line="360" w:lineRule="auto"/>
        <w:jc w:val="left"/>
        <w:rPr>
          <w:rFonts w:hint="eastAsia" w:ascii="宋体" w:hAnsi="宋体" w:cs="宋体"/>
          <w:color w:val="auto"/>
          <w:sz w:val="24"/>
          <w:szCs w:val="24"/>
        </w:rPr>
      </w:pPr>
      <w:r>
        <w:rPr>
          <w:rFonts w:hint="eastAsia" w:ascii="宋体" w:hAnsi="宋体" w:cs="宋体"/>
          <w:color w:val="auto"/>
          <w:sz w:val="24"/>
          <w:szCs w:val="24"/>
        </w:rPr>
        <w:t>文件6法人授权书（原件）。</w:t>
      </w:r>
    </w:p>
    <w:p w14:paraId="5C3A23D8">
      <w:pPr>
        <w:snapToGrid w:val="0"/>
        <w:spacing w:before="50" w:after="156" w:afterLines="50" w:line="360" w:lineRule="auto"/>
        <w:jc w:val="left"/>
        <w:rPr>
          <w:rFonts w:hint="eastAsia" w:ascii="宋体" w:hAnsi="宋体" w:cs="宋体"/>
          <w:color w:val="auto"/>
          <w:sz w:val="24"/>
          <w:szCs w:val="24"/>
        </w:rPr>
      </w:pPr>
      <w:r>
        <w:rPr>
          <w:rFonts w:hint="eastAsia" w:ascii="宋体" w:hAnsi="宋体" w:cs="宋体"/>
          <w:color w:val="auto"/>
          <w:sz w:val="24"/>
          <w:szCs w:val="24"/>
        </w:rPr>
        <w:t>文件7报价表</w:t>
      </w:r>
    </w:p>
    <w:p w14:paraId="58731637">
      <w:pPr>
        <w:snapToGrid w:val="0"/>
        <w:spacing w:before="50" w:after="156" w:afterLines="50" w:line="360" w:lineRule="auto"/>
        <w:jc w:val="left"/>
        <w:rPr>
          <w:rFonts w:hint="eastAsia" w:ascii="宋体" w:hAnsi="宋体" w:cs="宋体"/>
          <w:color w:val="auto"/>
          <w:sz w:val="24"/>
          <w:szCs w:val="24"/>
        </w:rPr>
      </w:pPr>
      <w:r>
        <w:rPr>
          <w:rFonts w:hint="eastAsia" w:ascii="宋体" w:hAnsi="宋体" w:cs="宋体"/>
          <w:color w:val="auto"/>
          <w:sz w:val="24"/>
          <w:szCs w:val="24"/>
        </w:rPr>
        <w:t>文件8询价文件中规定要求提供的证明材料和投标人认为需要提供的其他材料</w:t>
      </w:r>
    </w:p>
    <w:p w14:paraId="6C6B44AA">
      <w:pPr>
        <w:snapToGrid w:val="0"/>
        <w:spacing w:before="50" w:after="156" w:afterLines="50" w:line="360" w:lineRule="auto"/>
        <w:jc w:val="left"/>
        <w:rPr>
          <w:rFonts w:hint="eastAsia" w:ascii="宋体" w:hAnsi="宋体" w:cs="宋体"/>
          <w:b/>
          <w:color w:val="auto"/>
          <w:sz w:val="24"/>
          <w:szCs w:val="24"/>
        </w:rPr>
      </w:pPr>
      <w:r>
        <w:rPr>
          <w:rFonts w:hint="eastAsia" w:ascii="宋体" w:hAnsi="宋体" w:cs="宋体"/>
          <w:b/>
          <w:color w:val="auto"/>
          <w:sz w:val="24"/>
          <w:szCs w:val="24"/>
        </w:rPr>
        <w:t>以上文件均需加盖单位公章，正本一份，副本两份。</w:t>
      </w:r>
    </w:p>
    <w:p w14:paraId="72BE07C5">
      <w:pPr>
        <w:pStyle w:val="6"/>
        <w:spacing w:line="360" w:lineRule="auto"/>
        <w:jc w:val="center"/>
        <w:rPr>
          <w:rFonts w:ascii="楷体_GB2312" w:hAnsi="楷体" w:eastAsia="楷体_GB2312" w:cs="楷体"/>
        </w:rPr>
      </w:pPr>
      <w:r>
        <w:rPr>
          <w:rFonts w:ascii="楷体_GB2312" w:hAnsi="楷体" w:eastAsia="楷体_GB2312" w:cs="楷体"/>
          <w:b/>
          <w:bCs/>
          <w:color w:val="auto"/>
          <w:kern w:val="0"/>
          <w:sz w:val="36"/>
          <w:szCs w:val="44"/>
        </w:rPr>
        <w:br w:type="page"/>
      </w:r>
    </w:p>
    <w:p w14:paraId="436CFE5E">
      <w:pPr>
        <w:spacing w:line="520" w:lineRule="exact"/>
        <w:jc w:val="right"/>
        <w:rPr>
          <w:rFonts w:hint="eastAsia" w:ascii="楷体_GB2312" w:hAnsi="楷体" w:eastAsia="楷体_GB2312" w:cs="楷体"/>
          <w:sz w:val="28"/>
          <w:szCs w:val="28"/>
        </w:rPr>
      </w:pPr>
    </w:p>
    <w:p w14:paraId="7F3D072D">
      <w:pPr>
        <w:spacing w:line="520" w:lineRule="exact"/>
        <w:jc w:val="right"/>
        <w:rPr>
          <w:rFonts w:ascii="楷体_GB2312" w:hAnsi="楷体" w:eastAsia="楷体_GB2312"/>
          <w:spacing w:val="20"/>
          <w:sz w:val="28"/>
          <w:szCs w:val="28"/>
        </w:rPr>
      </w:pPr>
      <w:r>
        <w:rPr>
          <w:rFonts w:hint="eastAsia" w:ascii="楷体_GB2312" w:hAnsi="楷体" w:eastAsia="楷体_GB2312" w:cs="楷体"/>
          <w:sz w:val="28"/>
          <w:szCs w:val="28"/>
        </w:rPr>
        <w:t xml:space="preserve"> </w:t>
      </w:r>
      <w:r>
        <w:rPr>
          <w:rFonts w:hint="eastAsia" w:ascii="楷体_GB2312" w:hAnsi="楷体" w:eastAsia="楷体_GB2312" w:cs="楷体"/>
          <w:spacing w:val="20"/>
          <w:sz w:val="28"/>
          <w:szCs w:val="28"/>
          <w:u w:val="single"/>
        </w:rPr>
        <w:t xml:space="preserve">   </w:t>
      </w:r>
      <w:r>
        <w:rPr>
          <w:rFonts w:hint="eastAsia" w:ascii="楷体_GB2312" w:hAnsi="楷体" w:eastAsia="楷体_GB2312" w:cs="楷体"/>
          <w:spacing w:val="20"/>
          <w:sz w:val="28"/>
          <w:szCs w:val="28"/>
        </w:rPr>
        <w:t>本</w:t>
      </w:r>
    </w:p>
    <w:p w14:paraId="634937DD">
      <w:pPr>
        <w:rPr>
          <w:rFonts w:ascii="楷体_GB2312" w:hAnsi="楷体" w:eastAsia="楷体_GB2312"/>
          <w:spacing w:val="20"/>
          <w:sz w:val="28"/>
          <w:szCs w:val="28"/>
        </w:rPr>
      </w:pPr>
    </w:p>
    <w:p w14:paraId="0AF1167E">
      <w:pPr>
        <w:spacing w:line="360" w:lineRule="auto"/>
        <w:ind w:firstLine="2168" w:firstLineChars="600"/>
        <w:rPr>
          <w:rFonts w:ascii="楷体_GB2312" w:hAnsi="楷体" w:eastAsia="楷体_GB2312" w:cs="楷体"/>
          <w:b/>
          <w:bCs/>
          <w:kern w:val="0"/>
          <w:sz w:val="36"/>
          <w:szCs w:val="44"/>
        </w:rPr>
      </w:pPr>
    </w:p>
    <w:p w14:paraId="5DF8A741">
      <w:pPr>
        <w:spacing w:line="360" w:lineRule="auto"/>
        <w:rPr>
          <w:rFonts w:ascii="楷体_GB2312" w:hAnsi="楷体" w:eastAsia="楷体_GB2312" w:cs="楷体"/>
          <w:b/>
          <w:bCs/>
          <w:kern w:val="0"/>
          <w:sz w:val="36"/>
          <w:szCs w:val="44"/>
        </w:rPr>
      </w:pPr>
    </w:p>
    <w:p w14:paraId="27354D65">
      <w:pPr>
        <w:spacing w:line="360" w:lineRule="auto"/>
        <w:ind w:firstLine="723" w:firstLineChars="200"/>
        <w:jc w:val="center"/>
        <w:rPr>
          <w:rFonts w:ascii="楷体_GB2312" w:hAnsi="楷体" w:eastAsia="楷体_GB2312" w:cs="楷体"/>
          <w:b/>
          <w:bCs/>
          <w:kern w:val="0"/>
          <w:sz w:val="36"/>
          <w:szCs w:val="44"/>
        </w:rPr>
      </w:pPr>
      <w:r>
        <w:rPr>
          <w:rFonts w:hint="eastAsia" w:ascii="楷体_GB2312" w:hAnsi="楷体" w:eastAsia="楷体_GB2312" w:cs="楷体"/>
          <w:b/>
          <w:bCs/>
          <w:kern w:val="0"/>
          <w:sz w:val="36"/>
          <w:szCs w:val="44"/>
        </w:rPr>
        <w:t>盐城工业职业技术学院</w:t>
      </w:r>
    </w:p>
    <w:p w14:paraId="42E6DAEE">
      <w:pPr>
        <w:spacing w:line="360" w:lineRule="auto"/>
        <w:ind w:firstLine="723" w:firstLineChars="200"/>
        <w:jc w:val="center"/>
        <w:rPr>
          <w:rFonts w:ascii="楷体_GB2312" w:hAnsi="楷体" w:eastAsia="楷体_GB2312" w:cs="楷体"/>
          <w:b/>
          <w:bCs/>
          <w:kern w:val="0"/>
          <w:sz w:val="36"/>
          <w:szCs w:val="44"/>
        </w:rPr>
      </w:pPr>
      <w:r>
        <w:rPr>
          <w:rFonts w:hint="eastAsia" w:ascii="楷体_GB2312" w:hAnsi="楷体" w:eastAsia="楷体_GB2312" w:cs="楷体"/>
          <w:b/>
          <w:bCs/>
          <w:kern w:val="0"/>
          <w:sz w:val="36"/>
          <w:szCs w:val="44"/>
        </w:rPr>
        <w:t>OA办公系统运维服务</w:t>
      </w:r>
    </w:p>
    <w:p w14:paraId="2D69C1FD">
      <w:pPr>
        <w:jc w:val="center"/>
        <w:rPr>
          <w:rFonts w:ascii="楷体_GB2312" w:hAnsi="楷体" w:eastAsia="楷体_GB2312"/>
          <w:b/>
          <w:bCs/>
          <w:spacing w:val="-20"/>
          <w:sz w:val="72"/>
          <w:szCs w:val="72"/>
        </w:rPr>
      </w:pPr>
      <w:r>
        <w:rPr>
          <w:rFonts w:hint="eastAsia" w:ascii="楷体_GB2312" w:hAnsi="楷体" w:eastAsia="楷体_GB2312" w:cs="楷体"/>
          <w:b/>
          <w:bCs/>
          <w:spacing w:val="-20"/>
          <w:sz w:val="72"/>
          <w:szCs w:val="72"/>
        </w:rPr>
        <w:t xml:space="preserve">  投 标 文 件</w:t>
      </w:r>
    </w:p>
    <w:p w14:paraId="4D43E578">
      <w:pPr>
        <w:spacing w:line="240" w:lineRule="exact"/>
        <w:ind w:firstLine="2240" w:firstLineChars="800"/>
        <w:rPr>
          <w:rFonts w:ascii="楷体_GB2312" w:hAnsi="楷体" w:eastAsia="楷体_GB2312"/>
          <w:sz w:val="28"/>
          <w:szCs w:val="28"/>
        </w:rPr>
      </w:pPr>
    </w:p>
    <w:p w14:paraId="40C70F46">
      <w:pPr>
        <w:rPr>
          <w:rFonts w:ascii="楷体_GB2312" w:hAnsi="楷体" w:eastAsia="楷体_GB2312"/>
          <w:sz w:val="28"/>
          <w:szCs w:val="28"/>
          <w:u w:val="single"/>
        </w:rPr>
      </w:pPr>
    </w:p>
    <w:p w14:paraId="2FA1D2BD">
      <w:pPr>
        <w:rPr>
          <w:rFonts w:ascii="楷体_GB2312" w:hAnsi="楷体" w:eastAsia="楷体_GB2312"/>
          <w:sz w:val="28"/>
          <w:szCs w:val="28"/>
          <w:u w:val="single"/>
        </w:rPr>
      </w:pPr>
    </w:p>
    <w:p w14:paraId="6E1E5C1F">
      <w:pPr>
        <w:tabs>
          <w:tab w:val="left" w:pos="7140"/>
        </w:tabs>
        <w:spacing w:line="560" w:lineRule="exact"/>
        <w:ind w:firstLine="629"/>
        <w:rPr>
          <w:rFonts w:ascii="楷体_GB2312" w:hAnsi="楷体" w:eastAsia="楷体_GB2312"/>
          <w:sz w:val="28"/>
          <w:szCs w:val="28"/>
          <w:u w:val="single"/>
        </w:rPr>
      </w:pPr>
    </w:p>
    <w:p w14:paraId="1DC10BB2">
      <w:pPr>
        <w:tabs>
          <w:tab w:val="left" w:pos="7140"/>
        </w:tabs>
        <w:spacing w:line="560" w:lineRule="exact"/>
        <w:ind w:firstLine="629"/>
        <w:rPr>
          <w:rFonts w:ascii="楷体_GB2312" w:hAnsi="楷体" w:eastAsia="楷体_GB2312"/>
          <w:sz w:val="28"/>
          <w:szCs w:val="28"/>
          <w:u w:val="single"/>
        </w:rPr>
      </w:pPr>
    </w:p>
    <w:p w14:paraId="11EA7E03">
      <w:pPr>
        <w:tabs>
          <w:tab w:val="left" w:pos="7140"/>
        </w:tabs>
        <w:spacing w:line="560" w:lineRule="exact"/>
        <w:rPr>
          <w:rFonts w:ascii="楷体_GB2312" w:hAnsi="楷体" w:eastAsia="楷体_GB2312"/>
          <w:sz w:val="28"/>
          <w:szCs w:val="28"/>
        </w:rPr>
      </w:pPr>
    </w:p>
    <w:p w14:paraId="6BF10477">
      <w:pPr>
        <w:tabs>
          <w:tab w:val="left" w:pos="7140"/>
        </w:tabs>
        <w:spacing w:line="560" w:lineRule="exact"/>
        <w:ind w:firstLine="1104" w:firstLineChars="345"/>
        <w:rPr>
          <w:rFonts w:ascii="楷体_GB2312" w:hAnsi="楷体" w:eastAsia="楷体_GB2312" w:cs="楷体"/>
          <w:sz w:val="32"/>
          <w:szCs w:val="32"/>
        </w:rPr>
      </w:pPr>
      <w:r>
        <w:rPr>
          <w:rFonts w:hint="eastAsia" w:ascii="楷体_GB2312" w:hAnsi="楷体" w:eastAsia="楷体_GB2312" w:cs="楷体"/>
          <w:sz w:val="32"/>
          <w:szCs w:val="32"/>
        </w:rPr>
        <w:t>投标人名称:</w:t>
      </w:r>
      <w:r>
        <w:rPr>
          <w:rFonts w:hint="eastAsia" w:ascii="楷体_GB2312" w:hAnsi="楷体" w:eastAsia="楷体_GB2312" w:cs="楷体"/>
          <w:sz w:val="32"/>
          <w:szCs w:val="32"/>
          <w:u w:val="single"/>
        </w:rPr>
        <w:t xml:space="preserve">                      </w:t>
      </w:r>
      <w:r>
        <w:rPr>
          <w:rFonts w:hint="eastAsia" w:ascii="楷体_GB2312" w:hAnsi="楷体" w:eastAsia="楷体_GB2312" w:cs="楷体"/>
          <w:sz w:val="32"/>
          <w:szCs w:val="32"/>
        </w:rPr>
        <w:t xml:space="preserve">(盖法人章) </w:t>
      </w:r>
    </w:p>
    <w:p w14:paraId="18453F18">
      <w:pPr>
        <w:spacing w:line="560" w:lineRule="exact"/>
        <w:ind w:firstLine="629"/>
        <w:rPr>
          <w:rFonts w:ascii="楷体_GB2312" w:hAnsi="楷体" w:eastAsia="楷体_GB2312"/>
          <w:sz w:val="32"/>
          <w:szCs w:val="32"/>
        </w:rPr>
      </w:pPr>
    </w:p>
    <w:p w14:paraId="33924AEB">
      <w:pPr>
        <w:spacing w:line="560" w:lineRule="exact"/>
        <w:ind w:firstLine="1104" w:firstLineChars="345"/>
        <w:rPr>
          <w:rFonts w:ascii="楷体_GB2312" w:hAnsi="楷体" w:eastAsia="楷体_GB2312" w:cs="楷体"/>
          <w:sz w:val="32"/>
          <w:szCs w:val="32"/>
        </w:rPr>
      </w:pPr>
      <w:r>
        <w:rPr>
          <w:rFonts w:hint="eastAsia" w:ascii="楷体_GB2312" w:hAnsi="楷体" w:eastAsia="楷体_GB2312" w:cs="楷体"/>
          <w:sz w:val="32"/>
          <w:szCs w:val="32"/>
        </w:rPr>
        <w:t>法定代表人或委托代理人:</w:t>
      </w:r>
      <w:r>
        <w:rPr>
          <w:rFonts w:hint="eastAsia" w:ascii="楷体_GB2312" w:hAnsi="楷体" w:eastAsia="楷体_GB2312" w:cs="楷体"/>
          <w:sz w:val="32"/>
          <w:szCs w:val="32"/>
          <w:u w:val="single"/>
        </w:rPr>
        <w:t xml:space="preserve">        </w:t>
      </w:r>
      <w:r>
        <w:rPr>
          <w:rFonts w:hint="eastAsia" w:ascii="楷体_GB2312" w:hAnsi="楷体" w:eastAsia="楷体_GB2312" w:cs="楷体"/>
          <w:sz w:val="32"/>
          <w:szCs w:val="32"/>
        </w:rPr>
        <w:t xml:space="preserve">(签字或盖章) </w:t>
      </w:r>
    </w:p>
    <w:p w14:paraId="0E50F2FD">
      <w:pPr>
        <w:spacing w:line="560" w:lineRule="exact"/>
        <w:ind w:firstLine="629"/>
        <w:rPr>
          <w:rFonts w:ascii="楷体_GB2312" w:hAnsi="楷体" w:eastAsia="楷体_GB2312"/>
          <w:sz w:val="32"/>
          <w:szCs w:val="32"/>
          <w:u w:val="single"/>
        </w:rPr>
      </w:pPr>
    </w:p>
    <w:p w14:paraId="528690AD">
      <w:pPr>
        <w:tabs>
          <w:tab w:val="left" w:pos="1995"/>
        </w:tabs>
        <w:spacing w:line="560" w:lineRule="exact"/>
        <w:ind w:firstLine="2160" w:firstLineChars="675"/>
        <w:rPr>
          <w:rFonts w:ascii="楷体_GB2312" w:hAnsi="楷体" w:eastAsia="楷体_GB2312"/>
          <w:sz w:val="32"/>
          <w:szCs w:val="32"/>
        </w:rPr>
      </w:pPr>
    </w:p>
    <w:p w14:paraId="0F69229B">
      <w:pPr>
        <w:tabs>
          <w:tab w:val="left" w:pos="1995"/>
        </w:tabs>
        <w:spacing w:line="560" w:lineRule="exact"/>
        <w:ind w:firstLine="2160" w:firstLineChars="675"/>
        <w:rPr>
          <w:rFonts w:ascii="楷体_GB2312" w:hAnsi="楷体" w:eastAsia="楷体_GB2312"/>
          <w:sz w:val="32"/>
          <w:szCs w:val="32"/>
        </w:rPr>
      </w:pPr>
      <w:r>
        <w:rPr>
          <w:rFonts w:hint="eastAsia" w:ascii="楷体_GB2312" w:hAnsi="楷体" w:eastAsia="楷体_GB2312" w:cs="楷体"/>
          <w:sz w:val="32"/>
          <w:szCs w:val="32"/>
        </w:rPr>
        <w:t>日期：        年    月    日</w:t>
      </w:r>
    </w:p>
    <w:p w14:paraId="4F613B0C">
      <w:pPr>
        <w:pStyle w:val="5"/>
        <w:ind w:firstLine="0"/>
      </w:pPr>
    </w:p>
    <w:p w14:paraId="602311AD">
      <w:pPr>
        <w:pStyle w:val="5"/>
      </w:pPr>
    </w:p>
    <w:p w14:paraId="3C69FD47">
      <w:pPr>
        <w:pStyle w:val="5"/>
      </w:pPr>
    </w:p>
    <w:p w14:paraId="4926680E">
      <w:pPr>
        <w:pStyle w:val="5"/>
      </w:pPr>
    </w:p>
    <w:p w14:paraId="6172C411">
      <w:pPr>
        <w:pStyle w:val="5"/>
      </w:pPr>
    </w:p>
    <w:p w14:paraId="0AD897FF">
      <w:pPr>
        <w:pStyle w:val="5"/>
      </w:pPr>
    </w:p>
    <w:p w14:paraId="0CFAE835">
      <w:pPr>
        <w:pStyle w:val="5"/>
        <w:ind w:left="0" w:leftChars="0" w:firstLine="0" w:firstLineChars="0"/>
        <w:rPr>
          <w:rFonts w:ascii="宋体" w:hAnsi="宋体" w:cs="宋体"/>
          <w:sz w:val="24"/>
          <w:szCs w:val="24"/>
        </w:rPr>
        <w:sectPr>
          <w:footerReference r:id="rId3" w:type="default"/>
          <w:pgSz w:w="11906" w:h="16838"/>
          <w:pgMar w:top="1440" w:right="1800" w:bottom="1440" w:left="1800" w:header="851" w:footer="992" w:gutter="0"/>
          <w:cols w:space="720" w:num="1"/>
          <w:docGrid w:type="lines" w:linePitch="312" w:charSpace="0"/>
        </w:sectPr>
      </w:pPr>
    </w:p>
    <w:p w14:paraId="62C569FF">
      <w:pPr>
        <w:pStyle w:val="5"/>
        <w:ind w:left="0" w:leftChars="0" w:firstLine="0" w:firstLineChars="0"/>
        <w:rPr>
          <w:rFonts w:ascii="宋体" w:hAnsi="宋体"/>
          <w:color w:val="000000"/>
          <w:sz w:val="24"/>
          <w:szCs w:val="24"/>
        </w:rPr>
      </w:pPr>
    </w:p>
    <w:p w14:paraId="08EC6C3D">
      <w:pPr>
        <w:pStyle w:val="6"/>
        <w:jc w:val="center"/>
        <w:rPr>
          <w:rFonts w:ascii="宋体"/>
          <w:color w:val="000000"/>
          <w:sz w:val="24"/>
          <w:szCs w:val="24"/>
        </w:rPr>
      </w:pPr>
      <w:r>
        <w:rPr>
          <w:rFonts w:hint="eastAsia" w:ascii="宋体" w:hAnsi="宋体"/>
          <w:color w:val="000000"/>
          <w:sz w:val="24"/>
          <w:szCs w:val="24"/>
        </w:rPr>
        <w:t>具备履行合同所必需的设备和专业技术能力的书面声明</w:t>
      </w:r>
    </w:p>
    <w:p w14:paraId="71010E77">
      <w:pPr>
        <w:spacing w:line="460" w:lineRule="exact"/>
        <w:ind w:firstLine="492"/>
        <w:rPr>
          <w:rFonts w:ascii="宋体"/>
          <w:bCs/>
          <w:color w:val="000000"/>
          <w:sz w:val="24"/>
        </w:rPr>
      </w:pPr>
      <w:r>
        <w:rPr>
          <w:rFonts w:hint="eastAsia" w:ascii="宋体" w:hAnsi="宋体"/>
          <w:bCs/>
          <w:color w:val="000000"/>
          <w:sz w:val="24"/>
        </w:rPr>
        <w:t>我公司郑重声明：我公司具备履行本项采购合同所必需的设备和专业技术能力，为履行本项采购合同我公司具备如下主要设备和主要专业技术能力：</w:t>
      </w:r>
    </w:p>
    <w:p w14:paraId="5094CECF">
      <w:pPr>
        <w:spacing w:line="460" w:lineRule="exact"/>
        <w:ind w:firstLine="492"/>
        <w:rPr>
          <w:rFonts w:ascii="宋体"/>
          <w:bCs/>
          <w:color w:val="000000"/>
          <w:sz w:val="24"/>
        </w:rPr>
      </w:pPr>
      <w:r>
        <w:rPr>
          <w:rFonts w:hint="eastAsia" w:ascii="宋体" w:hAnsi="宋体"/>
          <w:bCs/>
          <w:color w:val="000000"/>
          <w:sz w:val="24"/>
        </w:rPr>
        <w:t>主要设备有：。</w:t>
      </w:r>
    </w:p>
    <w:p w14:paraId="77CEC478">
      <w:pPr>
        <w:spacing w:line="460" w:lineRule="exact"/>
        <w:ind w:firstLine="492"/>
        <w:rPr>
          <w:rFonts w:ascii="宋体"/>
          <w:bCs/>
          <w:color w:val="000000"/>
          <w:sz w:val="24"/>
        </w:rPr>
      </w:pPr>
      <w:r>
        <w:rPr>
          <w:rFonts w:hint="eastAsia" w:ascii="宋体" w:hAnsi="宋体"/>
          <w:bCs/>
          <w:color w:val="000000"/>
          <w:sz w:val="24"/>
        </w:rPr>
        <w:t>主要专业技术能力有：。</w:t>
      </w:r>
    </w:p>
    <w:p w14:paraId="525437AA">
      <w:pPr>
        <w:spacing w:line="460" w:lineRule="exact"/>
        <w:rPr>
          <w:rFonts w:ascii="宋体" w:hAnsi="宋体"/>
          <w:bCs/>
          <w:color w:val="000000"/>
          <w:sz w:val="24"/>
        </w:rPr>
      </w:pPr>
    </w:p>
    <w:p w14:paraId="03E84935">
      <w:pPr>
        <w:spacing w:line="460" w:lineRule="exact"/>
        <w:jc w:val="center"/>
        <w:rPr>
          <w:rFonts w:ascii="宋体"/>
          <w:bCs/>
          <w:color w:val="000000"/>
          <w:sz w:val="24"/>
        </w:rPr>
      </w:pPr>
      <w:r>
        <w:rPr>
          <w:rFonts w:hint="eastAsia" w:ascii="宋体" w:hAnsi="宋体"/>
          <w:bCs/>
          <w:color w:val="000000"/>
          <w:sz w:val="24"/>
        </w:rPr>
        <w:t>供应商名称（公章）：</w:t>
      </w:r>
    </w:p>
    <w:p w14:paraId="014D1E92">
      <w:pPr>
        <w:spacing w:line="460" w:lineRule="exact"/>
        <w:jc w:val="right"/>
        <w:rPr>
          <w:rFonts w:ascii="宋体"/>
          <w:bCs/>
          <w:color w:val="000000"/>
          <w:sz w:val="24"/>
        </w:rPr>
      </w:pPr>
    </w:p>
    <w:p w14:paraId="069A6FE1">
      <w:pPr>
        <w:spacing w:line="460" w:lineRule="exact"/>
        <w:jc w:val="center"/>
        <w:rPr>
          <w:rFonts w:ascii="宋体"/>
          <w:bCs/>
          <w:color w:val="000000"/>
          <w:sz w:val="24"/>
        </w:rPr>
      </w:pPr>
      <w:r>
        <w:rPr>
          <w:rFonts w:hint="eastAsia" w:ascii="宋体" w:hAnsi="宋体"/>
          <w:bCs/>
          <w:color w:val="000000"/>
          <w:sz w:val="24"/>
        </w:rPr>
        <w:t>日期：</w:t>
      </w:r>
      <w:r>
        <w:rPr>
          <w:rFonts w:ascii="宋体" w:hAnsi="宋体"/>
          <w:bCs/>
          <w:color w:val="000000"/>
          <w:sz w:val="24"/>
        </w:rPr>
        <w:t>____</w:t>
      </w:r>
      <w:r>
        <w:rPr>
          <w:rFonts w:hint="eastAsia" w:ascii="宋体" w:hAnsi="宋体"/>
          <w:bCs/>
          <w:color w:val="000000"/>
          <w:sz w:val="24"/>
        </w:rPr>
        <w:t>年</w:t>
      </w:r>
      <w:r>
        <w:rPr>
          <w:rFonts w:ascii="宋体" w:hAnsi="宋体"/>
          <w:bCs/>
          <w:color w:val="000000"/>
          <w:sz w:val="24"/>
        </w:rPr>
        <w:t>____</w:t>
      </w:r>
      <w:r>
        <w:rPr>
          <w:rFonts w:hint="eastAsia" w:ascii="宋体" w:hAnsi="宋体"/>
          <w:bCs/>
          <w:color w:val="000000"/>
          <w:sz w:val="24"/>
        </w:rPr>
        <w:t>月</w:t>
      </w:r>
      <w:r>
        <w:rPr>
          <w:rFonts w:ascii="宋体" w:hAnsi="宋体"/>
          <w:bCs/>
          <w:color w:val="000000"/>
          <w:sz w:val="24"/>
        </w:rPr>
        <w:t>____</w:t>
      </w:r>
      <w:r>
        <w:rPr>
          <w:rFonts w:hint="eastAsia" w:ascii="宋体" w:hAnsi="宋体"/>
          <w:bCs/>
          <w:color w:val="000000"/>
          <w:sz w:val="24"/>
        </w:rPr>
        <w:t>日</w:t>
      </w:r>
    </w:p>
    <w:p w14:paraId="6DC2BDFD">
      <w:pPr>
        <w:pStyle w:val="5"/>
        <w:rPr>
          <w:rFonts w:ascii="宋体" w:hAnsi="宋体" w:cs="宋体"/>
          <w:sz w:val="24"/>
          <w:szCs w:val="24"/>
        </w:rPr>
        <w:sectPr>
          <w:pgSz w:w="11906" w:h="16838"/>
          <w:pgMar w:top="1440" w:right="1800" w:bottom="1440" w:left="1800" w:header="851" w:footer="992" w:gutter="0"/>
          <w:cols w:space="720" w:num="1"/>
          <w:docGrid w:type="lines" w:linePitch="312" w:charSpace="0"/>
        </w:sectPr>
      </w:pPr>
    </w:p>
    <w:p w14:paraId="62FF8189">
      <w:pPr>
        <w:pStyle w:val="6"/>
        <w:spacing w:line="360" w:lineRule="auto"/>
        <w:jc w:val="center"/>
        <w:rPr>
          <w:rFonts w:ascii="宋体" w:hAnsi="宋体" w:cs="宋体"/>
          <w:sz w:val="24"/>
          <w:szCs w:val="24"/>
        </w:rPr>
      </w:pPr>
      <w:r>
        <w:rPr>
          <w:rFonts w:hint="eastAsia" w:ascii="宋体" w:hAnsi="宋体" w:cs="宋体"/>
          <w:sz w:val="24"/>
          <w:szCs w:val="24"/>
        </w:rPr>
        <w:t>参加采购活动前 3 年内在经营活动中没有重大违法记录的书面声明（格式）</w:t>
      </w:r>
    </w:p>
    <w:p w14:paraId="7F1951A3">
      <w:pPr>
        <w:spacing w:line="360" w:lineRule="auto"/>
        <w:rPr>
          <w:rFonts w:ascii="宋体" w:hAnsi="宋体" w:cs="宋体"/>
          <w:b/>
          <w:bCs/>
          <w:sz w:val="24"/>
          <w:szCs w:val="24"/>
        </w:rPr>
      </w:pPr>
    </w:p>
    <w:p w14:paraId="095DD780">
      <w:pPr>
        <w:spacing w:line="360" w:lineRule="auto"/>
        <w:jc w:val="center"/>
        <w:rPr>
          <w:rFonts w:ascii="宋体" w:hAnsi="宋体" w:cs="宋体"/>
          <w:sz w:val="24"/>
          <w:szCs w:val="24"/>
        </w:rPr>
      </w:pPr>
      <w:r>
        <w:rPr>
          <w:rFonts w:hint="eastAsia" w:ascii="宋体" w:hAnsi="宋体" w:cs="宋体"/>
          <w:sz w:val="24"/>
          <w:szCs w:val="24"/>
        </w:rPr>
        <w:t>声  明</w:t>
      </w:r>
    </w:p>
    <w:p w14:paraId="7020F196">
      <w:pPr>
        <w:spacing w:line="360" w:lineRule="auto"/>
        <w:rPr>
          <w:rFonts w:ascii="宋体" w:hAnsi="宋体" w:cs="宋体"/>
          <w:sz w:val="24"/>
          <w:szCs w:val="24"/>
        </w:rPr>
      </w:pPr>
    </w:p>
    <w:p w14:paraId="3AE0E826">
      <w:pPr>
        <w:spacing w:line="360" w:lineRule="auto"/>
        <w:rPr>
          <w:rFonts w:ascii="宋体" w:hAnsi="宋体" w:cs="宋体"/>
          <w:sz w:val="24"/>
          <w:szCs w:val="24"/>
        </w:rPr>
      </w:pPr>
      <w:r>
        <w:rPr>
          <w:rFonts w:hint="eastAsia" w:ascii="宋体" w:hAnsi="宋体" w:cs="宋体"/>
          <w:sz w:val="24"/>
          <w:szCs w:val="24"/>
        </w:rPr>
        <w:t>我公司郑重声明：参加本次采购活动前 3 年内，我公司在经营活动中没有因违法经营受到刑事处罚或者责令停产停业、吊销许可证或者执照、较大数额罚款等行政处罚。</w:t>
      </w:r>
    </w:p>
    <w:p w14:paraId="6136DFEE">
      <w:pPr>
        <w:spacing w:line="360" w:lineRule="auto"/>
        <w:rPr>
          <w:rFonts w:ascii="宋体" w:hAnsi="宋体" w:cs="宋体"/>
          <w:sz w:val="24"/>
          <w:szCs w:val="24"/>
        </w:rPr>
      </w:pPr>
    </w:p>
    <w:p w14:paraId="11399D68">
      <w:pPr>
        <w:spacing w:line="360" w:lineRule="auto"/>
        <w:ind w:firstLine="4080" w:firstLineChars="1700"/>
        <w:rPr>
          <w:rFonts w:ascii="宋体" w:hAnsi="宋体" w:cs="宋体"/>
          <w:sz w:val="24"/>
          <w:szCs w:val="24"/>
        </w:rPr>
      </w:pPr>
      <w:r>
        <w:rPr>
          <w:rFonts w:hint="eastAsia" w:ascii="宋体" w:hAnsi="宋体" w:cs="宋体"/>
          <w:sz w:val="24"/>
          <w:szCs w:val="24"/>
        </w:rPr>
        <w:t>投标单位名称（公章）：</w:t>
      </w:r>
    </w:p>
    <w:p w14:paraId="6A58607E">
      <w:pPr>
        <w:spacing w:line="360" w:lineRule="auto"/>
        <w:rPr>
          <w:rFonts w:ascii="宋体" w:hAnsi="宋体" w:cs="宋体"/>
          <w:sz w:val="24"/>
          <w:szCs w:val="24"/>
        </w:rPr>
      </w:pPr>
      <w:r>
        <w:rPr>
          <w:rFonts w:hint="eastAsia" w:ascii="宋体" w:hAnsi="宋体" w:cs="宋体"/>
          <w:sz w:val="24"/>
          <w:szCs w:val="24"/>
        </w:rPr>
        <w:t xml:space="preserve">                                 </w:t>
      </w:r>
    </w:p>
    <w:p w14:paraId="5B7AA713">
      <w:pPr>
        <w:spacing w:line="360" w:lineRule="auto"/>
        <w:ind w:firstLine="4080" w:firstLineChars="1700"/>
        <w:rPr>
          <w:rFonts w:ascii="宋体" w:hAnsi="宋体" w:cs="宋体"/>
          <w:sz w:val="24"/>
          <w:szCs w:val="24"/>
        </w:rPr>
      </w:pPr>
      <w:r>
        <w:rPr>
          <w:rFonts w:hint="eastAsia" w:ascii="宋体" w:hAnsi="宋体" w:cs="宋体"/>
          <w:sz w:val="24"/>
          <w:szCs w:val="24"/>
        </w:rPr>
        <w:t xml:space="preserve"> 授权代表签字：</w:t>
      </w:r>
    </w:p>
    <w:p w14:paraId="0B6873EC">
      <w:pPr>
        <w:spacing w:line="360" w:lineRule="auto"/>
        <w:rPr>
          <w:rFonts w:ascii="宋体" w:hAnsi="宋体" w:cs="宋体"/>
          <w:sz w:val="24"/>
          <w:szCs w:val="24"/>
        </w:rPr>
      </w:pPr>
      <w:r>
        <w:rPr>
          <w:rFonts w:hint="eastAsia" w:ascii="宋体" w:hAnsi="宋体" w:cs="宋体"/>
          <w:sz w:val="24"/>
          <w:szCs w:val="24"/>
        </w:rPr>
        <w:t xml:space="preserve">                                  </w:t>
      </w:r>
    </w:p>
    <w:p w14:paraId="4133ED6A">
      <w:pPr>
        <w:spacing w:line="360" w:lineRule="auto"/>
        <w:ind w:firstLine="4320" w:firstLineChars="1800"/>
        <w:rPr>
          <w:rFonts w:ascii="宋体" w:hAnsi="宋体" w:cs="宋体"/>
          <w:sz w:val="24"/>
          <w:szCs w:val="24"/>
        </w:rPr>
      </w:pPr>
      <w:r>
        <w:rPr>
          <w:rFonts w:hint="eastAsia" w:ascii="宋体" w:hAnsi="宋体" w:cs="宋体"/>
          <w:sz w:val="24"/>
          <w:szCs w:val="24"/>
        </w:rPr>
        <w:t>日期：年月日</w:t>
      </w:r>
    </w:p>
    <w:p w14:paraId="0027DCB2">
      <w:pPr>
        <w:pStyle w:val="5"/>
        <w:rPr>
          <w:rFonts w:ascii="宋体" w:hAnsi="宋体" w:cs="宋体"/>
          <w:sz w:val="24"/>
          <w:szCs w:val="24"/>
        </w:rPr>
        <w:sectPr>
          <w:pgSz w:w="11906" w:h="16838"/>
          <w:pgMar w:top="1440" w:right="1800" w:bottom="1440" w:left="1800" w:header="851" w:footer="992" w:gutter="0"/>
          <w:cols w:space="720" w:num="1"/>
          <w:docGrid w:type="lines" w:linePitch="312" w:charSpace="0"/>
        </w:sectPr>
      </w:pPr>
    </w:p>
    <w:p w14:paraId="144A3C55">
      <w:pPr>
        <w:pStyle w:val="5"/>
        <w:rPr>
          <w:rFonts w:ascii="宋体" w:hAnsi="宋体" w:cs="宋体"/>
          <w:sz w:val="24"/>
          <w:szCs w:val="24"/>
        </w:rPr>
      </w:pPr>
    </w:p>
    <w:p w14:paraId="7EF94E09">
      <w:pPr>
        <w:pStyle w:val="5"/>
        <w:rPr>
          <w:rFonts w:ascii="宋体" w:hAnsi="宋体" w:cs="宋体"/>
          <w:sz w:val="24"/>
          <w:szCs w:val="24"/>
        </w:rPr>
      </w:pPr>
    </w:p>
    <w:p w14:paraId="3D33B094">
      <w:pPr>
        <w:pStyle w:val="14"/>
        <w:ind w:left="0" w:leftChars="0" w:firstLine="0" w:firstLineChars="0"/>
      </w:pPr>
    </w:p>
    <w:p w14:paraId="0309ECD2">
      <w:pPr>
        <w:pStyle w:val="6"/>
        <w:spacing w:line="360" w:lineRule="auto"/>
        <w:jc w:val="center"/>
        <w:rPr>
          <w:rFonts w:ascii="宋体" w:hAnsi="宋体" w:cs="宋体"/>
          <w:b w:val="0"/>
          <w:bCs w:val="0"/>
          <w:sz w:val="24"/>
          <w:szCs w:val="24"/>
        </w:rPr>
      </w:pPr>
      <w:r>
        <w:rPr>
          <w:rFonts w:hint="eastAsia" w:ascii="宋体" w:hAnsi="宋体" w:cs="宋体"/>
          <w:sz w:val="24"/>
          <w:szCs w:val="24"/>
        </w:rPr>
        <w:t>法人授权书（格式）</w:t>
      </w:r>
    </w:p>
    <w:p w14:paraId="2ECED99B">
      <w:pPr>
        <w:snapToGrid w:val="0"/>
        <w:spacing w:line="360" w:lineRule="auto"/>
        <w:rPr>
          <w:rFonts w:ascii="宋体" w:hAnsi="宋体" w:cs="宋体"/>
          <w:sz w:val="24"/>
          <w:szCs w:val="24"/>
        </w:rPr>
      </w:pPr>
    </w:p>
    <w:p w14:paraId="507ED452">
      <w:pPr>
        <w:snapToGrid w:val="0"/>
        <w:spacing w:line="360" w:lineRule="auto"/>
        <w:ind w:firstLine="615"/>
        <w:rPr>
          <w:rFonts w:ascii="宋体" w:hAnsi="宋体" w:cs="宋体"/>
          <w:sz w:val="24"/>
          <w:szCs w:val="24"/>
        </w:rPr>
      </w:pPr>
      <w:r>
        <w:rPr>
          <w:rFonts w:hint="eastAsia" w:ascii="宋体" w:hAnsi="宋体" w:cs="宋体"/>
          <w:sz w:val="24"/>
          <w:szCs w:val="24"/>
        </w:rPr>
        <w:t>本授权书声明：______________公司的_________（法定代表人姓名）_________职务代表本公司授权_________（被授权人的姓名）_________(职务)为本公司的合法投标代表，就参加</w:t>
      </w:r>
      <w:r>
        <w:rPr>
          <w:rFonts w:hint="eastAsia" w:ascii="宋体" w:hAnsi="宋体" w:cs="宋体"/>
          <w:sz w:val="24"/>
          <w:szCs w:val="24"/>
          <w:u w:val="single"/>
        </w:rPr>
        <w:t xml:space="preserve">   </w:t>
      </w:r>
      <w:r>
        <w:rPr>
          <w:rFonts w:hint="eastAsia" w:ascii="宋体" w:hAnsi="宋体" w:cs="宋体"/>
          <w:sz w:val="24"/>
          <w:szCs w:val="24"/>
        </w:rPr>
        <w:t>（编号）号标的内容的投标、签订合同以及合同的执行、完成和纠纷处理，以本公司名义处理一切与之有关的事务。</w:t>
      </w:r>
    </w:p>
    <w:p w14:paraId="2CA4236F">
      <w:pPr>
        <w:spacing w:line="360" w:lineRule="auto"/>
        <w:ind w:firstLine="645"/>
        <w:rPr>
          <w:rFonts w:ascii="宋体" w:hAnsi="宋体" w:cs="宋体"/>
          <w:sz w:val="24"/>
          <w:szCs w:val="24"/>
        </w:rPr>
      </w:pPr>
      <w:r>
        <w:rPr>
          <w:rFonts w:hint="eastAsia" w:ascii="宋体" w:hAnsi="宋体" w:cs="宋体"/>
          <w:sz w:val="24"/>
          <w:szCs w:val="24"/>
        </w:rPr>
        <w:t>本授权书于年月日签字生效，特此声明。</w:t>
      </w:r>
    </w:p>
    <w:p w14:paraId="2FF02467">
      <w:pPr>
        <w:spacing w:line="360" w:lineRule="auto"/>
        <w:ind w:firstLine="720" w:firstLineChars="300"/>
        <w:rPr>
          <w:rFonts w:ascii="宋体" w:hAnsi="宋体" w:cs="宋体"/>
          <w:sz w:val="24"/>
          <w:szCs w:val="24"/>
        </w:rPr>
      </w:pPr>
      <w:r>
        <w:rPr>
          <w:rFonts w:hint="eastAsia" w:ascii="宋体" w:hAnsi="宋体" w:cs="宋体"/>
          <w:sz w:val="24"/>
          <w:szCs w:val="24"/>
        </w:rPr>
        <w:t xml:space="preserve">法定代表人签字：                             </w:t>
      </w:r>
    </w:p>
    <w:p w14:paraId="2AB15D69">
      <w:pPr>
        <w:spacing w:line="360" w:lineRule="auto"/>
        <w:rPr>
          <w:rFonts w:ascii="宋体" w:hAnsi="宋体" w:cs="宋体"/>
          <w:sz w:val="24"/>
          <w:szCs w:val="24"/>
          <w:u w:val="single"/>
        </w:rPr>
      </w:pPr>
      <w:r>
        <w:rPr>
          <w:rFonts w:hint="eastAsia" w:ascii="宋体" w:hAnsi="宋体" w:cs="宋体"/>
          <w:sz w:val="24"/>
          <w:szCs w:val="24"/>
        </w:rPr>
        <w:t xml:space="preserve">            职    务：</w:t>
      </w:r>
    </w:p>
    <w:p w14:paraId="71593E63">
      <w:pPr>
        <w:spacing w:line="360" w:lineRule="auto"/>
        <w:rPr>
          <w:rFonts w:ascii="宋体" w:hAnsi="宋体" w:cs="宋体"/>
          <w:sz w:val="24"/>
          <w:szCs w:val="24"/>
          <w:u w:val="single"/>
        </w:rPr>
      </w:pPr>
      <w:r>
        <w:rPr>
          <w:rFonts w:hint="eastAsia" w:ascii="宋体" w:hAnsi="宋体" w:cs="宋体"/>
          <w:sz w:val="24"/>
          <w:szCs w:val="24"/>
        </w:rPr>
        <w:t xml:space="preserve">            单位名称：</w:t>
      </w:r>
    </w:p>
    <w:p w14:paraId="07BB537B">
      <w:pPr>
        <w:spacing w:line="360" w:lineRule="auto"/>
        <w:rPr>
          <w:rFonts w:ascii="宋体" w:hAnsi="宋体" w:cs="宋体"/>
          <w:sz w:val="24"/>
          <w:szCs w:val="24"/>
        </w:rPr>
      </w:pPr>
      <w:r>
        <w:rPr>
          <w:rFonts w:hint="eastAsia" w:ascii="宋体" w:hAnsi="宋体" w:cs="宋体"/>
          <w:sz w:val="24"/>
          <w:szCs w:val="24"/>
        </w:rPr>
        <w:t xml:space="preserve">            地    址：</w:t>
      </w:r>
    </w:p>
    <w:p w14:paraId="387E3E5F">
      <w:pPr>
        <w:spacing w:line="360" w:lineRule="auto"/>
        <w:rPr>
          <w:rFonts w:ascii="宋体" w:hAnsi="宋体" w:cs="宋体"/>
          <w:sz w:val="24"/>
          <w:szCs w:val="24"/>
          <w:u w:val="single"/>
        </w:rPr>
      </w:pPr>
      <w:r>
        <w:rPr>
          <w:rFonts w:hint="eastAsia" w:ascii="宋体" w:hAnsi="宋体" w:cs="宋体"/>
          <w:sz w:val="24"/>
          <w:szCs w:val="24"/>
        </w:rPr>
        <w:t>投标代表（被授权人）签字：</w:t>
      </w:r>
    </w:p>
    <w:p w14:paraId="5E2B8E30">
      <w:pPr>
        <w:spacing w:line="360" w:lineRule="auto"/>
        <w:rPr>
          <w:rFonts w:ascii="宋体" w:hAnsi="宋体" w:cs="宋体"/>
          <w:sz w:val="24"/>
          <w:szCs w:val="24"/>
          <w:u w:val="single"/>
        </w:rPr>
      </w:pPr>
      <w:r>
        <w:rPr>
          <w:rFonts w:hint="eastAsia" w:ascii="宋体" w:hAnsi="宋体" w:cs="宋体"/>
          <w:sz w:val="24"/>
          <w:szCs w:val="24"/>
        </w:rPr>
        <w:t xml:space="preserve">           职    务： </w:t>
      </w:r>
    </w:p>
    <w:p w14:paraId="47FAB2CF">
      <w:pPr>
        <w:spacing w:line="360" w:lineRule="auto"/>
        <w:rPr>
          <w:rFonts w:ascii="宋体" w:hAnsi="宋体" w:cs="宋体"/>
          <w:sz w:val="24"/>
          <w:szCs w:val="24"/>
          <w:u w:val="single"/>
        </w:rPr>
      </w:pPr>
      <w:r>
        <w:rPr>
          <w:rFonts w:hint="eastAsia" w:ascii="宋体" w:hAnsi="宋体" w:cs="宋体"/>
          <w:sz w:val="24"/>
          <w:szCs w:val="24"/>
        </w:rPr>
        <w:t xml:space="preserve">           单位名称： </w:t>
      </w:r>
    </w:p>
    <w:p w14:paraId="77AA9433">
      <w:pPr>
        <w:spacing w:line="360" w:lineRule="auto"/>
        <w:rPr>
          <w:rFonts w:ascii="宋体" w:hAnsi="宋体" w:cs="宋体"/>
          <w:sz w:val="24"/>
          <w:szCs w:val="24"/>
        </w:rPr>
      </w:pPr>
      <w:r>
        <w:rPr>
          <w:rFonts w:hint="eastAsia" w:ascii="宋体" w:hAnsi="宋体" w:cs="宋体"/>
          <w:sz w:val="24"/>
          <w:szCs w:val="24"/>
        </w:rPr>
        <w:t xml:space="preserve">           地    址： </w:t>
      </w:r>
    </w:p>
    <w:p w14:paraId="66046308">
      <w:pPr>
        <w:spacing w:line="360" w:lineRule="auto"/>
        <w:rPr>
          <w:rFonts w:ascii="宋体" w:hAnsi="宋体" w:cs="宋体"/>
          <w:sz w:val="24"/>
          <w:szCs w:val="24"/>
        </w:rPr>
      </w:pPr>
    </w:p>
    <w:p w14:paraId="51582982">
      <w:pPr>
        <w:spacing w:line="360" w:lineRule="auto"/>
        <w:rPr>
          <w:rFonts w:ascii="宋体" w:hAnsi="宋体" w:cs="宋体"/>
          <w:sz w:val="24"/>
          <w:szCs w:val="24"/>
          <w:u w:val="single"/>
        </w:rPr>
      </w:pPr>
      <w:r>
        <w:rPr>
          <w:rFonts w:hint="eastAsia" w:ascii="宋体" w:hAnsi="宋体" w:cs="宋体"/>
          <w:sz w:val="24"/>
          <w:szCs w:val="24"/>
        </w:rPr>
        <w:t xml:space="preserve">           投标人（单位公章）：</w:t>
      </w:r>
    </w:p>
    <w:p w14:paraId="3E3D46E1">
      <w:pPr>
        <w:spacing w:line="360" w:lineRule="auto"/>
        <w:outlineLvl w:val="0"/>
        <w:rPr>
          <w:rFonts w:ascii="宋体" w:hAnsi="宋体" w:cs="宋体"/>
          <w:sz w:val="24"/>
          <w:szCs w:val="24"/>
        </w:rPr>
      </w:pPr>
      <w:r>
        <w:rPr>
          <w:rFonts w:hint="eastAsia" w:ascii="宋体" w:hAnsi="宋体" w:cs="宋体"/>
          <w:sz w:val="24"/>
          <w:szCs w:val="24"/>
        </w:rPr>
        <w:t xml:space="preserve">           日    期： </w:t>
      </w:r>
    </w:p>
    <w:p w14:paraId="4FD4F9BB">
      <w:pPr>
        <w:pStyle w:val="5"/>
        <w:ind w:firstLine="0"/>
        <w:rPr>
          <w:rFonts w:ascii="宋体" w:hAnsi="宋体" w:cs="宋体"/>
          <w:sz w:val="24"/>
          <w:szCs w:val="24"/>
        </w:rPr>
      </w:pPr>
    </w:p>
    <w:p w14:paraId="387D6C87">
      <w:pPr>
        <w:pStyle w:val="14"/>
        <w:ind w:firstLine="422"/>
      </w:pPr>
    </w:p>
    <w:p w14:paraId="3EB9389B">
      <w:pPr>
        <w:pStyle w:val="14"/>
        <w:ind w:firstLine="422"/>
      </w:pPr>
    </w:p>
    <w:p w14:paraId="62BD69AC">
      <w:pPr>
        <w:pStyle w:val="14"/>
        <w:ind w:firstLine="422"/>
      </w:pPr>
    </w:p>
    <w:p w14:paraId="178BE3BF">
      <w:pPr>
        <w:pStyle w:val="14"/>
        <w:ind w:firstLine="422"/>
      </w:pPr>
    </w:p>
    <w:p w14:paraId="6CACDE51">
      <w:pPr>
        <w:pStyle w:val="14"/>
        <w:ind w:firstLine="422"/>
      </w:pPr>
    </w:p>
    <w:p w14:paraId="3ED9B1A7">
      <w:pPr>
        <w:pStyle w:val="7"/>
        <w:jc w:val="center"/>
      </w:pPr>
    </w:p>
    <w:p w14:paraId="4081209F">
      <w:pPr>
        <w:ind w:firstLine="643" w:firstLineChars="200"/>
        <w:jc w:val="center"/>
        <w:rPr>
          <w:rFonts w:ascii="楷体_GB2312" w:hAnsi="宋体" w:eastAsia="楷体_GB2312" w:cs="宋体"/>
          <w:b/>
          <w:bCs/>
          <w:color w:val="000000"/>
          <w:kern w:val="0"/>
          <w:sz w:val="32"/>
          <w:szCs w:val="32"/>
        </w:rPr>
        <w:sectPr>
          <w:pgSz w:w="11906" w:h="16838"/>
          <w:pgMar w:top="1440" w:right="1800" w:bottom="1440" w:left="1800" w:header="851" w:footer="992" w:gutter="0"/>
          <w:cols w:space="720" w:num="1"/>
          <w:docGrid w:type="lines" w:linePitch="312" w:charSpace="0"/>
        </w:sectPr>
      </w:pPr>
    </w:p>
    <w:p w14:paraId="34CD3C25">
      <w:pPr>
        <w:jc w:val="center"/>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盐城工业职业技术学院OA办公系统运维服务报价表</w:t>
      </w:r>
    </w:p>
    <w:p w14:paraId="40891CC0">
      <w:pPr>
        <w:jc w:val="center"/>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w:t>
      </w:r>
      <w:r>
        <w:rPr>
          <w:rFonts w:hint="eastAsia" w:ascii="宋体" w:hAnsi="宋体" w:eastAsia="宋体" w:cs="宋体"/>
          <w:b w:val="0"/>
          <w:bCs w:val="0"/>
          <w:color w:val="000000"/>
          <w:kern w:val="0"/>
          <w:sz w:val="24"/>
          <w:szCs w:val="24"/>
          <w:lang w:val="en-US" w:eastAsia="zh-CN"/>
        </w:rPr>
        <w:t>2026ZX-055</w:t>
      </w:r>
      <w:r>
        <w:rPr>
          <w:rFonts w:hint="eastAsia" w:ascii="宋体" w:hAnsi="宋体" w:eastAsia="宋体" w:cs="宋体"/>
          <w:b w:val="0"/>
          <w:bCs w:val="0"/>
          <w:color w:val="000000"/>
          <w:kern w:val="0"/>
          <w:sz w:val="24"/>
          <w:szCs w:val="24"/>
        </w:rPr>
        <w:t>）</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5"/>
        <w:gridCol w:w="1950"/>
        <w:gridCol w:w="3090"/>
        <w:gridCol w:w="2714"/>
      </w:tblGrid>
      <w:tr w14:paraId="2611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635" w:type="dxa"/>
          </w:tcPr>
          <w:p w14:paraId="6720CC43">
            <w:pPr>
              <w:adjustRightInd w:val="0"/>
              <w:snapToGrid w:val="0"/>
              <w:spacing w:line="360" w:lineRule="auto"/>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序号</w:t>
            </w:r>
          </w:p>
        </w:tc>
        <w:tc>
          <w:tcPr>
            <w:tcW w:w="1950" w:type="dxa"/>
          </w:tcPr>
          <w:p w14:paraId="7049105C">
            <w:pPr>
              <w:adjustRightInd w:val="0"/>
              <w:snapToGrid w:val="0"/>
              <w:spacing w:line="360" w:lineRule="auto"/>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项目名称</w:t>
            </w:r>
          </w:p>
        </w:tc>
        <w:tc>
          <w:tcPr>
            <w:tcW w:w="3090" w:type="dxa"/>
          </w:tcPr>
          <w:p w14:paraId="3E059A73">
            <w:pPr>
              <w:adjustRightInd w:val="0"/>
              <w:snapToGrid w:val="0"/>
              <w:spacing w:line="360" w:lineRule="auto"/>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需求</w:t>
            </w:r>
          </w:p>
        </w:tc>
        <w:tc>
          <w:tcPr>
            <w:tcW w:w="2714" w:type="dxa"/>
          </w:tcPr>
          <w:p w14:paraId="7802FF85">
            <w:pPr>
              <w:adjustRightInd w:val="0"/>
              <w:snapToGrid w:val="0"/>
              <w:spacing w:line="360" w:lineRule="auto"/>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总价（元）</w:t>
            </w:r>
          </w:p>
        </w:tc>
      </w:tr>
      <w:tr w14:paraId="24B9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jc w:val="center"/>
        </w:trPr>
        <w:tc>
          <w:tcPr>
            <w:tcW w:w="1635" w:type="dxa"/>
            <w:vAlign w:val="center"/>
          </w:tcPr>
          <w:p w14:paraId="0C0281E4">
            <w:pPr>
              <w:adjustRightInd w:val="0"/>
              <w:snapToGrid w:val="0"/>
              <w:spacing w:line="360" w:lineRule="auto"/>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1950" w:type="dxa"/>
            <w:vAlign w:val="center"/>
          </w:tcPr>
          <w:p w14:paraId="573DBB87">
            <w:pPr>
              <w:adjustRightInd w:val="0"/>
              <w:snapToGrid w:val="0"/>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OA办公系统运维服务</w:t>
            </w:r>
          </w:p>
        </w:tc>
        <w:tc>
          <w:tcPr>
            <w:tcW w:w="3090" w:type="dxa"/>
            <w:vAlign w:val="center"/>
          </w:tcPr>
          <w:p w14:paraId="7650109E">
            <w:pPr>
              <w:adjustRightInd w:val="0"/>
              <w:snapToGrid w:val="0"/>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满足项目需求中的全部要求，具体需求详见项目需求。</w:t>
            </w:r>
          </w:p>
        </w:tc>
        <w:tc>
          <w:tcPr>
            <w:tcW w:w="2714" w:type="dxa"/>
            <w:vAlign w:val="center"/>
          </w:tcPr>
          <w:p w14:paraId="789A70C9">
            <w:pPr>
              <w:adjustRightInd w:val="0"/>
              <w:snapToGrid w:val="0"/>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大写：</w:t>
            </w:r>
          </w:p>
          <w:p w14:paraId="57E5C4BB">
            <w:pPr>
              <w:pStyle w:val="7"/>
              <w:rPr>
                <w:rFonts w:hint="eastAsia" w:ascii="宋体" w:hAnsi="宋体" w:eastAsia="宋体" w:cs="宋体"/>
                <w:b w:val="0"/>
                <w:bCs w:val="0"/>
                <w:sz w:val="24"/>
                <w:szCs w:val="24"/>
              </w:rPr>
            </w:pPr>
            <w:r>
              <w:rPr>
                <w:rFonts w:hint="eastAsia" w:ascii="宋体" w:hAnsi="宋体" w:eastAsia="宋体" w:cs="宋体"/>
                <w:b w:val="0"/>
                <w:bCs w:val="0"/>
                <w:sz w:val="24"/>
                <w:szCs w:val="24"/>
              </w:rPr>
              <w:t>小写：</w:t>
            </w:r>
          </w:p>
        </w:tc>
      </w:tr>
      <w:tr w14:paraId="1848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635" w:type="dxa"/>
            <w:vAlign w:val="center"/>
          </w:tcPr>
          <w:p w14:paraId="6D494CCE">
            <w:pPr>
              <w:adjustRightInd w:val="0"/>
              <w:snapToGrid w:val="0"/>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项目负责人：</w:t>
            </w:r>
          </w:p>
        </w:tc>
        <w:tc>
          <w:tcPr>
            <w:tcW w:w="7754" w:type="dxa"/>
            <w:gridSpan w:val="3"/>
            <w:vAlign w:val="center"/>
          </w:tcPr>
          <w:p w14:paraId="30145D38">
            <w:pPr>
              <w:pStyle w:val="7"/>
              <w:rPr>
                <w:rFonts w:hint="eastAsia" w:ascii="宋体" w:hAnsi="宋体" w:eastAsia="宋体" w:cs="宋体"/>
                <w:b w:val="0"/>
                <w:bCs w:val="0"/>
                <w:sz w:val="24"/>
                <w:szCs w:val="24"/>
              </w:rPr>
            </w:pPr>
          </w:p>
        </w:tc>
      </w:tr>
    </w:tbl>
    <w:p w14:paraId="41BFC91D">
      <w:pPr>
        <w:adjustRightInd w:val="0"/>
        <w:snapToGrid w:val="0"/>
        <w:spacing w:line="360" w:lineRule="auto"/>
        <w:ind w:firstLine="480" w:firstLineChars="200"/>
        <w:rPr>
          <w:rFonts w:hint="eastAsia" w:ascii="宋体" w:hAnsi="宋体" w:eastAsia="宋体" w:cs="宋体"/>
          <w:b w:val="0"/>
          <w:bCs w:val="0"/>
          <w:sz w:val="24"/>
          <w:szCs w:val="24"/>
        </w:rPr>
      </w:pPr>
    </w:p>
    <w:p w14:paraId="75932BFB">
      <w:pPr>
        <w:adjustRightInd w:val="0"/>
        <w:snapToGrid w:val="0"/>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1、报价需要包含</w:t>
      </w:r>
      <w:r>
        <w:rPr>
          <w:rFonts w:hint="eastAsia" w:ascii="宋体" w:hAnsi="宋体" w:cs="Arial"/>
          <w:color w:val="auto"/>
          <w:sz w:val="24"/>
        </w:rPr>
        <w:t>人工费、</w:t>
      </w:r>
      <w:r>
        <w:rPr>
          <w:rFonts w:hint="eastAsia" w:ascii="宋体" w:hAnsi="宋体" w:cs="Arial"/>
          <w:color w:val="auto"/>
          <w:sz w:val="24"/>
          <w:lang w:val="en-US" w:eastAsia="zh-CN"/>
        </w:rPr>
        <w:t>运维费、交通费、</w:t>
      </w:r>
      <w:r>
        <w:rPr>
          <w:rFonts w:hint="eastAsia" w:ascii="宋体" w:hAnsi="宋体" w:cs="Arial"/>
          <w:color w:val="auto"/>
          <w:sz w:val="24"/>
        </w:rPr>
        <w:t>管理费、税费等</w:t>
      </w:r>
      <w:r>
        <w:rPr>
          <w:rFonts w:hint="eastAsia" w:ascii="宋体" w:hAnsi="宋体" w:cs="Arial"/>
          <w:color w:val="auto"/>
          <w:sz w:val="24"/>
          <w:lang w:val="en-US" w:eastAsia="zh-CN"/>
        </w:rPr>
        <w:t>为完成本项目的所有</w:t>
      </w:r>
      <w:r>
        <w:rPr>
          <w:rFonts w:hint="eastAsia" w:ascii="宋体" w:hAnsi="宋体" w:cs="Arial"/>
          <w:color w:val="auto"/>
          <w:sz w:val="24"/>
        </w:rPr>
        <w:t>费用</w:t>
      </w:r>
      <w:r>
        <w:rPr>
          <w:rFonts w:hint="eastAsia" w:ascii="宋体" w:hAnsi="宋体" w:eastAsia="宋体" w:cs="宋体"/>
          <w:b w:val="0"/>
          <w:bCs w:val="0"/>
          <w:sz w:val="24"/>
          <w:szCs w:val="24"/>
        </w:rPr>
        <w:t>；</w:t>
      </w:r>
    </w:p>
    <w:p w14:paraId="2A0B4335">
      <w:pPr>
        <w:jc w:val="left"/>
        <w:rPr>
          <w:rFonts w:hint="eastAsia" w:ascii="宋体" w:hAnsi="宋体" w:eastAsia="宋体" w:cs="宋体"/>
          <w:b w:val="0"/>
          <w:bCs w:val="0"/>
          <w:sz w:val="24"/>
          <w:szCs w:val="24"/>
        </w:rPr>
      </w:pPr>
    </w:p>
    <w:p w14:paraId="0D1E0805">
      <w:pPr>
        <w:adjustRightInd w:val="0"/>
        <w:snapToGrid w:val="0"/>
        <w:spacing w:line="360" w:lineRule="auto"/>
        <w:rPr>
          <w:rFonts w:hint="eastAsia" w:ascii="宋体" w:hAnsi="宋体" w:eastAsia="宋体" w:cs="宋体"/>
          <w:b w:val="0"/>
          <w:bCs w:val="0"/>
          <w:sz w:val="24"/>
          <w:szCs w:val="24"/>
        </w:rPr>
      </w:pPr>
    </w:p>
    <w:p w14:paraId="54267165">
      <w:pPr>
        <w:adjustRightInd w:val="0"/>
        <w:snapToGrid w:val="0"/>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报价单位：（公章）</w:t>
      </w:r>
    </w:p>
    <w:p w14:paraId="61D917C4">
      <w:pPr>
        <w:adjustRightInd w:val="0"/>
        <w:snapToGrid w:val="0"/>
        <w:spacing w:line="360" w:lineRule="auto"/>
        <w:rPr>
          <w:rFonts w:hint="eastAsia" w:ascii="宋体" w:hAnsi="宋体" w:eastAsia="宋体" w:cs="宋体"/>
          <w:b w:val="0"/>
          <w:bCs w:val="0"/>
          <w:sz w:val="24"/>
          <w:szCs w:val="24"/>
        </w:rPr>
      </w:pPr>
    </w:p>
    <w:p w14:paraId="60719F81">
      <w:pPr>
        <w:adjustRightInd w:val="0"/>
        <w:snapToGrid w:val="0"/>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授权代表：（签字）                    </w:t>
      </w:r>
    </w:p>
    <w:p w14:paraId="020107E3">
      <w:pPr>
        <w:adjustRightInd w:val="0"/>
        <w:snapToGrid w:val="0"/>
        <w:spacing w:line="360" w:lineRule="auto"/>
        <w:rPr>
          <w:rFonts w:hint="eastAsia" w:ascii="宋体" w:hAnsi="宋体" w:eastAsia="宋体" w:cs="宋体"/>
          <w:b w:val="0"/>
          <w:bCs w:val="0"/>
          <w:sz w:val="24"/>
          <w:szCs w:val="24"/>
        </w:rPr>
      </w:pPr>
    </w:p>
    <w:p w14:paraId="7C9831C7">
      <w:pPr>
        <w:adjustRightInd w:val="0"/>
        <w:snapToGrid w:val="0"/>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联系电话：</w:t>
      </w:r>
    </w:p>
    <w:p w14:paraId="75BAA6D6">
      <w:pPr>
        <w:spacing w:line="300" w:lineRule="exact"/>
        <w:ind w:right="480"/>
        <w:rPr>
          <w:rFonts w:hint="eastAsia" w:ascii="宋体" w:hAnsi="宋体" w:eastAsia="宋体" w:cs="宋体"/>
          <w:b w:val="0"/>
          <w:bCs w:val="0"/>
          <w:sz w:val="24"/>
          <w:szCs w:val="24"/>
        </w:rPr>
      </w:pPr>
    </w:p>
    <w:p w14:paraId="149F6724">
      <w:pPr>
        <w:spacing w:line="300" w:lineRule="exact"/>
        <w:ind w:right="480"/>
        <w:rPr>
          <w:rFonts w:hint="eastAsia" w:ascii="宋体" w:hAnsi="宋体" w:eastAsia="宋体" w:cs="宋体"/>
          <w:b w:val="0"/>
          <w:bCs w:val="0"/>
          <w:sz w:val="24"/>
          <w:szCs w:val="24"/>
        </w:rPr>
      </w:pPr>
      <w:r>
        <w:rPr>
          <w:rFonts w:hint="eastAsia" w:ascii="宋体" w:hAnsi="宋体" w:eastAsia="宋体" w:cs="宋体"/>
          <w:b w:val="0"/>
          <w:bCs w:val="0"/>
          <w:sz w:val="24"/>
          <w:szCs w:val="24"/>
        </w:rPr>
        <w:t>2026年  月  日</w:t>
      </w:r>
    </w:p>
    <w:p w14:paraId="42448C3F">
      <w:pPr>
        <w:spacing w:line="360" w:lineRule="auto"/>
        <w:jc w:val="left"/>
      </w:pPr>
    </w:p>
    <w:sectPr>
      <w:pgSz w:w="11906" w:h="16838"/>
      <w:pgMar w:top="1440" w:right="1803" w:bottom="1440" w:left="1803"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1883B">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967740"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967740" cy="147955"/>
                      </a:xfrm>
                      <a:prstGeom prst="rect">
                        <a:avLst/>
                      </a:prstGeom>
                      <a:noFill/>
                      <a:ln>
                        <a:noFill/>
                      </a:ln>
                    </wps:spPr>
                    <wps:txbx>
                      <w:txbxContent>
                        <w:p w14:paraId="7B9531CF">
                          <w:pPr>
                            <w:pStyle w:val="10"/>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1.65pt;width:76.2pt;mso-position-horizontal:center;mso-position-horizontal-relative:margin;mso-wrap-style:none;z-index:251659264;mso-width-relative:page;mso-height-relative:page;" filled="f" stroked="f" coordsize="21600,21600" o:gfxdata="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tENze0gAAAAQBAAAPAAAAAAAAAAEAIAAAACIAAABkcnMvZG93bnJldi54&#10;bWxQSwECFAAUAAAACACHTuJAYnRr9scBAACLAwAADgAAAAAAAAABACAAAAAhAQAAZHJzL2Uyb0Rv&#10;Yy54bWxQSwUGAAAAAAYABgBZAQAAWgUAAAAA&#10;">
              <v:fill on="f" focussize="0,0"/>
              <v:stroke on="f"/>
              <v:imagedata o:title=""/>
              <o:lock v:ext="edit" aspectratio="f"/>
              <v:textbox inset="0mm,0mm,0mm,0mm" style="mso-fit-shape-to-text:t;">
                <w:txbxContent>
                  <w:p w14:paraId="7B9531CF">
                    <w:pPr>
                      <w:pStyle w:val="10"/>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5F3904"/>
    <w:multiLevelType w:val="singleLevel"/>
    <w:tmpl w:val="C45F390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9"/>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3ODk1ODg1NjliNjNiYzNmYzQyMTVlYmUyYjI4MTcifQ=="/>
  </w:docVars>
  <w:rsids>
    <w:rsidRoot w:val="00172A27"/>
    <w:rsid w:val="000051AD"/>
    <w:rsid w:val="00053BE0"/>
    <w:rsid w:val="000678EA"/>
    <w:rsid w:val="0009387A"/>
    <w:rsid w:val="000D35D9"/>
    <w:rsid w:val="000D51BD"/>
    <w:rsid w:val="000E1FA6"/>
    <w:rsid w:val="000F039B"/>
    <w:rsid w:val="00120BDB"/>
    <w:rsid w:val="00172A27"/>
    <w:rsid w:val="0019329A"/>
    <w:rsid w:val="001F0F05"/>
    <w:rsid w:val="00280612"/>
    <w:rsid w:val="002C22D9"/>
    <w:rsid w:val="002D5B78"/>
    <w:rsid w:val="002D709F"/>
    <w:rsid w:val="002E1A8B"/>
    <w:rsid w:val="002F17E5"/>
    <w:rsid w:val="00302B68"/>
    <w:rsid w:val="003B52EE"/>
    <w:rsid w:val="003C5574"/>
    <w:rsid w:val="00425B8C"/>
    <w:rsid w:val="004B007D"/>
    <w:rsid w:val="004C36E9"/>
    <w:rsid w:val="0052657D"/>
    <w:rsid w:val="00532731"/>
    <w:rsid w:val="00556E0E"/>
    <w:rsid w:val="005A6EC3"/>
    <w:rsid w:val="005C01C2"/>
    <w:rsid w:val="005C5FC8"/>
    <w:rsid w:val="00606A8C"/>
    <w:rsid w:val="006A4494"/>
    <w:rsid w:val="006F3A0F"/>
    <w:rsid w:val="00775BD3"/>
    <w:rsid w:val="00844285"/>
    <w:rsid w:val="008602F1"/>
    <w:rsid w:val="00881B92"/>
    <w:rsid w:val="008F45EC"/>
    <w:rsid w:val="00920265"/>
    <w:rsid w:val="00943904"/>
    <w:rsid w:val="00A43D4C"/>
    <w:rsid w:val="00A54102"/>
    <w:rsid w:val="00A875F3"/>
    <w:rsid w:val="00AA0868"/>
    <w:rsid w:val="00B256E3"/>
    <w:rsid w:val="00C730F9"/>
    <w:rsid w:val="00C80D58"/>
    <w:rsid w:val="00C825EB"/>
    <w:rsid w:val="00CD38F5"/>
    <w:rsid w:val="00CE7443"/>
    <w:rsid w:val="00D06344"/>
    <w:rsid w:val="00D23B91"/>
    <w:rsid w:val="00D27590"/>
    <w:rsid w:val="00D31848"/>
    <w:rsid w:val="00D409ED"/>
    <w:rsid w:val="00D61708"/>
    <w:rsid w:val="00D61913"/>
    <w:rsid w:val="00D733F9"/>
    <w:rsid w:val="00DD7250"/>
    <w:rsid w:val="00DE1FA7"/>
    <w:rsid w:val="00E71DCC"/>
    <w:rsid w:val="00E801BD"/>
    <w:rsid w:val="00ED6FC2"/>
    <w:rsid w:val="00F03AFC"/>
    <w:rsid w:val="00F20FAE"/>
    <w:rsid w:val="00F6102C"/>
    <w:rsid w:val="00FB497E"/>
    <w:rsid w:val="01445665"/>
    <w:rsid w:val="01D46B46"/>
    <w:rsid w:val="02667AF6"/>
    <w:rsid w:val="02793FE3"/>
    <w:rsid w:val="02CA3097"/>
    <w:rsid w:val="02E64D83"/>
    <w:rsid w:val="03192A63"/>
    <w:rsid w:val="03530997"/>
    <w:rsid w:val="03B66923"/>
    <w:rsid w:val="052E47BF"/>
    <w:rsid w:val="054516BB"/>
    <w:rsid w:val="056908F3"/>
    <w:rsid w:val="057C7EC5"/>
    <w:rsid w:val="06A77581"/>
    <w:rsid w:val="06D10F0F"/>
    <w:rsid w:val="07280CD8"/>
    <w:rsid w:val="08C24835"/>
    <w:rsid w:val="08D875C9"/>
    <w:rsid w:val="09165D84"/>
    <w:rsid w:val="09D122E9"/>
    <w:rsid w:val="0A5B76D2"/>
    <w:rsid w:val="0AC7549A"/>
    <w:rsid w:val="0AC8077E"/>
    <w:rsid w:val="0C1B76EF"/>
    <w:rsid w:val="0C1F3A6E"/>
    <w:rsid w:val="0C9B4289"/>
    <w:rsid w:val="0CD66AEC"/>
    <w:rsid w:val="0D033E11"/>
    <w:rsid w:val="0E952677"/>
    <w:rsid w:val="0F05010A"/>
    <w:rsid w:val="0F3133D0"/>
    <w:rsid w:val="0F5F12CE"/>
    <w:rsid w:val="0F8B1517"/>
    <w:rsid w:val="102B5EDC"/>
    <w:rsid w:val="10565333"/>
    <w:rsid w:val="10C81F6C"/>
    <w:rsid w:val="112F42C7"/>
    <w:rsid w:val="11867FE5"/>
    <w:rsid w:val="11B82D1F"/>
    <w:rsid w:val="122A6BF4"/>
    <w:rsid w:val="126D6DF3"/>
    <w:rsid w:val="12AB527C"/>
    <w:rsid w:val="131D7604"/>
    <w:rsid w:val="14381006"/>
    <w:rsid w:val="15016145"/>
    <w:rsid w:val="1525173B"/>
    <w:rsid w:val="16714ED2"/>
    <w:rsid w:val="16E7325F"/>
    <w:rsid w:val="16F679CF"/>
    <w:rsid w:val="170A4F6C"/>
    <w:rsid w:val="1752549D"/>
    <w:rsid w:val="184002B6"/>
    <w:rsid w:val="185D3E45"/>
    <w:rsid w:val="18932C14"/>
    <w:rsid w:val="196D1903"/>
    <w:rsid w:val="1A0723AE"/>
    <w:rsid w:val="1A676352"/>
    <w:rsid w:val="1A7174A3"/>
    <w:rsid w:val="1AE23C2A"/>
    <w:rsid w:val="1B6C3BBB"/>
    <w:rsid w:val="1B6C6B4B"/>
    <w:rsid w:val="1BB454A6"/>
    <w:rsid w:val="1BBB71B9"/>
    <w:rsid w:val="1BF9747E"/>
    <w:rsid w:val="1CBD66FD"/>
    <w:rsid w:val="1D70551D"/>
    <w:rsid w:val="1E5647AE"/>
    <w:rsid w:val="1EC21DA9"/>
    <w:rsid w:val="1F360FB4"/>
    <w:rsid w:val="1FC634F6"/>
    <w:rsid w:val="2019135D"/>
    <w:rsid w:val="206E3315"/>
    <w:rsid w:val="20B27AEE"/>
    <w:rsid w:val="20DF6343"/>
    <w:rsid w:val="20E43062"/>
    <w:rsid w:val="21451EF0"/>
    <w:rsid w:val="21D153A9"/>
    <w:rsid w:val="21D318E5"/>
    <w:rsid w:val="21DA0EB8"/>
    <w:rsid w:val="22BF31CF"/>
    <w:rsid w:val="22FD1A84"/>
    <w:rsid w:val="239E7447"/>
    <w:rsid w:val="23BE3324"/>
    <w:rsid w:val="23C804AB"/>
    <w:rsid w:val="23E72208"/>
    <w:rsid w:val="24B33C4D"/>
    <w:rsid w:val="25EC1C9A"/>
    <w:rsid w:val="26034360"/>
    <w:rsid w:val="26035B0A"/>
    <w:rsid w:val="26D27249"/>
    <w:rsid w:val="271848CF"/>
    <w:rsid w:val="27DB3929"/>
    <w:rsid w:val="28A707D7"/>
    <w:rsid w:val="28AC1473"/>
    <w:rsid w:val="29EF141E"/>
    <w:rsid w:val="2A2833B8"/>
    <w:rsid w:val="2A650DD4"/>
    <w:rsid w:val="2B3C2D4B"/>
    <w:rsid w:val="2B7370F2"/>
    <w:rsid w:val="2BC419E8"/>
    <w:rsid w:val="2BC5366F"/>
    <w:rsid w:val="2BDF36B9"/>
    <w:rsid w:val="2BDF7D17"/>
    <w:rsid w:val="2C8903AA"/>
    <w:rsid w:val="2DF355D7"/>
    <w:rsid w:val="2E644C2A"/>
    <w:rsid w:val="2E943BA7"/>
    <w:rsid w:val="2E9C019D"/>
    <w:rsid w:val="2FD64234"/>
    <w:rsid w:val="30117799"/>
    <w:rsid w:val="31825582"/>
    <w:rsid w:val="31DB3455"/>
    <w:rsid w:val="32446965"/>
    <w:rsid w:val="32DB3340"/>
    <w:rsid w:val="335009C6"/>
    <w:rsid w:val="33D965C7"/>
    <w:rsid w:val="34623F46"/>
    <w:rsid w:val="34C3023E"/>
    <w:rsid w:val="34FC48F2"/>
    <w:rsid w:val="35137D48"/>
    <w:rsid w:val="352470FC"/>
    <w:rsid w:val="358A5145"/>
    <w:rsid w:val="35B93C4A"/>
    <w:rsid w:val="362D573A"/>
    <w:rsid w:val="36CA5F7E"/>
    <w:rsid w:val="37EA0BDC"/>
    <w:rsid w:val="386747D8"/>
    <w:rsid w:val="38CC7F9C"/>
    <w:rsid w:val="3924759F"/>
    <w:rsid w:val="392A35C1"/>
    <w:rsid w:val="393B2062"/>
    <w:rsid w:val="394303A3"/>
    <w:rsid w:val="39691A6D"/>
    <w:rsid w:val="3B232469"/>
    <w:rsid w:val="3C0E2679"/>
    <w:rsid w:val="3CAA23A2"/>
    <w:rsid w:val="3D155275"/>
    <w:rsid w:val="3D483FA5"/>
    <w:rsid w:val="3D8826F1"/>
    <w:rsid w:val="3E1D7F71"/>
    <w:rsid w:val="3E3F4297"/>
    <w:rsid w:val="3ED55CD4"/>
    <w:rsid w:val="3EEA3661"/>
    <w:rsid w:val="3F79605C"/>
    <w:rsid w:val="3FE16DE7"/>
    <w:rsid w:val="400E2E60"/>
    <w:rsid w:val="402831B1"/>
    <w:rsid w:val="40631CC7"/>
    <w:rsid w:val="407C5168"/>
    <w:rsid w:val="40807661"/>
    <w:rsid w:val="409D1459"/>
    <w:rsid w:val="417D6692"/>
    <w:rsid w:val="418271F6"/>
    <w:rsid w:val="42394FFE"/>
    <w:rsid w:val="42551EC9"/>
    <w:rsid w:val="429841BA"/>
    <w:rsid w:val="429D641F"/>
    <w:rsid w:val="42EC5615"/>
    <w:rsid w:val="430A3418"/>
    <w:rsid w:val="453E7CA2"/>
    <w:rsid w:val="45DA00BD"/>
    <w:rsid w:val="46287A7D"/>
    <w:rsid w:val="46F3188C"/>
    <w:rsid w:val="481B543F"/>
    <w:rsid w:val="48CA75C8"/>
    <w:rsid w:val="48E77F57"/>
    <w:rsid w:val="497236DF"/>
    <w:rsid w:val="498813E7"/>
    <w:rsid w:val="4AD120F1"/>
    <w:rsid w:val="4B2E0ED4"/>
    <w:rsid w:val="4C5B055E"/>
    <w:rsid w:val="4CC469F6"/>
    <w:rsid w:val="4D7A3B5F"/>
    <w:rsid w:val="4DDE4841"/>
    <w:rsid w:val="4EF92DAC"/>
    <w:rsid w:val="50116DFF"/>
    <w:rsid w:val="503A692B"/>
    <w:rsid w:val="505418FE"/>
    <w:rsid w:val="507212C1"/>
    <w:rsid w:val="50FB2B46"/>
    <w:rsid w:val="526E0489"/>
    <w:rsid w:val="528166EF"/>
    <w:rsid w:val="529D51C3"/>
    <w:rsid w:val="5438540B"/>
    <w:rsid w:val="5475378B"/>
    <w:rsid w:val="55034187"/>
    <w:rsid w:val="55180399"/>
    <w:rsid w:val="558A1A36"/>
    <w:rsid w:val="55FB24CA"/>
    <w:rsid w:val="56147E59"/>
    <w:rsid w:val="562F3E4A"/>
    <w:rsid w:val="56601B43"/>
    <w:rsid w:val="569C336A"/>
    <w:rsid w:val="56AB629F"/>
    <w:rsid w:val="5733394C"/>
    <w:rsid w:val="574C0B47"/>
    <w:rsid w:val="5765103A"/>
    <w:rsid w:val="57AC4EAC"/>
    <w:rsid w:val="57AC770D"/>
    <w:rsid w:val="583229C3"/>
    <w:rsid w:val="590649AC"/>
    <w:rsid w:val="5A180CA4"/>
    <w:rsid w:val="5ADB1680"/>
    <w:rsid w:val="5BEC1FF5"/>
    <w:rsid w:val="5C4673E4"/>
    <w:rsid w:val="5C630298"/>
    <w:rsid w:val="5CA2297D"/>
    <w:rsid w:val="5CB31C15"/>
    <w:rsid w:val="5D9C62BA"/>
    <w:rsid w:val="5DBF7F43"/>
    <w:rsid w:val="5DC31145"/>
    <w:rsid w:val="5DD021B9"/>
    <w:rsid w:val="5DDB0940"/>
    <w:rsid w:val="5E482C4D"/>
    <w:rsid w:val="5E5C46FC"/>
    <w:rsid w:val="5EAD10E2"/>
    <w:rsid w:val="603A2C23"/>
    <w:rsid w:val="60592246"/>
    <w:rsid w:val="60A318F4"/>
    <w:rsid w:val="60BE57AC"/>
    <w:rsid w:val="60F55411"/>
    <w:rsid w:val="625B67D7"/>
    <w:rsid w:val="62E9544B"/>
    <w:rsid w:val="62FE2EC7"/>
    <w:rsid w:val="63545102"/>
    <w:rsid w:val="63A60CDB"/>
    <w:rsid w:val="648F495C"/>
    <w:rsid w:val="65103621"/>
    <w:rsid w:val="6517490C"/>
    <w:rsid w:val="65BE6BCB"/>
    <w:rsid w:val="67644BF0"/>
    <w:rsid w:val="688B5952"/>
    <w:rsid w:val="6A3218FF"/>
    <w:rsid w:val="6B407FE1"/>
    <w:rsid w:val="6B5D2ACC"/>
    <w:rsid w:val="6C2338C6"/>
    <w:rsid w:val="6C4A3FC0"/>
    <w:rsid w:val="6CB546D9"/>
    <w:rsid w:val="6CD03096"/>
    <w:rsid w:val="6CF047C8"/>
    <w:rsid w:val="6D38300F"/>
    <w:rsid w:val="6D8A1123"/>
    <w:rsid w:val="6DA71E62"/>
    <w:rsid w:val="6DC04CD2"/>
    <w:rsid w:val="6DCD0427"/>
    <w:rsid w:val="6DDB5FB0"/>
    <w:rsid w:val="6F2C3ED9"/>
    <w:rsid w:val="6F3F63E1"/>
    <w:rsid w:val="6F9717F0"/>
    <w:rsid w:val="6FDC23D5"/>
    <w:rsid w:val="70455D38"/>
    <w:rsid w:val="704F233D"/>
    <w:rsid w:val="706D60E9"/>
    <w:rsid w:val="71460417"/>
    <w:rsid w:val="714D4707"/>
    <w:rsid w:val="727D22A3"/>
    <w:rsid w:val="72DA78D2"/>
    <w:rsid w:val="72F159E0"/>
    <w:rsid w:val="73C53ECF"/>
    <w:rsid w:val="73FF553A"/>
    <w:rsid w:val="742E2A4C"/>
    <w:rsid w:val="74953DE8"/>
    <w:rsid w:val="755F539E"/>
    <w:rsid w:val="75810612"/>
    <w:rsid w:val="768C48C8"/>
    <w:rsid w:val="769C0F2A"/>
    <w:rsid w:val="76B61580"/>
    <w:rsid w:val="77731262"/>
    <w:rsid w:val="77C371E6"/>
    <w:rsid w:val="78167698"/>
    <w:rsid w:val="78224195"/>
    <w:rsid w:val="7872367D"/>
    <w:rsid w:val="796050B7"/>
    <w:rsid w:val="79D54427"/>
    <w:rsid w:val="79E81839"/>
    <w:rsid w:val="7A8018AF"/>
    <w:rsid w:val="7AFB7E1C"/>
    <w:rsid w:val="7BE56C77"/>
    <w:rsid w:val="7C63549D"/>
    <w:rsid w:val="7C8503AD"/>
    <w:rsid w:val="7C992DF8"/>
    <w:rsid w:val="7CF0485B"/>
    <w:rsid w:val="7E5A3A57"/>
    <w:rsid w:val="7EE24D3D"/>
    <w:rsid w:val="7FD52A81"/>
    <w:rsid w:val="7FF27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jc w:val="center"/>
      <w:outlineLvl w:val="0"/>
    </w:pPr>
    <w:rPr>
      <w:rFonts w:ascii="楷体_GB2312" w:eastAsia="楷体_GB2312"/>
      <w:sz w:val="28"/>
      <w:szCs w:val="28"/>
    </w:rPr>
  </w:style>
  <w:style w:type="paragraph" w:styleId="4">
    <w:name w:val="heading 2"/>
    <w:basedOn w:val="1"/>
    <w:next w:val="5"/>
    <w:qFormat/>
    <w:uiPriority w:val="0"/>
    <w:pPr>
      <w:keepNext/>
      <w:keepLines/>
      <w:spacing w:before="260" w:after="260" w:line="416" w:lineRule="auto"/>
      <w:jc w:val="center"/>
      <w:outlineLvl w:val="1"/>
    </w:pPr>
    <w:rPr>
      <w:rFonts w:ascii="Arial" w:hAnsi="Arial" w:eastAsia="幼圆" w:cs="Arial"/>
      <w:b/>
      <w:bCs/>
      <w:sz w:val="44"/>
      <w:szCs w:val="44"/>
    </w:rPr>
  </w:style>
  <w:style w:type="paragraph" w:styleId="6">
    <w:name w:val="heading 3"/>
    <w:basedOn w:val="1"/>
    <w:next w:val="5"/>
    <w:qFormat/>
    <w:uiPriority w:val="0"/>
    <w:pPr>
      <w:keepNext/>
      <w:keepLines/>
      <w:spacing w:before="260" w:after="260" w:line="416" w:lineRule="auto"/>
      <w:outlineLvl w:val="2"/>
    </w:pPr>
    <w:rPr>
      <w:b/>
      <w:bCs/>
      <w:sz w:val="32"/>
      <w:szCs w:val="32"/>
    </w:rPr>
  </w:style>
  <w:style w:type="paragraph" w:styleId="7">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lock Text"/>
    <w:basedOn w:val="1"/>
    <w:qFormat/>
    <w:uiPriority w:val="99"/>
    <w:pPr>
      <w:spacing w:after="120"/>
      <w:ind w:left="1440" w:leftChars="700" w:right="1440" w:rightChars="700"/>
    </w:pPr>
  </w:style>
  <w:style w:type="paragraph" w:styleId="5">
    <w:name w:val="Normal Indent"/>
    <w:basedOn w:val="1"/>
    <w:qFormat/>
    <w:uiPriority w:val="0"/>
    <w:pPr>
      <w:ind w:firstLine="420"/>
    </w:pPr>
  </w:style>
  <w:style w:type="paragraph" w:styleId="8">
    <w:name w:val="Body Text Indent"/>
    <w:basedOn w:val="1"/>
    <w:qFormat/>
    <w:uiPriority w:val="0"/>
    <w:pPr>
      <w:spacing w:line="400" w:lineRule="exact"/>
      <w:ind w:firstLine="515"/>
    </w:pPr>
    <w:rPr>
      <w:rFonts w:ascii="楷体_GB2312" w:eastAsia="楷体_GB2312"/>
      <w:b/>
      <w:bCs/>
      <w:kern w:val="0"/>
      <w:sz w:val="24"/>
    </w:rPr>
  </w:style>
  <w:style w:type="paragraph" w:styleId="9">
    <w:name w:val="Plain Text"/>
    <w:basedOn w:val="1"/>
    <w:qFormat/>
    <w:uiPriority w:val="0"/>
    <w:rPr>
      <w:rFonts w:ascii="宋体" w:hAnsi="Courier New" w:cs="Courier New"/>
    </w:rPr>
  </w:style>
  <w:style w:type="paragraph" w:styleId="10">
    <w:name w:val="footer"/>
    <w:basedOn w:val="1"/>
    <w:link w:val="22"/>
    <w:qFormat/>
    <w:uiPriority w:val="0"/>
    <w:pPr>
      <w:tabs>
        <w:tab w:val="center" w:pos="4153"/>
        <w:tab w:val="right" w:pos="8306"/>
      </w:tabs>
      <w:snapToGrid w:val="0"/>
      <w:jc w:val="left"/>
    </w:pPr>
    <w:rPr>
      <w:sz w:val="18"/>
      <w:szCs w:val="18"/>
    </w:rPr>
  </w:style>
  <w:style w:type="paragraph" w:styleId="11">
    <w:name w:val="envelope return"/>
    <w:basedOn w:val="1"/>
    <w:qFormat/>
    <w:uiPriority w:val="0"/>
    <w:pPr>
      <w:snapToGrid w:val="0"/>
    </w:pPr>
    <w:rPr>
      <w:rFonts w:ascii="Arial" w:hAnsi="Arial"/>
    </w:rPr>
  </w:style>
  <w:style w:type="paragraph" w:styleId="12">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spacing w:before="100" w:beforeAutospacing="1" w:after="100" w:afterAutospacing="1"/>
      <w:jc w:val="left"/>
    </w:pPr>
    <w:rPr>
      <w:rFonts w:ascii="Calibri" w:hAnsi="Calibri"/>
      <w:kern w:val="0"/>
      <w:sz w:val="24"/>
      <w:szCs w:val="24"/>
    </w:rPr>
  </w:style>
  <w:style w:type="paragraph" w:styleId="14">
    <w:name w:val="Body Text First Indent 2"/>
    <w:basedOn w:val="8"/>
    <w:qFormat/>
    <w:uiPriority w:val="0"/>
    <w:pPr>
      <w:spacing w:after="120" w:line="240" w:lineRule="auto"/>
      <w:ind w:left="420" w:leftChars="200" w:firstLine="420" w:firstLineChars="200"/>
    </w:pPr>
    <w:rPr>
      <w:rFonts w:ascii="Times New Roman" w:eastAsia="宋体"/>
      <w:sz w:val="21"/>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rFonts w:ascii="Times New Roman" w:hAnsi="Times New Roman" w:eastAsia="宋体" w:cs="Times New Roman"/>
      <w:b/>
    </w:rPr>
  </w:style>
  <w:style w:type="character" w:styleId="19">
    <w:name w:val="page number"/>
    <w:qFormat/>
    <w:uiPriority w:val="0"/>
    <w:rPr>
      <w:rFonts w:ascii="Times New Roman" w:hAnsi="Times New Roman" w:eastAsia="宋体" w:cs="Times New Roman"/>
    </w:rPr>
  </w:style>
  <w:style w:type="character" w:styleId="20">
    <w:name w:val="FollowedHyperlink"/>
    <w:qFormat/>
    <w:uiPriority w:val="0"/>
    <w:rPr>
      <w:rFonts w:hint="eastAsia" w:ascii="微软雅黑" w:hAnsi="微软雅黑" w:eastAsia="微软雅黑" w:cs="微软雅黑"/>
      <w:color w:val="02396F"/>
      <w:u w:val="single"/>
    </w:rPr>
  </w:style>
  <w:style w:type="character" w:styleId="21">
    <w:name w:val="Hyperlink"/>
    <w:qFormat/>
    <w:uiPriority w:val="0"/>
    <w:rPr>
      <w:rFonts w:hint="eastAsia" w:ascii="微软雅黑" w:hAnsi="微软雅黑" w:eastAsia="微软雅黑" w:cs="微软雅黑"/>
      <w:color w:val="02396F"/>
      <w:u w:val="single"/>
    </w:rPr>
  </w:style>
  <w:style w:type="character" w:customStyle="1" w:styleId="22">
    <w:name w:val="页脚 字符"/>
    <w:link w:val="10"/>
    <w:qFormat/>
    <w:uiPriority w:val="0"/>
    <w:rPr>
      <w:rFonts w:ascii="Times New Roman" w:hAnsi="Times New Roman" w:eastAsia="宋体" w:cs="Times New Roman"/>
      <w:kern w:val="2"/>
      <w:sz w:val="18"/>
      <w:szCs w:val="18"/>
    </w:rPr>
  </w:style>
  <w:style w:type="character" w:customStyle="1" w:styleId="23">
    <w:name w:val="页眉 字符"/>
    <w:link w:val="12"/>
    <w:qFormat/>
    <w:uiPriority w:val="0"/>
    <w:rPr>
      <w:rFonts w:ascii="Times New Roman" w:hAnsi="Times New Roman" w:eastAsia="宋体" w:cs="Times New Roman"/>
      <w:kern w:val="2"/>
      <w:sz w:val="18"/>
      <w:szCs w:val="18"/>
    </w:rPr>
  </w:style>
  <w:style w:type="character" w:customStyle="1" w:styleId="24">
    <w:name w:val="gjfg"/>
    <w:qFormat/>
    <w:uiPriority w:val="0"/>
  </w:style>
  <w:style w:type="character" w:customStyle="1" w:styleId="25">
    <w:name w:val="NormalCharacter"/>
    <w:semiHidden/>
    <w:qFormat/>
    <w:uiPriority w:val="0"/>
    <w:rPr>
      <w:rFonts w:ascii="Times New Roman" w:hAnsi="Times New Roman" w:eastAsia="宋体" w:cs="Times New Roman"/>
      <w:kern w:val="2"/>
      <w:sz w:val="21"/>
      <w:szCs w:val="21"/>
      <w:lang w:val="en-US" w:eastAsia="zh-CN" w:bidi="ar-SA"/>
    </w:rPr>
  </w:style>
  <w:style w:type="character" w:customStyle="1" w:styleId="26">
    <w:name w:val="redfilenumber"/>
    <w:qFormat/>
    <w:uiPriority w:val="0"/>
    <w:rPr>
      <w:color w:val="BA2636"/>
      <w:sz w:val="18"/>
      <w:szCs w:val="18"/>
    </w:rPr>
  </w:style>
  <w:style w:type="character" w:customStyle="1" w:styleId="27">
    <w:name w:val="redfilefwwh"/>
    <w:qFormat/>
    <w:uiPriority w:val="0"/>
    <w:rPr>
      <w:color w:val="BA2636"/>
      <w:sz w:val="18"/>
      <w:szCs w:val="18"/>
    </w:rPr>
  </w:style>
  <w:style w:type="character" w:customStyle="1" w:styleId="28">
    <w:name w:val="qxdate"/>
    <w:qFormat/>
    <w:uiPriority w:val="0"/>
    <w:rPr>
      <w:color w:val="333333"/>
      <w:sz w:val="18"/>
      <w:szCs w:val="18"/>
    </w:rPr>
  </w:style>
  <w:style w:type="character" w:customStyle="1" w:styleId="29">
    <w:name w:val="cfdate"/>
    <w:qFormat/>
    <w:uiPriority w:val="0"/>
    <w:rPr>
      <w:color w:val="333333"/>
      <w:sz w:val="18"/>
      <w:szCs w:val="18"/>
    </w:rPr>
  </w:style>
  <w:style w:type="character" w:customStyle="1" w:styleId="30">
    <w:name w:val="font31"/>
    <w:uiPriority w:val="0"/>
    <w:rPr>
      <w:rFonts w:hint="eastAsia" w:ascii="宋体" w:hAnsi="宋体" w:eastAsia="宋体" w:cs="宋体"/>
      <w:color w:val="000000"/>
      <w:sz w:val="28"/>
      <w:szCs w:val="28"/>
      <w:u w:val="none"/>
    </w:rPr>
  </w:style>
  <w:style w:type="character" w:customStyle="1" w:styleId="31">
    <w:name w:val="displayarti"/>
    <w:uiPriority w:val="0"/>
    <w:rPr>
      <w:color w:val="FFFFFF"/>
      <w:shd w:val="clear" w:color="auto" w:fill="A00000"/>
    </w:rPr>
  </w:style>
  <w:style w:type="character" w:customStyle="1" w:styleId="32">
    <w:name w:val="next"/>
    <w:uiPriority w:val="0"/>
    <w:rPr>
      <w:rFonts w:hint="eastAsia" w:ascii="微软雅黑" w:hAnsi="微软雅黑" w:eastAsia="微软雅黑" w:cs="微软雅黑"/>
      <w:sz w:val="21"/>
      <w:szCs w:val="21"/>
    </w:rPr>
  </w:style>
  <w:style w:type="character" w:customStyle="1" w:styleId="33">
    <w:name w:val="prev1"/>
    <w:uiPriority w:val="0"/>
    <w:rPr>
      <w:color w:val="888888"/>
    </w:rPr>
  </w:style>
  <w:style w:type="character" w:customStyle="1" w:styleId="34">
    <w:name w:val="next1"/>
    <w:uiPriority w:val="0"/>
    <w:rPr>
      <w:color w:val="888888"/>
    </w:rPr>
  </w:style>
  <w:style w:type="character" w:customStyle="1" w:styleId="35">
    <w:name w:val="prev"/>
    <w:uiPriority w:val="0"/>
    <w:rPr>
      <w:rFonts w:ascii="微软雅黑" w:hAnsi="微软雅黑" w:eastAsia="微软雅黑" w:cs="微软雅黑"/>
      <w:sz w:val="21"/>
      <w:szCs w:val="21"/>
    </w:rPr>
  </w:style>
  <w:style w:type="paragraph" w:styleId="36">
    <w:name w:val="List Paragraph"/>
    <w:basedOn w:val="1"/>
    <w:qFormat/>
    <w:uiPriority w:val="34"/>
    <w:pPr>
      <w:ind w:firstLine="420" w:firstLineChars="200"/>
    </w:pPr>
  </w:style>
  <w:style w:type="paragraph" w:customStyle="1" w:styleId="37">
    <w:name w:val="Defaul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8">
    <w:name w:val="_Style 3"/>
    <w:basedOn w:val="1"/>
    <w:next w:val="36"/>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3317</Words>
  <Characters>3492</Characters>
  <Lines>32</Lines>
  <Paragraphs>9</Paragraphs>
  <TotalTime>1</TotalTime>
  <ScaleCrop>false</ScaleCrop>
  <LinksUpToDate>false</LinksUpToDate>
  <CharactersWithSpaces>3807</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2020-10-07T02:51:00Z</dcterms:created>
  <dc:creator>user</dc:creator>
  <cp:lastModifiedBy>^ω^</cp:lastModifiedBy>
  <cp:lastPrinted>2021-11-26T02:31:00Z</cp:lastPrinted>
  <dcterms:modified xsi:type="dcterms:W3CDTF">2026-10-08T08:23:57Z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D1352DE009C44B73B4BCAC87D23448B6_13</vt:lpwstr>
  </property>
  <property fmtid="{D5CDD505-2E9C-101B-9397-08002B2CF9AE}" pid="4" name="KSOTemplateDocerSaveRecord">
    <vt:lpwstr>eyJoZGlkIjoiNmVhMjZjZjJmMDk5ODg2NWUxZWNkYmI0MDU3MzJiMWIiLCJ1c2VySWQiOiI2MTgwODI0MjQifQ==</vt:lpwstr>
  </property>
</Properties>
</file>