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bookmarkStart w:id="29" w:name="_GoBack"/>
      <w:r>
        <w:rPr>
          <w:rFonts w:hint="eastAsia" w:ascii="宋体" w:hAnsi="宋体" w:cs="宋体"/>
          <w:kern w:val="2"/>
          <w:sz w:val="24"/>
          <w:szCs w:val="24"/>
          <w:lang w:val="en-US" w:eastAsia="zh-CN" w:bidi="ar-SA"/>
        </w:rPr>
        <w:t>盐城工业职业技术学院大学生活动中心中央空调维修及保养</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w:t>
      </w:r>
      <w:r>
        <w:rPr>
          <w:rFonts w:hint="eastAsia" w:ascii="宋体" w:hAnsi="宋体" w:cs="宋体"/>
          <w:kern w:val="2"/>
          <w:sz w:val="24"/>
          <w:szCs w:val="24"/>
          <w:u w:val="single"/>
          <w:lang w:val="en-US" w:eastAsia="zh-CN" w:bidi="ar-SA"/>
        </w:rPr>
        <w:t>大学生活动中心中央空调维修及保养</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8</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3F-019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cs="宋体"/>
          <w:kern w:val="2"/>
          <w:sz w:val="24"/>
          <w:szCs w:val="24"/>
          <w:u w:val="single"/>
          <w:lang w:val="en-US" w:eastAsia="zh-CN" w:bidi="ar-SA"/>
        </w:rPr>
        <w:t>大学生活动中心中央空调维修及保养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5.6</w:t>
      </w:r>
      <w:r>
        <w:rPr>
          <w:rFonts w:hint="eastAsia" w:ascii="宋体" w:hAnsi="宋体" w:eastAsia="宋体" w:cs="宋体"/>
          <w:sz w:val="24"/>
          <w:szCs w:val="24"/>
          <w:u w:val="single"/>
        </w:rPr>
        <w:t>万元</w:t>
      </w:r>
    </w:p>
    <w:p>
      <w:pPr>
        <w:spacing w:line="360" w:lineRule="auto"/>
        <w:ind w:firstLine="480" w:firstLineChars="200"/>
        <w:rPr>
          <w:rFonts w:hint="default"/>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w:t>
      </w:r>
      <w:r>
        <w:rPr>
          <w:rFonts w:hint="eastAsia" w:ascii="宋体" w:hAnsi="宋体" w:cs="宋体"/>
          <w:sz w:val="24"/>
          <w:szCs w:val="24"/>
        </w:rPr>
        <w:t>采购需求：拟对学校</w:t>
      </w:r>
      <w:r>
        <w:rPr>
          <w:rFonts w:hint="eastAsia" w:ascii="宋体" w:hAnsi="宋体" w:cs="宋体"/>
          <w:kern w:val="2"/>
          <w:sz w:val="24"/>
          <w:szCs w:val="24"/>
          <w:lang w:val="en-US" w:eastAsia="zh-CN" w:bidi="ar-SA"/>
        </w:rPr>
        <w:t>大学生活动中心中央空调维修及保养</w:t>
      </w:r>
      <w:r>
        <w:rPr>
          <w:rFonts w:hint="eastAsia" w:ascii="宋体" w:hAnsi="宋体" w:cs="宋体"/>
          <w:sz w:val="24"/>
          <w:szCs w:val="24"/>
        </w:rPr>
        <w:t>进行采购。具体采购参数要求见附件，采购人保留对上述采购范围及内容进行适当调整的权利。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28359080"/>
      <w:bookmarkStart w:id="8" w:name="_Toc35393791"/>
      <w:bookmarkStart w:id="9" w:name="_Toc28359003"/>
      <w:bookmarkStart w:id="10" w:name="_Toc35393622"/>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2.本项目的特定资格要求：</w:t>
      </w:r>
      <w:bookmarkStart w:id="13" w:name="_Toc35393623"/>
      <w:bookmarkStart w:id="14" w:name="_Toc35393792"/>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28359082"/>
      <w:bookmarkStart w:id="16" w:name="_Toc35393793"/>
      <w:bookmarkStart w:id="17" w:name="_Toc35393624"/>
      <w:bookmarkStart w:id="18" w:name="_Toc28359005"/>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9点-9点30分</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南食堂四楼405招标办公室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bookmarkStart w:id="21" w:name="_Toc28359008"/>
      <w:bookmarkStart w:id="22" w:name="_Toc35393627"/>
      <w:bookmarkStart w:id="23" w:name="_Toc35393796"/>
      <w:bookmarkStart w:id="24" w:name="_Toc28359085"/>
      <w:r>
        <w:rPr>
          <w:rFonts w:hint="eastAsia" w:ascii="宋体" w:hAnsi="宋体" w:eastAsia="宋体" w:cs="宋体"/>
          <w:sz w:val="24"/>
          <w:szCs w:val="24"/>
        </w:rPr>
        <w:t>1、</w:t>
      </w:r>
      <w:r>
        <w:rPr>
          <w:rFonts w:hint="eastAsia" w:ascii="宋体" w:hAnsi="宋体" w:cs="宋体"/>
          <w:sz w:val="24"/>
          <w:szCs w:val="24"/>
          <w:lang w:val="en-US" w:eastAsia="zh-CN"/>
        </w:rPr>
        <w:t>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2、报价须包括所有材料费、运费、人工费、维修费、税费和管理费等所有费用，报价不得高于预算金额，否则为无效报价。中标后，供应商须出具与其营业执照名称相一致的正规税务发票。</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陈昌进  联系电话：18762383006。</w:t>
      </w:r>
    </w:p>
    <w:p>
      <w:pPr>
        <w:spacing w:line="360" w:lineRule="auto"/>
        <w:ind w:firstLine="480" w:firstLineChars="200"/>
        <w:rPr>
          <w:rFonts w:hint="default" w:ascii="宋体" w:hAnsi="宋体" w:eastAsia="宋体" w:cs="宋体"/>
          <w:sz w:val="24"/>
          <w:szCs w:val="24"/>
          <w:lang w:val="en-US"/>
        </w:rPr>
      </w:pPr>
      <w:r>
        <w:rPr>
          <w:rFonts w:hint="eastAsia" w:ascii="宋体" w:hAnsi="宋体"/>
          <w:color w:val="000000"/>
          <w:kern w:val="0"/>
          <w:sz w:val="24"/>
          <w:lang w:val="en-US" w:eastAsia="zh-CN"/>
        </w:rPr>
        <w:t>4、</w:t>
      </w:r>
      <w:r>
        <w:rPr>
          <w:rFonts w:hint="eastAsia" w:ascii="宋体" w:hAnsi="宋体" w:cs="宋体"/>
          <w:sz w:val="24"/>
          <w:szCs w:val="24"/>
          <w:lang w:val="en-US" w:eastAsia="zh-CN"/>
        </w:rPr>
        <w:t>经评委现场评议确认报价明显低于成本价的为无效标。</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35393637"/>
      <w:bookmarkStart w:id="26" w:name="_Toc28359096"/>
      <w:bookmarkStart w:id="27" w:name="_Toc35393806"/>
      <w:bookmarkStart w:id="28" w:name="_Toc28359019"/>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名    称：盐城工业职业技术学院</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地    址：江苏省盐城市解放南路285号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联系人：赵老师  </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联系电话：0515-88588707</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2.项目联系方式</w:t>
      </w:r>
    </w:p>
    <w:p>
      <w:pPr>
        <w:spacing w:line="360" w:lineRule="auto"/>
        <w:ind w:firstLine="480" w:firstLineChars="200"/>
        <w:rPr>
          <w:rFonts w:hint="default" w:ascii="宋体" w:hAnsi="宋体" w:cs="Times New Roman"/>
          <w:color w:val="000000"/>
          <w:kern w:val="0"/>
          <w:sz w:val="24"/>
          <w:lang w:val="en-US" w:eastAsia="zh-CN"/>
        </w:rPr>
      </w:pPr>
      <w:r>
        <w:rPr>
          <w:rFonts w:hint="eastAsia" w:ascii="宋体" w:hAnsi="宋体" w:cs="Times New Roman"/>
          <w:color w:val="000000"/>
          <w:kern w:val="0"/>
          <w:sz w:val="24"/>
          <w:lang w:val="en-US" w:eastAsia="zh-CN"/>
        </w:rPr>
        <w:t>项目联系人：高老师、周老师</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联系电话：</w:t>
      </w:r>
      <w:r>
        <w:rPr>
          <w:rFonts w:hint="eastAsia" w:ascii="宋体" w:hAnsi="宋体" w:cs="Times New Roman"/>
          <w:color w:val="000000"/>
          <w:kern w:val="0"/>
          <w:sz w:val="24"/>
          <w:u w:val="single"/>
          <w:lang w:val="en-US" w:eastAsia="zh-CN"/>
        </w:rPr>
        <w:t>0515-88583917、 18262393599、</w:t>
      </w:r>
      <w:r>
        <w:rPr>
          <w:rFonts w:hint="eastAsia" w:ascii="宋体" w:hAnsi="宋体"/>
          <w:color w:val="000000"/>
          <w:kern w:val="0"/>
          <w:sz w:val="24"/>
          <w:u w:val="single"/>
          <w:lang w:val="en-US" w:eastAsia="zh-CN"/>
        </w:rPr>
        <w:t>18962085257</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对项目需求部分的询问、质疑请向使用部门提出，询问、质疑由使用部门负责答复。</w:t>
      </w:r>
      <w:bookmarkEnd w:id="29"/>
    </w:p>
    <w:bookmarkEnd w:id="25"/>
    <w:bookmarkEnd w:id="26"/>
    <w:bookmarkEnd w:id="27"/>
    <w:bookmarkEnd w:id="28"/>
    <w:p>
      <w:pPr>
        <w:spacing w:line="360" w:lineRule="auto"/>
        <w:ind w:firstLine="480" w:firstLineChars="200"/>
        <w:rPr>
          <w:rFonts w:hint="eastAsia" w:ascii="宋体" w:hAnsi="宋体" w:cs="Times New Roman"/>
          <w:color w:val="000000"/>
          <w:kern w:val="0"/>
          <w:sz w:val="24"/>
          <w:lang w:val="en-US" w:eastAsia="zh-CN"/>
        </w:rPr>
      </w:pPr>
    </w:p>
    <w:p>
      <w:pPr>
        <w:rPr>
          <w:rFonts w:hint="eastAsia" w:ascii="宋体" w:hAnsi="宋体" w:eastAsia="宋体" w:cs="宋体"/>
          <w:b w:val="0"/>
          <w:bCs w:val="0"/>
          <w:sz w:val="30"/>
          <w:szCs w:val="30"/>
        </w:rPr>
      </w:pPr>
    </w:p>
    <w:p>
      <w:pPr>
        <w:pStyle w:val="3"/>
        <w:rPr>
          <w:rFonts w:hint="eastAsia"/>
        </w:rPr>
      </w:pPr>
    </w:p>
    <w:p>
      <w:pPr>
        <w:pStyle w:val="6"/>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2"/>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2"/>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2"/>
        <w:spacing w:line="360" w:lineRule="auto"/>
        <w:jc w:val="center"/>
        <w:rPr>
          <w:rFonts w:hint="eastAsia" w:ascii="宋体" w:hAnsi="宋体" w:cs="宋体"/>
          <w:b w:val="0"/>
          <w:bCs w:val="0"/>
          <w:color w:val="FF0000"/>
          <w:sz w:val="24"/>
          <w:szCs w:val="24"/>
        </w:rPr>
      </w:pPr>
    </w:p>
    <w:p>
      <w:pPr>
        <w:pStyle w:val="2"/>
        <w:spacing w:line="360" w:lineRule="auto"/>
        <w:jc w:val="center"/>
        <w:rPr>
          <w:rFonts w:hint="eastAsia" w:ascii="宋体" w:hAnsi="宋体" w:cs="宋体"/>
          <w:b w:val="0"/>
          <w:bCs w:val="0"/>
          <w:color w:val="FF0000"/>
          <w:sz w:val="24"/>
          <w:szCs w:val="24"/>
        </w:rPr>
      </w:pPr>
    </w:p>
    <w:p>
      <w:pPr>
        <w:pStyle w:val="2"/>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rPr>
          <w:rFonts w:hint="eastAsia"/>
        </w:rPr>
      </w:pPr>
    </w:p>
    <w:p>
      <w:pPr>
        <w:pStyle w:val="2"/>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大学生活动中心中央空调维修及保养</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2"/>
        <w:jc w:val="center"/>
        <w:rPr>
          <w:rFonts w:hint="eastAsia" w:ascii="宋体" w:hAnsi="宋体"/>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2"/>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2"/>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2"/>
        <w:spacing w:line="360" w:lineRule="auto"/>
        <w:jc w:val="center"/>
        <w:rPr>
          <w:rFonts w:hint="eastAsia" w:ascii="宋体" w:hAnsi="宋体" w:cs="宋体"/>
          <w:sz w:val="24"/>
          <w:szCs w:val="24"/>
        </w:rPr>
      </w:pPr>
    </w:p>
    <w:p>
      <w:pPr>
        <w:pStyle w:val="2"/>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13"/>
        <w:ind w:firstLine="422"/>
      </w:pPr>
    </w:p>
    <w:p>
      <w:pPr>
        <w:pStyle w:val="2"/>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6"/>
        <w:jc w:val="center"/>
        <w:rPr>
          <w:rFonts w:hint="eastAsia"/>
        </w:rPr>
      </w:pPr>
    </w:p>
    <w:p>
      <w:pPr>
        <w:rPr>
          <w:rFonts w:hint="eastAsia"/>
        </w:rPr>
      </w:pPr>
    </w:p>
    <w:p>
      <w:pPr>
        <w:pStyle w:val="6"/>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spacing w:line="360" w:lineRule="auto"/>
        <w:jc w:val="center"/>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盐城工业职业技术学</w:t>
      </w:r>
      <w:r>
        <w:rPr>
          <w:rFonts w:hint="eastAsia" w:ascii="宋体" w:hAnsi="宋体" w:eastAsia="宋体" w:cs="宋体"/>
          <w:b/>
          <w:bCs/>
          <w:sz w:val="28"/>
          <w:szCs w:val="28"/>
          <w:u w:val="none"/>
          <w:lang w:eastAsia="zh-CN"/>
        </w:rPr>
        <w:t>院</w:t>
      </w:r>
      <w:r>
        <w:rPr>
          <w:rFonts w:hint="eastAsia" w:ascii="宋体" w:hAnsi="宋体" w:eastAsia="宋体" w:cs="宋体"/>
          <w:b/>
          <w:bCs/>
          <w:sz w:val="28"/>
          <w:szCs w:val="28"/>
          <w:u w:val="none"/>
          <w:lang w:val="en-US" w:eastAsia="zh-CN"/>
        </w:rPr>
        <w:t>大学生活动中心中央空调维修及保养报价表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sz w:val="28"/>
          <w:szCs w:val="28"/>
          <w:lang w:val="en-US"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2023F-019</w:t>
      </w:r>
      <w:r>
        <w:rPr>
          <w:rFonts w:hint="eastAsia" w:ascii="宋体" w:hAnsi="宋体"/>
          <w:b/>
          <w:bCs/>
          <w:color w:val="000000"/>
          <w:sz w:val="28"/>
          <w:szCs w:val="28"/>
          <w:lang w:eastAsia="zh-CN"/>
        </w:rPr>
        <w:t>）</w:t>
      </w:r>
    </w:p>
    <w:p>
      <w:pPr>
        <w:ind w:firstLine="480" w:firstLineChars="200"/>
        <w:rPr>
          <w:rFonts w:hint="eastAsia" w:ascii="宋体" w:hAnsi="宋体" w:eastAsia="宋体" w:cs="宋体"/>
          <w:sz w:val="24"/>
        </w:rPr>
      </w:pPr>
    </w:p>
    <w:tbl>
      <w:tblPr>
        <w:tblStyle w:val="14"/>
        <w:tblW w:w="51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1424"/>
        <w:gridCol w:w="1637"/>
        <w:gridCol w:w="544"/>
        <w:gridCol w:w="632"/>
        <w:gridCol w:w="866"/>
        <w:gridCol w:w="808"/>
        <w:gridCol w:w="2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参数、规格、型号</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麦克维尔螺杆式风冷热泵机组</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功率（190KW）；冷量（570KW）；热量（580KW）；</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机组开关运行检查，技术性参数对比校正。制冷系统密封性检查，系统补加R134a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组合式空调机组</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风量46000CMH；余压440Pa；冷热量250/238KW；加湿量40kg/h；电机功率18.5KW；</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AAF过滤器更换G4初效过滤棉，电机及皮带检查更换加加注润脂油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Y型过滤器拆洗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箱体内部消毒杀菌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空气处理机组</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风量13000CMH；余压400Pa；冷热量90/113KW；噪音≤65dB(A)；电机功率3.0KW</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AAF过滤器更换G4初效过滤棉，电机及皮带检查更换加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Y型过滤器拆洗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箱体内部消毒杀菌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冷冻水泵</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流量110m3/h；扬程180KPa；电机功率11KW；转速≤1480RPM</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检查轴承；检查机械密封圈；除锈刷漆；加注润脂油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自动补水排气定压装置及排气阀</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工作压力0.2MPa；有效容积300L；功率1.1KW</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清洗及排气阀更换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卡式风盘</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MCKW1100V</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运行开关机，室内机过滤器清洗杀菌消毒；控制系统检查；故障排除及维修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海尔多联天花暗藏风管机</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各种型号</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运行开关机，室内机过滤器清洗杀菌消毒；控制系统检查；故障排除及维修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温控面板</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AC8100A</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检修，更换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风口</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清洗；检修；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各种规格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清洗，检修；端盖螺栓，螺母更换及防锈处理；密封圈更换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水系统</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系统换水、冲洗直至排水无污渍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温度计、压力表</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管道支架除锈、防腐</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保温修补</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rPr>
          <w:rFonts w:hint="eastAsia"/>
        </w:rPr>
      </w:pPr>
      <w:r>
        <w:rPr>
          <w:rFonts w:hint="eastAsia" w:ascii="Times New Roman" w:hAnsi="Times New Roman" w:cs="Times New Roman"/>
          <w:lang w:val="en-US" w:eastAsia="zh-CN"/>
        </w:rPr>
        <w:t>注：</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报价须包括所有材料费、运费、人工费、维修费、税费</w:t>
      </w:r>
      <w:r>
        <w:rPr>
          <w:rFonts w:hint="eastAsia" w:ascii="宋体" w:hAnsi="宋体" w:cs="宋体"/>
          <w:color w:val="auto"/>
          <w:kern w:val="0"/>
          <w:sz w:val="21"/>
          <w:szCs w:val="21"/>
          <w:lang w:val="en-US" w:eastAsia="zh-CN"/>
        </w:rPr>
        <w:t>、保洁费用</w:t>
      </w:r>
      <w:r>
        <w:rPr>
          <w:rFonts w:hint="eastAsia" w:ascii="宋体" w:hAnsi="宋体" w:eastAsia="宋体" w:cs="宋体"/>
          <w:color w:val="auto"/>
          <w:kern w:val="0"/>
          <w:sz w:val="21"/>
          <w:szCs w:val="21"/>
          <w:lang w:val="en-US" w:eastAsia="zh-CN"/>
        </w:rPr>
        <w:t>和管理费等所有费用</w:t>
      </w:r>
      <w:r>
        <w:rPr>
          <w:rFonts w:hint="eastAsia" w:ascii="宋体" w:hAnsi="宋体" w:cs="宋体"/>
          <w:color w:val="auto"/>
          <w:kern w:val="0"/>
          <w:sz w:val="21"/>
          <w:szCs w:val="21"/>
          <w:lang w:val="en-US" w:eastAsia="zh-CN"/>
        </w:rPr>
        <w:t>。</w:t>
      </w:r>
    </w:p>
    <w:p>
      <w:pPr>
        <w:spacing w:line="480" w:lineRule="auto"/>
        <w:rPr>
          <w:rFonts w:hint="eastAsia"/>
          <w:sz w:val="24"/>
        </w:rPr>
      </w:pPr>
      <w:r>
        <w:rPr>
          <w:rFonts w:hint="eastAsia"/>
          <w:sz w:val="24"/>
        </w:rPr>
        <w:t xml:space="preserve">                                </w:t>
      </w:r>
    </w:p>
    <w:p>
      <w:pPr>
        <w:spacing w:line="480" w:lineRule="auto"/>
        <w:ind w:firstLine="3840" w:firstLineChars="1600"/>
        <w:rPr>
          <w:rFonts w:hint="eastAsia"/>
          <w:sz w:val="24"/>
        </w:rPr>
      </w:pPr>
      <w:r>
        <w:rPr>
          <w:rFonts w:hint="eastAsia"/>
          <w:sz w:val="24"/>
        </w:rPr>
        <w:t>报价人：（单位公章）</w:t>
      </w:r>
    </w:p>
    <w:p>
      <w:pPr>
        <w:spacing w:line="480" w:lineRule="auto"/>
        <w:ind w:firstLine="3840" w:firstLineChars="1600"/>
        <w:rPr>
          <w:rFonts w:hint="eastAsia"/>
          <w:sz w:val="24"/>
        </w:rPr>
      </w:pPr>
      <w:r>
        <w:rPr>
          <w:rFonts w:hint="eastAsia"/>
          <w:sz w:val="24"/>
        </w:rPr>
        <w:t>法人或授权代表：（签字）</w:t>
      </w:r>
    </w:p>
    <w:p>
      <w:pPr>
        <w:spacing w:line="480" w:lineRule="auto"/>
        <w:ind w:firstLine="3840" w:firstLineChars="1600"/>
        <w:rPr>
          <w:rFonts w:hint="eastAsia"/>
          <w:sz w:val="24"/>
        </w:rPr>
      </w:pPr>
      <w:r>
        <w:rPr>
          <w:rFonts w:hint="eastAsia"/>
          <w:sz w:val="24"/>
        </w:rPr>
        <w:t>联系电话：</w:t>
      </w:r>
    </w:p>
    <w:p>
      <w:pPr>
        <w:spacing w:line="480" w:lineRule="auto"/>
        <w:ind w:firstLine="4320" w:firstLineChars="1800"/>
        <w:rPr>
          <w:rFonts w:hint="default"/>
          <w:lang w:val="en-US" w:eastAsia="zh-CN"/>
        </w:rPr>
      </w:pPr>
      <w:r>
        <w:rPr>
          <w:rFonts w:hint="eastAsia"/>
          <w:sz w:val="24"/>
        </w:rPr>
        <w:t>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172A27"/>
    <w:rsid w:val="000051AD"/>
    <w:rsid w:val="002F17E5"/>
    <w:rsid w:val="003B52EE"/>
    <w:rsid w:val="003C5574"/>
    <w:rsid w:val="004C36E9"/>
    <w:rsid w:val="00532731"/>
    <w:rsid w:val="005A6EC3"/>
    <w:rsid w:val="006F3A0F"/>
    <w:rsid w:val="00881B92"/>
    <w:rsid w:val="00A54102"/>
    <w:rsid w:val="00A875F3"/>
    <w:rsid w:val="00CE7443"/>
    <w:rsid w:val="00ED6FC2"/>
    <w:rsid w:val="02667AF6"/>
    <w:rsid w:val="02793FE3"/>
    <w:rsid w:val="02CA3097"/>
    <w:rsid w:val="04685800"/>
    <w:rsid w:val="04B5525F"/>
    <w:rsid w:val="056908F3"/>
    <w:rsid w:val="057C7EC5"/>
    <w:rsid w:val="058E20B8"/>
    <w:rsid w:val="05B23151"/>
    <w:rsid w:val="07280CD8"/>
    <w:rsid w:val="0858227F"/>
    <w:rsid w:val="08C24835"/>
    <w:rsid w:val="08D875C9"/>
    <w:rsid w:val="09165D84"/>
    <w:rsid w:val="0A5B76D2"/>
    <w:rsid w:val="0A9D0243"/>
    <w:rsid w:val="0AC8077E"/>
    <w:rsid w:val="0C1F3A6E"/>
    <w:rsid w:val="0CD66AEC"/>
    <w:rsid w:val="0F3133D0"/>
    <w:rsid w:val="0F8B1517"/>
    <w:rsid w:val="102B5EDC"/>
    <w:rsid w:val="10487EBB"/>
    <w:rsid w:val="10565333"/>
    <w:rsid w:val="11867FE5"/>
    <w:rsid w:val="11B45288"/>
    <w:rsid w:val="11B82D1F"/>
    <w:rsid w:val="122A6BF4"/>
    <w:rsid w:val="15016145"/>
    <w:rsid w:val="16E7325F"/>
    <w:rsid w:val="16F679CF"/>
    <w:rsid w:val="179E1C49"/>
    <w:rsid w:val="184002B6"/>
    <w:rsid w:val="185C439A"/>
    <w:rsid w:val="185D3E45"/>
    <w:rsid w:val="18932C14"/>
    <w:rsid w:val="1A0723AE"/>
    <w:rsid w:val="1A7174A3"/>
    <w:rsid w:val="1BBB71B9"/>
    <w:rsid w:val="1FC634F6"/>
    <w:rsid w:val="206E3315"/>
    <w:rsid w:val="20B90FA5"/>
    <w:rsid w:val="20DF6343"/>
    <w:rsid w:val="20E43062"/>
    <w:rsid w:val="20F71FBC"/>
    <w:rsid w:val="211F1734"/>
    <w:rsid w:val="21451EF0"/>
    <w:rsid w:val="21D153A9"/>
    <w:rsid w:val="22FD1A84"/>
    <w:rsid w:val="239E7447"/>
    <w:rsid w:val="23C804AB"/>
    <w:rsid w:val="23E72208"/>
    <w:rsid w:val="25EC1C9A"/>
    <w:rsid w:val="271848CF"/>
    <w:rsid w:val="27BF11F7"/>
    <w:rsid w:val="28A707D7"/>
    <w:rsid w:val="28AC1473"/>
    <w:rsid w:val="28B42671"/>
    <w:rsid w:val="29EF141E"/>
    <w:rsid w:val="2A650DD4"/>
    <w:rsid w:val="2A796BA0"/>
    <w:rsid w:val="2B7370F2"/>
    <w:rsid w:val="2BC5366F"/>
    <w:rsid w:val="2BDF7D17"/>
    <w:rsid w:val="2CB111BD"/>
    <w:rsid w:val="2DF355D7"/>
    <w:rsid w:val="2E9C019D"/>
    <w:rsid w:val="2FD64234"/>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99638F2"/>
    <w:rsid w:val="3A4C3000"/>
    <w:rsid w:val="3AC965B0"/>
    <w:rsid w:val="3B232469"/>
    <w:rsid w:val="3D155275"/>
    <w:rsid w:val="3D8826F1"/>
    <w:rsid w:val="3E1D7F71"/>
    <w:rsid w:val="3ED55CD4"/>
    <w:rsid w:val="3FCE13CB"/>
    <w:rsid w:val="402831B1"/>
    <w:rsid w:val="40631CC7"/>
    <w:rsid w:val="418271F6"/>
    <w:rsid w:val="42394FFE"/>
    <w:rsid w:val="42551EC9"/>
    <w:rsid w:val="429D641F"/>
    <w:rsid w:val="45DA00BD"/>
    <w:rsid w:val="46F3188C"/>
    <w:rsid w:val="48CA75C8"/>
    <w:rsid w:val="48E77F57"/>
    <w:rsid w:val="498813E7"/>
    <w:rsid w:val="49A00B6E"/>
    <w:rsid w:val="49DD71DE"/>
    <w:rsid w:val="4AD120F1"/>
    <w:rsid w:val="4B2E0ED4"/>
    <w:rsid w:val="4BD24FAC"/>
    <w:rsid w:val="4C7F581B"/>
    <w:rsid w:val="4CC469F6"/>
    <w:rsid w:val="4DDE4841"/>
    <w:rsid w:val="4EF92DAC"/>
    <w:rsid w:val="503A692B"/>
    <w:rsid w:val="505418FE"/>
    <w:rsid w:val="507212C1"/>
    <w:rsid w:val="50FB2B46"/>
    <w:rsid w:val="529D51C3"/>
    <w:rsid w:val="5438540B"/>
    <w:rsid w:val="55034187"/>
    <w:rsid w:val="558A1A36"/>
    <w:rsid w:val="55FB24CA"/>
    <w:rsid w:val="56147E59"/>
    <w:rsid w:val="562F3E4A"/>
    <w:rsid w:val="569C336A"/>
    <w:rsid w:val="56AB629F"/>
    <w:rsid w:val="5733394C"/>
    <w:rsid w:val="5765103A"/>
    <w:rsid w:val="57AC770D"/>
    <w:rsid w:val="583229C3"/>
    <w:rsid w:val="5A180CA4"/>
    <w:rsid w:val="5ADB1680"/>
    <w:rsid w:val="5BEC1FF5"/>
    <w:rsid w:val="5C4673E4"/>
    <w:rsid w:val="5CB31C15"/>
    <w:rsid w:val="5D9C62BA"/>
    <w:rsid w:val="5DDB0940"/>
    <w:rsid w:val="5E5C46FC"/>
    <w:rsid w:val="5E6D4A94"/>
    <w:rsid w:val="5E817CD2"/>
    <w:rsid w:val="5EAD10E2"/>
    <w:rsid w:val="603A2C23"/>
    <w:rsid w:val="60787F3E"/>
    <w:rsid w:val="608A1B77"/>
    <w:rsid w:val="60A318F4"/>
    <w:rsid w:val="60BE57AC"/>
    <w:rsid w:val="63A60CDB"/>
    <w:rsid w:val="65103621"/>
    <w:rsid w:val="66BA66B4"/>
    <w:rsid w:val="672E75A8"/>
    <w:rsid w:val="688B5952"/>
    <w:rsid w:val="690B3A09"/>
    <w:rsid w:val="6B5D2ACC"/>
    <w:rsid w:val="6B655916"/>
    <w:rsid w:val="6C2338C6"/>
    <w:rsid w:val="6CB546D9"/>
    <w:rsid w:val="6CD03096"/>
    <w:rsid w:val="6D8A1123"/>
    <w:rsid w:val="6DCD0427"/>
    <w:rsid w:val="6FDC23D5"/>
    <w:rsid w:val="6FDC2A24"/>
    <w:rsid w:val="70455D38"/>
    <w:rsid w:val="706D60E9"/>
    <w:rsid w:val="714D4707"/>
    <w:rsid w:val="727D22A3"/>
    <w:rsid w:val="728B5C67"/>
    <w:rsid w:val="72F159E0"/>
    <w:rsid w:val="73FF553A"/>
    <w:rsid w:val="742E2A4C"/>
    <w:rsid w:val="755F539E"/>
    <w:rsid w:val="75810612"/>
    <w:rsid w:val="768C48C8"/>
    <w:rsid w:val="77731262"/>
    <w:rsid w:val="77895C87"/>
    <w:rsid w:val="78167698"/>
    <w:rsid w:val="7872367D"/>
    <w:rsid w:val="796050B7"/>
    <w:rsid w:val="79D54427"/>
    <w:rsid w:val="7A8018AF"/>
    <w:rsid w:val="7AFB7E1C"/>
    <w:rsid w:val="7C8503AD"/>
    <w:rsid w:val="7C992DF8"/>
    <w:rsid w:val="7D741690"/>
    <w:rsid w:val="7E5A3A57"/>
    <w:rsid w:val="7EE24D3D"/>
    <w:rsid w:val="7F5A60DD"/>
    <w:rsid w:val="7FD52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jc w:val="center"/>
      <w:outlineLvl w:val="0"/>
    </w:pPr>
    <w:rPr>
      <w:rFonts w:ascii="楷体_GB2312" w:hAnsi="Times New Roman" w:eastAsia="楷体_GB2312" w:cs="Times New Roman"/>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2">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5">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uiPriority w:val="0"/>
    <w:pPr>
      <w:ind w:firstLine="420"/>
    </w:pPr>
    <w:rPr>
      <w:rFonts w:ascii="Times New Roman" w:hAnsi="Times New Roman" w:eastAsia="宋体" w:cs="Times New Roman"/>
    </w:rPr>
  </w:style>
  <w:style w:type="paragraph" w:styleId="7">
    <w:name w:val="Body Text Indent"/>
    <w:basedOn w:val="1"/>
    <w:next w:val="8"/>
    <w:uiPriority w:val="0"/>
    <w:pPr>
      <w:spacing w:line="400" w:lineRule="exact"/>
      <w:ind w:firstLine="515"/>
    </w:pPr>
    <w:rPr>
      <w:rFonts w:ascii="楷体_GB2312" w:hAnsi="Times New Roman" w:eastAsia="楷体_GB2312" w:cs="Times New Roman"/>
      <w:b/>
      <w:bCs/>
      <w:kern w:val="0"/>
      <w:sz w:val="24"/>
    </w:rPr>
  </w:style>
  <w:style w:type="paragraph" w:styleId="8">
    <w:name w:val="envelope return"/>
    <w:basedOn w:val="1"/>
    <w:uiPriority w:val="0"/>
    <w:pPr>
      <w:snapToGrid w:val="0"/>
    </w:pPr>
    <w:rPr>
      <w:rFonts w:ascii="Arial" w:hAnsi="Arial" w:eastAsia="宋体" w:cs="Times New Roman"/>
    </w:rPr>
  </w:style>
  <w:style w:type="paragraph" w:styleId="9">
    <w:name w:val="Plain Text"/>
    <w:basedOn w:val="1"/>
    <w:uiPriority w:val="0"/>
    <w:rPr>
      <w:rFonts w:ascii="宋体" w:hAnsi="Courier New" w:eastAsia="宋体" w:cs="Courier New"/>
    </w:rPr>
  </w:style>
  <w:style w:type="paragraph" w:styleId="10">
    <w:name w:val="footer"/>
    <w:basedOn w:val="1"/>
    <w:link w:val="20"/>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paragraph" w:styleId="13">
    <w:name w:val="Body Text First Indent 2"/>
    <w:basedOn w:val="7"/>
    <w:uiPriority w:val="0"/>
    <w:pPr>
      <w:spacing w:after="120" w:line="240" w:lineRule="auto"/>
      <w:ind w:left="420" w:leftChars="200" w:firstLine="420" w:firstLineChars="200"/>
    </w:pPr>
    <w:rPr>
      <w:rFonts w:ascii="Times New Roman" w:hAnsi="Times New Roman" w:eastAsia="宋体" w:cs="Times New Roman"/>
      <w:sz w:val="21"/>
    </w:rPr>
  </w:style>
  <w:style w:type="character" w:styleId="16">
    <w:name w:val="Strong"/>
    <w:uiPriority w:val="0"/>
    <w:rPr>
      <w:rFonts w:ascii="Times New Roman" w:hAnsi="Times New Roman" w:eastAsia="宋体" w:cs="Times New Roman"/>
      <w:b/>
    </w:rPr>
  </w:style>
  <w:style w:type="character" w:styleId="17">
    <w:name w:val="page number"/>
    <w:basedOn w:val="15"/>
    <w:uiPriority w:val="0"/>
    <w:rPr>
      <w:rFonts w:ascii="Times New Roman" w:hAnsi="Times New Roman" w:eastAsia="宋体" w:cs="Times New Roman"/>
    </w:rPr>
  </w:style>
  <w:style w:type="character" w:styleId="18">
    <w:name w:val="FollowedHyperlink"/>
    <w:basedOn w:val="15"/>
    <w:uiPriority w:val="0"/>
    <w:rPr>
      <w:rFonts w:hint="eastAsia" w:ascii="微软雅黑" w:hAnsi="微软雅黑" w:eastAsia="微软雅黑" w:cs="微软雅黑"/>
      <w:color w:val="02396F"/>
      <w:u w:val="single"/>
    </w:rPr>
  </w:style>
  <w:style w:type="character" w:styleId="19">
    <w:name w:val="Hyperlink"/>
    <w:basedOn w:val="15"/>
    <w:uiPriority w:val="0"/>
    <w:rPr>
      <w:rFonts w:hint="eastAsia" w:ascii="微软雅黑" w:hAnsi="微软雅黑" w:eastAsia="微软雅黑" w:cs="微软雅黑"/>
      <w:color w:val="02396F"/>
      <w:u w:val="single"/>
    </w:rPr>
  </w:style>
  <w:style w:type="character" w:customStyle="1" w:styleId="20">
    <w:name w:val="页脚 Char"/>
    <w:basedOn w:val="15"/>
    <w:link w:val="10"/>
    <w:uiPriority w:val="0"/>
    <w:rPr>
      <w:rFonts w:ascii="Times New Roman" w:hAnsi="Times New Roman" w:eastAsia="宋体" w:cs="Times New Roman"/>
      <w:kern w:val="2"/>
      <w:sz w:val="18"/>
      <w:szCs w:val="18"/>
    </w:rPr>
  </w:style>
  <w:style w:type="character" w:customStyle="1" w:styleId="21">
    <w:name w:val="页眉 Char"/>
    <w:basedOn w:val="15"/>
    <w:link w:val="11"/>
    <w:uiPriority w:val="0"/>
    <w:rPr>
      <w:rFonts w:ascii="Times New Roman" w:hAnsi="Times New Roman" w:eastAsia="宋体" w:cs="Times New Roman"/>
      <w:kern w:val="2"/>
      <w:sz w:val="18"/>
      <w:szCs w:val="18"/>
    </w:rPr>
  </w:style>
  <w:style w:type="character" w:customStyle="1" w:styleId="22">
    <w:name w:val="prev1"/>
    <w:basedOn w:val="15"/>
    <w:uiPriority w:val="0"/>
    <w:rPr>
      <w:color w:val="888888"/>
    </w:rPr>
  </w:style>
  <w:style w:type="character" w:customStyle="1" w:styleId="23">
    <w:name w:val="gjfg"/>
    <w:basedOn w:val="15"/>
    <w:uiPriority w:val="0"/>
  </w:style>
  <w:style w:type="character" w:customStyle="1" w:styleId="24">
    <w:name w:val="cfdate"/>
    <w:basedOn w:val="15"/>
    <w:uiPriority w:val="0"/>
    <w:rPr>
      <w:color w:val="333333"/>
      <w:sz w:val="18"/>
      <w:szCs w:val="18"/>
    </w:rPr>
  </w:style>
  <w:style w:type="character" w:customStyle="1" w:styleId="25">
    <w:name w:val="redfilenumber"/>
    <w:basedOn w:val="15"/>
    <w:uiPriority w:val="0"/>
    <w:rPr>
      <w:color w:val="BA2636"/>
      <w:sz w:val="18"/>
      <w:szCs w:val="18"/>
    </w:rPr>
  </w:style>
  <w:style w:type="character" w:customStyle="1" w:styleId="26">
    <w:name w:val="prev"/>
    <w:basedOn w:val="15"/>
    <w:uiPriority w:val="0"/>
    <w:rPr>
      <w:rFonts w:ascii="微软雅黑" w:hAnsi="微软雅黑" w:eastAsia="微软雅黑" w:cs="微软雅黑"/>
      <w:sz w:val="21"/>
      <w:szCs w:val="21"/>
    </w:rPr>
  </w:style>
  <w:style w:type="character" w:customStyle="1" w:styleId="27">
    <w:name w:val="redfilefwwh"/>
    <w:basedOn w:val="15"/>
    <w:uiPriority w:val="0"/>
    <w:rPr>
      <w:color w:val="BA2636"/>
      <w:sz w:val="18"/>
      <w:szCs w:val="18"/>
    </w:rPr>
  </w:style>
  <w:style w:type="character" w:customStyle="1" w:styleId="28">
    <w:name w:val="displayarti"/>
    <w:basedOn w:val="15"/>
    <w:uiPriority w:val="0"/>
    <w:rPr>
      <w:color w:val="FFFFFF"/>
      <w:shd w:val="clear" w:color="auto" w:fill="A00000"/>
    </w:rPr>
  </w:style>
  <w:style w:type="character" w:customStyle="1" w:styleId="29">
    <w:name w:val="qxdate"/>
    <w:basedOn w:val="15"/>
    <w:uiPriority w:val="0"/>
    <w:rPr>
      <w:color w:val="333333"/>
      <w:sz w:val="18"/>
      <w:szCs w:val="18"/>
    </w:rPr>
  </w:style>
  <w:style w:type="character" w:customStyle="1" w:styleId="30">
    <w:name w:val="next1"/>
    <w:basedOn w:val="15"/>
    <w:uiPriority w:val="0"/>
    <w:rPr>
      <w:color w:val="888888"/>
    </w:rPr>
  </w:style>
  <w:style w:type="character" w:customStyle="1" w:styleId="31">
    <w:name w:val="next"/>
    <w:basedOn w:val="15"/>
    <w:uiPriority w:val="0"/>
    <w:rPr>
      <w:rFonts w:hint="eastAsia" w:ascii="微软雅黑" w:hAnsi="微软雅黑" w:eastAsia="微软雅黑" w:cs="微软雅黑"/>
      <w:sz w:val="21"/>
      <w:szCs w:val="21"/>
    </w:rPr>
  </w:style>
  <w:style w:type="paragraph" w:customStyle="1" w:styleId="32">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font21"/>
    <w:basedOn w:val="15"/>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2509</Words>
  <Characters>2817</Characters>
  <Lines>24</Lines>
  <Paragraphs>6</Paragraphs>
  <TotalTime>5</TotalTime>
  <ScaleCrop>false</ScaleCrop>
  <LinksUpToDate>false</LinksUpToDate>
  <CharactersWithSpaces>3151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Samsung</cp:lastModifiedBy>
  <cp:lastPrinted>2021-11-26T02:31:00Z</cp:lastPrinted>
  <dcterms:modified xsi:type="dcterms:W3CDTF">2023-08-04T07:19:26Z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397D03B7D9E84B32B22B6472F2210BD9_13</vt:lpwstr>
  </property>
</Properties>
</file>