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tabs>
          <w:tab w:val="left" w:pos="7642"/>
        </w:tabs>
        <w:ind w:firstLine="0"/>
        <w:rPr>
          <w:rFonts w:hint="eastAsia" w:ascii="宋体" w:hAnsi="宋体"/>
          <w:b/>
          <w:color w:val="000000" w:themeColor="text1"/>
          <w:sz w:val="52"/>
          <w:szCs w:val="52"/>
          <w14:textFill>
            <w14:solidFill>
              <w14:schemeClr w14:val="tx1"/>
            </w14:solidFill>
          </w14:textFill>
        </w:rPr>
      </w:pPr>
      <w:r>
        <w:rPr>
          <w:rFonts w:ascii="宋体" w:hAnsi="宋体"/>
          <w:b/>
          <w:color w:val="000000" w:themeColor="text1"/>
          <w:sz w:val="52"/>
          <w:szCs w:val="52"/>
          <w14:textFill>
            <w14:solidFill>
              <w14:schemeClr w14:val="tx1"/>
            </w14:solidFill>
          </w14:textFill>
        </w:rPr>
        <w:tab/>
      </w:r>
    </w:p>
    <w:p>
      <w:pPr>
        <w:pStyle w:val="14"/>
        <w:ind w:firstLine="0"/>
        <w:jc w:val="center"/>
        <w:rPr>
          <w:rFonts w:hint="eastAsia" w:ascii="宋体" w:hAnsi="宋体"/>
          <w:b/>
          <w:color w:val="000000" w:themeColor="text1"/>
          <w:sz w:val="52"/>
          <w:szCs w:val="52"/>
          <w14:textFill>
            <w14:solidFill>
              <w14:schemeClr w14:val="tx1"/>
            </w14:solidFill>
          </w14:textFill>
        </w:rPr>
      </w:pPr>
    </w:p>
    <w:p>
      <w:pPr>
        <w:pStyle w:val="14"/>
        <w:ind w:firstLine="0"/>
        <w:jc w:val="center"/>
        <w:rPr>
          <w:rFonts w:hint="eastAsia" w:ascii="宋体" w:hAnsi="宋体"/>
          <w:b/>
          <w:color w:val="000000" w:themeColor="text1"/>
          <w:sz w:val="52"/>
          <w:szCs w:val="52"/>
          <w14:textFill>
            <w14:solidFill>
              <w14:schemeClr w14:val="tx1"/>
            </w14:solidFill>
          </w14:textFill>
        </w:rPr>
      </w:pPr>
    </w:p>
    <w:p>
      <w:pPr>
        <w:pStyle w:val="14"/>
        <w:ind w:firstLine="0"/>
        <w:jc w:val="center"/>
        <w:rPr>
          <w:rFonts w:hint="eastAsia" w:eastAsia="黑体"/>
          <w:b/>
          <w:bCs/>
          <w:color w:val="000000" w:themeColor="text1"/>
          <w:sz w:val="84"/>
          <w14:textFill>
            <w14:solidFill>
              <w14:schemeClr w14:val="tx1"/>
            </w14:solidFill>
          </w14:textFill>
        </w:rPr>
      </w:pPr>
      <w:r>
        <w:rPr>
          <w:rFonts w:hint="eastAsia" w:eastAsia="黑体"/>
          <w:b/>
          <w:bCs/>
          <w:color w:val="000000" w:themeColor="text1"/>
          <w:sz w:val="84"/>
          <w14:textFill>
            <w14:solidFill>
              <w14:schemeClr w14:val="tx1"/>
            </w14:solidFill>
          </w14:textFill>
        </w:rPr>
        <w:t xml:space="preserve"> 竞争性磋商文件</w:t>
      </w:r>
    </w:p>
    <w:p>
      <w:pPr>
        <w:pStyle w:val="14"/>
        <w:ind w:firstLine="0"/>
        <w:rPr>
          <w:rFonts w:hint="eastAsia" w:ascii="宋体" w:hAnsi="宋体"/>
          <w:b/>
          <w:bCs/>
          <w:color w:val="000000" w:themeColor="text1"/>
          <w:sz w:val="32"/>
          <w:szCs w:val="32"/>
          <w14:textFill>
            <w14:solidFill>
              <w14:schemeClr w14:val="tx1"/>
            </w14:solidFill>
          </w14:textFill>
        </w:rPr>
      </w:pPr>
    </w:p>
    <w:p>
      <w:pPr>
        <w:pStyle w:val="14"/>
        <w:ind w:firstLine="0"/>
        <w:rPr>
          <w:rFonts w:hint="eastAsia" w:ascii="宋体" w:hAnsi="宋体"/>
          <w:b/>
          <w:bCs/>
          <w:color w:val="000000" w:themeColor="text1"/>
          <w:sz w:val="32"/>
          <w:szCs w:val="32"/>
          <w14:textFill>
            <w14:solidFill>
              <w14:schemeClr w14:val="tx1"/>
            </w14:solidFill>
          </w14:textFill>
        </w:rPr>
      </w:pPr>
    </w:p>
    <w:p>
      <w:pPr>
        <w:pStyle w:val="14"/>
        <w:spacing w:line="700" w:lineRule="exact"/>
        <w:ind w:firstLine="0"/>
        <w:jc w:val="center"/>
        <w:rPr>
          <w:b/>
          <w:bCs/>
          <w:color w:val="000000" w:themeColor="text1"/>
          <w:sz w:val="32"/>
          <w14:textFill>
            <w14:solidFill>
              <w14:schemeClr w14:val="tx1"/>
            </w14:solidFill>
          </w14:textFill>
        </w:rPr>
      </w:pPr>
    </w:p>
    <w:p>
      <w:pPr>
        <w:pStyle w:val="14"/>
        <w:spacing w:line="700" w:lineRule="exact"/>
        <w:ind w:firstLine="0"/>
        <w:jc w:val="center"/>
        <w:rPr>
          <w:rFonts w:hint="eastAsia" w:ascii="宋体" w:hAnsi="宋体" w:eastAsia="宋体" w:cs="宋体"/>
          <w:color w:val="000000" w:themeColor="text1"/>
          <w:lang w:eastAsia="zh-CN"/>
          <w14:textFill>
            <w14:solidFill>
              <w14:schemeClr w14:val="tx1"/>
            </w14:solidFill>
          </w14:textFill>
        </w:rPr>
      </w:pPr>
      <w:r>
        <w:rPr>
          <w:b/>
          <w:bCs/>
          <w:color w:val="000000" w:themeColor="text1"/>
          <w:sz w:val="32"/>
          <w14:textFill>
            <w14:solidFill>
              <w14:schemeClr w14:val="tx1"/>
            </w14:solidFill>
          </w14:textFill>
        </w:rPr>
        <w:t>项目名称：</w:t>
      </w:r>
      <w:r>
        <w:rPr>
          <w:rFonts w:hint="eastAsia"/>
          <w:b/>
          <w:bCs/>
          <w:color w:val="000000" w:themeColor="text1"/>
          <w:sz w:val="32"/>
          <w:u w:val="single"/>
          <w14:textFill>
            <w14:solidFill>
              <w14:schemeClr w14:val="tx1"/>
            </w14:solidFill>
          </w14:textFill>
        </w:rPr>
        <w:t xml:space="preserve"> </w:t>
      </w:r>
      <w:r>
        <w:rPr>
          <w:rFonts w:hint="eastAsia"/>
          <w:b/>
          <w:bCs/>
          <w:color w:val="000000" w:themeColor="text1"/>
          <w:sz w:val="32"/>
          <w:u w:val="single"/>
          <w:lang w:eastAsia="zh-CN"/>
          <w14:textFill>
            <w14:solidFill>
              <w14:schemeClr w14:val="tx1"/>
            </w14:solidFill>
          </w14:textFill>
        </w:rPr>
        <w:t>2023</w:t>
      </w:r>
      <w:r>
        <w:rPr>
          <w:rFonts w:hint="eastAsia"/>
          <w:b/>
          <w:bCs/>
          <w:color w:val="000000" w:themeColor="text1"/>
          <w:sz w:val="32"/>
          <w:u w:val="single"/>
          <w:lang w:val="en-US" w:eastAsia="zh-CN"/>
          <w14:textFill>
            <w14:solidFill>
              <w14:schemeClr w14:val="tx1"/>
            </w14:solidFill>
          </w14:textFill>
        </w:rPr>
        <w:t>-</w:t>
      </w:r>
      <w:r>
        <w:rPr>
          <w:rFonts w:hint="eastAsia"/>
          <w:b/>
          <w:bCs/>
          <w:color w:val="000000" w:themeColor="text1"/>
          <w:sz w:val="32"/>
          <w:u w:val="single"/>
          <w:lang w:eastAsia="zh-CN"/>
          <w14:textFill>
            <w14:solidFill>
              <w14:schemeClr w14:val="tx1"/>
            </w14:solidFill>
          </w14:textFill>
        </w:rPr>
        <w:t>2025年师生专项体检服务</w:t>
      </w:r>
    </w:p>
    <w:p>
      <w:pPr>
        <w:pStyle w:val="14"/>
        <w:spacing w:line="700" w:lineRule="exact"/>
        <w:ind w:firstLine="0"/>
        <w:jc w:val="center"/>
        <w:rPr>
          <w:rFonts w:hint="default" w:eastAsia="宋体"/>
          <w:b/>
          <w:bCs/>
          <w:color w:val="000000" w:themeColor="text1"/>
          <w:sz w:val="32"/>
          <w:lang w:val="en-US" w:eastAsia="zh-CN"/>
          <w14:textFill>
            <w14:solidFill>
              <w14:schemeClr w14:val="tx1"/>
            </w14:solidFill>
          </w14:textFill>
        </w:rPr>
      </w:pPr>
      <w:r>
        <w:rPr>
          <w:rFonts w:hint="eastAsia"/>
          <w:b/>
          <w:bCs/>
          <w:color w:val="000000" w:themeColor="text1"/>
          <w:sz w:val="32"/>
          <w14:textFill>
            <w14:solidFill>
              <w14:schemeClr w14:val="tx1"/>
            </w14:solidFill>
          </w14:textFill>
        </w:rPr>
        <w:t>项目编号：</w:t>
      </w:r>
      <w:r>
        <w:rPr>
          <w:rFonts w:hint="eastAsia"/>
          <w:b/>
          <w:bCs/>
          <w:color w:val="000000" w:themeColor="text1"/>
          <w:sz w:val="32"/>
          <w:u w:val="single"/>
          <w14:textFill>
            <w14:solidFill>
              <w14:schemeClr w14:val="tx1"/>
            </w14:solidFill>
          </w14:textFill>
        </w:rPr>
        <w:t xml:space="preserve">  202</w:t>
      </w:r>
      <w:r>
        <w:rPr>
          <w:rFonts w:hint="eastAsia"/>
          <w:b/>
          <w:bCs/>
          <w:color w:val="000000" w:themeColor="text1"/>
          <w:sz w:val="32"/>
          <w:u w:val="single"/>
          <w:lang w:val="en-US" w:eastAsia="zh-CN"/>
          <w14:textFill>
            <w14:solidFill>
              <w14:schemeClr w14:val="tx1"/>
            </w14:solidFill>
          </w14:textFill>
        </w:rPr>
        <w:t>3F</w:t>
      </w:r>
      <w:r>
        <w:rPr>
          <w:rFonts w:hint="eastAsia"/>
          <w:b/>
          <w:bCs/>
          <w:color w:val="000000" w:themeColor="text1"/>
          <w:sz w:val="32"/>
          <w:u w:val="single"/>
          <w14:textFill>
            <w14:solidFill>
              <w14:schemeClr w14:val="tx1"/>
            </w14:solidFill>
          </w14:textFill>
        </w:rPr>
        <w:t>-0</w:t>
      </w:r>
      <w:r>
        <w:rPr>
          <w:rFonts w:hint="eastAsia"/>
          <w:b/>
          <w:bCs/>
          <w:color w:val="000000" w:themeColor="text1"/>
          <w:sz w:val="32"/>
          <w:u w:val="single"/>
          <w:lang w:val="en-US" w:eastAsia="zh-CN"/>
          <w14:textFill>
            <w14:solidFill>
              <w14:schemeClr w14:val="tx1"/>
            </w14:solidFill>
          </w14:textFill>
        </w:rPr>
        <w:t>08</w:t>
      </w:r>
    </w:p>
    <w:p>
      <w:pPr>
        <w:pStyle w:val="14"/>
        <w:ind w:firstLine="0"/>
        <w:jc w:val="center"/>
        <w:rPr>
          <w:rFonts w:hint="eastAsia"/>
          <w:b/>
          <w:bCs/>
          <w:color w:val="000000" w:themeColor="text1"/>
          <w:sz w:val="32"/>
          <w14:textFill>
            <w14:solidFill>
              <w14:schemeClr w14:val="tx1"/>
            </w14:solidFill>
          </w14:textFill>
        </w:rPr>
      </w:pPr>
    </w:p>
    <w:p>
      <w:pPr>
        <w:pStyle w:val="14"/>
        <w:ind w:firstLine="0"/>
        <w:jc w:val="center"/>
        <w:rPr>
          <w:rFonts w:hint="eastAsia"/>
          <w:b/>
          <w:bCs/>
          <w:color w:val="000000" w:themeColor="text1"/>
          <w:sz w:val="32"/>
          <w14:textFill>
            <w14:solidFill>
              <w14:schemeClr w14:val="tx1"/>
            </w14:solidFill>
          </w14:textFill>
        </w:rPr>
      </w:pPr>
    </w:p>
    <w:p>
      <w:pPr>
        <w:pStyle w:val="14"/>
        <w:ind w:firstLine="0"/>
        <w:jc w:val="center"/>
        <w:rPr>
          <w:rFonts w:hint="eastAsia"/>
          <w:b/>
          <w:bCs/>
          <w:color w:val="000000" w:themeColor="text1"/>
          <w:sz w:val="32"/>
          <w14:textFill>
            <w14:solidFill>
              <w14:schemeClr w14:val="tx1"/>
            </w14:solidFill>
          </w14:textFill>
        </w:rPr>
      </w:pPr>
    </w:p>
    <w:p>
      <w:pPr>
        <w:pStyle w:val="14"/>
        <w:spacing w:line="700" w:lineRule="exact"/>
        <w:ind w:firstLine="0"/>
        <w:jc w:val="center"/>
        <w:rPr>
          <w:rFonts w:hint="eastAsia"/>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盐城工业职业技术学院</w:t>
      </w:r>
    </w:p>
    <w:p>
      <w:pPr>
        <w:pStyle w:val="14"/>
        <w:spacing w:line="700" w:lineRule="exact"/>
        <w:ind w:firstLine="0"/>
        <w:jc w:val="center"/>
        <w:rPr>
          <w:rFonts w:hint="eastAsia"/>
          <w:b/>
          <w:bCs/>
          <w:color w:val="000000" w:themeColor="text1"/>
          <w:sz w:val="32"/>
          <w14:textFill>
            <w14:solidFill>
              <w14:schemeClr w14:val="tx1"/>
            </w14:solidFill>
          </w14:textFill>
        </w:rPr>
      </w:pPr>
      <w:r>
        <w:rPr>
          <w:rFonts w:hint="eastAsia"/>
          <w:b/>
          <w:bCs/>
          <w:color w:val="000000" w:themeColor="text1"/>
          <w:sz w:val="32"/>
          <w14:textFill>
            <w14:solidFill>
              <w14:schemeClr w14:val="tx1"/>
            </w14:solidFill>
          </w14:textFill>
        </w:rPr>
        <w:t>202</w:t>
      </w:r>
      <w:r>
        <w:rPr>
          <w:rFonts w:hint="eastAsia"/>
          <w:b/>
          <w:bCs/>
          <w:color w:val="000000" w:themeColor="text1"/>
          <w:sz w:val="32"/>
          <w:lang w:val="en-US" w:eastAsia="zh-CN"/>
          <w14:textFill>
            <w14:solidFill>
              <w14:schemeClr w14:val="tx1"/>
            </w14:solidFill>
          </w14:textFill>
        </w:rPr>
        <w:t>3</w:t>
      </w:r>
      <w:r>
        <w:rPr>
          <w:rFonts w:hint="eastAsia"/>
          <w:b/>
          <w:bCs/>
          <w:color w:val="000000" w:themeColor="text1"/>
          <w:sz w:val="32"/>
          <w14:textFill>
            <w14:solidFill>
              <w14:schemeClr w14:val="tx1"/>
            </w14:solidFill>
          </w14:textFill>
        </w:rPr>
        <w:t>年</w:t>
      </w:r>
      <w:r>
        <w:rPr>
          <w:rFonts w:hint="eastAsia"/>
          <w:b/>
          <w:bCs/>
          <w:color w:val="000000" w:themeColor="text1"/>
          <w:sz w:val="32"/>
          <w:lang w:val="en-US" w:eastAsia="zh-CN"/>
          <w14:textFill>
            <w14:solidFill>
              <w14:schemeClr w14:val="tx1"/>
            </w14:solidFill>
          </w14:textFill>
        </w:rPr>
        <w:t>5</w:t>
      </w:r>
      <w:r>
        <w:rPr>
          <w:rFonts w:hint="eastAsia"/>
          <w:b/>
          <w:bCs/>
          <w:color w:val="000000" w:themeColor="text1"/>
          <w:sz w:val="32"/>
          <w14:textFill>
            <w14:solidFill>
              <w14:schemeClr w14:val="tx1"/>
            </w14:solidFill>
          </w14:textFill>
        </w:rPr>
        <w:t>月</w:t>
      </w:r>
      <w:r>
        <w:rPr>
          <w:rFonts w:hint="eastAsia"/>
          <w:b/>
          <w:bCs/>
          <w:color w:val="000000" w:themeColor="text1"/>
          <w:sz w:val="32"/>
          <w:lang w:val="en-US" w:eastAsia="zh-CN"/>
          <w14:textFill>
            <w14:solidFill>
              <w14:schemeClr w14:val="tx1"/>
            </w14:solidFill>
          </w14:textFill>
        </w:rPr>
        <w:t>8</w:t>
      </w:r>
      <w:r>
        <w:rPr>
          <w:rFonts w:hint="eastAsia"/>
          <w:b/>
          <w:bCs/>
          <w:color w:val="000000" w:themeColor="text1"/>
          <w:sz w:val="32"/>
          <w14:textFill>
            <w14:solidFill>
              <w14:schemeClr w14:val="tx1"/>
            </w14:solidFill>
          </w14:textFill>
        </w:rPr>
        <w:t>日</w:t>
      </w:r>
    </w:p>
    <w:p>
      <w:pPr>
        <w:pStyle w:val="14"/>
        <w:ind w:firstLine="0"/>
        <w:jc w:val="center"/>
        <w:rPr>
          <w:rFonts w:hint="eastAsia"/>
          <w:b/>
          <w:bCs/>
          <w:color w:val="000000" w:themeColor="text1"/>
          <w:sz w:val="32"/>
          <w14:textFill>
            <w14:solidFill>
              <w14:schemeClr w14:val="tx1"/>
            </w14:solidFill>
          </w14:textFill>
        </w:rPr>
      </w:pPr>
    </w:p>
    <w:p>
      <w:pPr>
        <w:pStyle w:val="3"/>
        <w:keepNext w:val="0"/>
        <w:pageBreakBefore/>
        <w:jc w:val="center"/>
        <w:rPr>
          <w:rFonts w:hint="eastAsia" w:ascii="黑体" w:hAnsi="黑体" w:eastAsia="黑体"/>
          <w:color w:val="000000" w:themeColor="text1"/>
          <w:sz w:val="44"/>
          <w:szCs w:val="44"/>
          <w14:textFill>
            <w14:solidFill>
              <w14:schemeClr w14:val="tx1"/>
            </w14:solidFill>
          </w14:textFill>
        </w:rPr>
      </w:pPr>
      <w:r>
        <w:rPr>
          <w:rFonts w:hint="eastAsia" w:ascii="黑体" w:hAnsi="黑体" w:eastAsia="黑体"/>
          <w:color w:val="000000" w:themeColor="text1"/>
          <w:sz w:val="44"/>
          <w:szCs w:val="44"/>
          <w14:textFill>
            <w14:solidFill>
              <w14:schemeClr w14:val="tx1"/>
            </w14:solidFill>
          </w14:textFill>
        </w:rPr>
        <w:t>总 目 录</w:t>
      </w:r>
    </w:p>
    <w:p>
      <w:pPr>
        <w:pStyle w:val="8"/>
        <w:rPr>
          <w:rFonts w:hint="eastAsia"/>
          <w:color w:val="000000" w:themeColor="text1"/>
          <w:lang w:eastAsia="zh-CN"/>
          <w14:textFill>
            <w14:solidFill>
              <w14:schemeClr w14:val="tx1"/>
            </w14:solidFill>
          </w14:textFill>
        </w:rPr>
      </w:pPr>
    </w:p>
    <w:p>
      <w:pPr>
        <w:pStyle w:val="8"/>
        <w:rPr>
          <w:rFonts w:hint="eastAsia" w:ascii="Calibri" w:hAnsi="Calibri" w:eastAsia="宋体"/>
          <w:b w:val="0"/>
          <w:caps w:val="0"/>
          <w:color w:val="000000" w:themeColor="text1"/>
          <w:sz w:val="21"/>
          <w:szCs w:val="22"/>
          <w:lang w:val="en-US" w:eastAsia="zh-CN"/>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TOC \o "1-3" \h \z \u </w:instrText>
      </w:r>
      <w:r>
        <w:rPr>
          <w:color w:val="000000" w:themeColor="text1"/>
          <w14:textFill>
            <w14:solidFill>
              <w14:schemeClr w14:val="tx1"/>
            </w14:solidFill>
          </w14:textFill>
        </w:rPr>
        <w:fldChar w:fldCharType="separate"/>
      </w:r>
    </w:p>
    <w:p>
      <w:pPr>
        <w:pStyle w:val="8"/>
        <w:spacing w:line="600" w:lineRule="exact"/>
        <w:rPr>
          <w:rFonts w:ascii="宋体" w:hAnsi="宋体" w:eastAsia="宋体"/>
          <w:caps w:val="0"/>
          <w:color w:val="000000" w:themeColor="text1"/>
          <w:sz w:val="36"/>
          <w:szCs w:val="36"/>
          <w:lang w:val="en-US" w:eastAsia="zh-CN"/>
          <w14:textFill>
            <w14:solidFill>
              <w14:schemeClr w14:val="tx1"/>
            </w14:solidFill>
          </w14:textFill>
        </w:rPr>
      </w:pPr>
      <w:r>
        <w:rPr>
          <w:rFonts w:ascii="宋体" w:hAnsi="宋体" w:eastAsia="宋体"/>
          <w:color w:val="000000" w:themeColor="text1"/>
          <w:sz w:val="36"/>
          <w:szCs w:val="36"/>
          <w14:textFill>
            <w14:solidFill>
              <w14:schemeClr w14:val="tx1"/>
            </w14:solidFill>
          </w14:textFill>
        </w:rPr>
        <w:fldChar w:fldCharType="begin"/>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instrText xml:space="preserve">HYPERLINK \l "_Toc47631548"</w:instrText>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fldChar w:fldCharType="separate"/>
      </w:r>
      <w:r>
        <w:rPr>
          <w:rStyle w:val="13"/>
          <w:rFonts w:hint="eastAsia" w:ascii="宋体" w:hAnsi="宋体" w:eastAsia="宋体"/>
          <w:color w:val="000000" w:themeColor="text1"/>
          <w:sz w:val="36"/>
          <w:szCs w:val="36"/>
          <w14:textFill>
            <w14:solidFill>
              <w14:schemeClr w14:val="tx1"/>
            </w14:solidFill>
          </w14:textFill>
        </w:rPr>
        <w:t>第一章</w:t>
      </w:r>
      <w:r>
        <w:rPr>
          <w:rStyle w:val="13"/>
          <w:rFonts w:ascii="宋体" w:hAnsi="宋体" w:eastAsia="宋体"/>
          <w:color w:val="000000" w:themeColor="text1"/>
          <w:sz w:val="36"/>
          <w:szCs w:val="36"/>
          <w14:textFill>
            <w14:solidFill>
              <w14:schemeClr w14:val="tx1"/>
            </w14:solidFill>
          </w14:textFill>
        </w:rPr>
        <w:t xml:space="preserve">  </w:t>
      </w:r>
      <w:r>
        <w:rPr>
          <w:rStyle w:val="13"/>
          <w:rFonts w:hint="eastAsia" w:ascii="宋体" w:hAnsi="宋体" w:eastAsia="宋体"/>
          <w:color w:val="000000" w:themeColor="text1"/>
          <w:sz w:val="36"/>
          <w:szCs w:val="36"/>
          <w14:textFill>
            <w14:solidFill>
              <w14:schemeClr w14:val="tx1"/>
            </w14:solidFill>
          </w14:textFill>
        </w:rPr>
        <w:t>竞争性磋商公告</w:t>
      </w:r>
      <w:r>
        <w:rPr>
          <w:rFonts w:ascii="宋体" w:hAnsi="宋体" w:eastAsia="宋体"/>
          <w:color w:val="000000" w:themeColor="text1"/>
          <w:sz w:val="36"/>
          <w:szCs w:val="36"/>
          <w14:textFill>
            <w14:solidFill>
              <w14:schemeClr w14:val="tx1"/>
            </w14:solidFill>
          </w14:textFill>
        </w:rPr>
        <w:tab/>
      </w:r>
      <w:r>
        <w:rPr>
          <w:rFonts w:hint="eastAsia" w:ascii="宋体" w:hAnsi="宋体" w:eastAsia="宋体"/>
          <w:color w:val="000000" w:themeColor="text1"/>
          <w:sz w:val="36"/>
          <w:szCs w:val="36"/>
          <w:lang w:val="en-US" w:eastAsia="zh-CN"/>
          <w14:textFill>
            <w14:solidFill>
              <w14:schemeClr w14:val="tx1"/>
            </w14:solidFill>
          </w14:textFill>
        </w:rPr>
        <w:t>3</w:t>
      </w:r>
      <w:r>
        <w:rPr>
          <w:rFonts w:ascii="宋体" w:hAnsi="宋体" w:eastAsia="宋体"/>
          <w:color w:val="000000" w:themeColor="text1"/>
          <w:sz w:val="36"/>
          <w:szCs w:val="36"/>
          <w14:textFill>
            <w14:solidFill>
              <w14:schemeClr w14:val="tx1"/>
            </w14:solidFill>
          </w14:textFill>
        </w:rPr>
        <w:fldChar w:fldCharType="end"/>
      </w:r>
    </w:p>
    <w:p>
      <w:pPr>
        <w:pStyle w:val="8"/>
        <w:spacing w:line="600" w:lineRule="exact"/>
        <w:rPr>
          <w:rFonts w:ascii="宋体" w:hAnsi="宋体" w:eastAsia="宋体"/>
          <w:caps w:val="0"/>
          <w:color w:val="000000" w:themeColor="text1"/>
          <w:sz w:val="36"/>
          <w:szCs w:val="36"/>
          <w:lang w:val="en-US" w:eastAsia="zh-CN"/>
          <w14:textFill>
            <w14:solidFill>
              <w14:schemeClr w14:val="tx1"/>
            </w14:solidFill>
          </w14:textFill>
        </w:rPr>
      </w:pPr>
      <w:r>
        <w:rPr>
          <w:rFonts w:ascii="宋体" w:hAnsi="宋体" w:eastAsia="宋体"/>
          <w:color w:val="000000" w:themeColor="text1"/>
          <w:sz w:val="36"/>
          <w:szCs w:val="36"/>
          <w14:textFill>
            <w14:solidFill>
              <w14:schemeClr w14:val="tx1"/>
            </w14:solidFill>
          </w14:textFill>
        </w:rPr>
        <w:fldChar w:fldCharType="begin"/>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instrText xml:space="preserve">HYPERLINK \l "_Toc47631549"</w:instrText>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fldChar w:fldCharType="separate"/>
      </w:r>
      <w:r>
        <w:rPr>
          <w:rStyle w:val="13"/>
          <w:rFonts w:hint="eastAsia" w:ascii="宋体" w:hAnsi="宋体" w:eastAsia="宋体"/>
          <w:color w:val="000000" w:themeColor="text1"/>
          <w:sz w:val="36"/>
          <w:szCs w:val="36"/>
          <w14:textFill>
            <w14:solidFill>
              <w14:schemeClr w14:val="tx1"/>
            </w14:solidFill>
          </w14:textFill>
        </w:rPr>
        <w:t>第二章</w:t>
      </w:r>
      <w:r>
        <w:rPr>
          <w:rStyle w:val="13"/>
          <w:rFonts w:ascii="宋体" w:hAnsi="宋体" w:eastAsia="宋体"/>
          <w:color w:val="000000" w:themeColor="text1"/>
          <w:sz w:val="36"/>
          <w:szCs w:val="36"/>
          <w14:textFill>
            <w14:solidFill>
              <w14:schemeClr w14:val="tx1"/>
            </w14:solidFill>
          </w14:textFill>
        </w:rPr>
        <w:t xml:space="preserve">  </w:t>
      </w:r>
      <w:r>
        <w:rPr>
          <w:rStyle w:val="13"/>
          <w:rFonts w:hint="eastAsia" w:ascii="宋体" w:hAnsi="宋体" w:eastAsia="宋体"/>
          <w:color w:val="000000" w:themeColor="text1"/>
          <w:sz w:val="36"/>
          <w:szCs w:val="36"/>
          <w14:textFill>
            <w14:solidFill>
              <w14:schemeClr w14:val="tx1"/>
            </w14:solidFill>
          </w14:textFill>
        </w:rPr>
        <w:t>磋商须知</w:t>
      </w:r>
      <w:r>
        <w:rPr>
          <w:rFonts w:ascii="宋体" w:hAnsi="宋体" w:eastAsia="宋体"/>
          <w:color w:val="000000" w:themeColor="text1"/>
          <w:sz w:val="36"/>
          <w:szCs w:val="36"/>
          <w14:textFill>
            <w14:solidFill>
              <w14:schemeClr w14:val="tx1"/>
            </w14:solidFill>
          </w14:textFill>
        </w:rPr>
        <w:tab/>
      </w:r>
      <w:r>
        <w:rPr>
          <w:rFonts w:hint="eastAsia" w:ascii="宋体" w:hAnsi="宋体" w:eastAsia="宋体"/>
          <w:color w:val="000000" w:themeColor="text1"/>
          <w:sz w:val="36"/>
          <w:szCs w:val="36"/>
          <w:lang w:val="en-US" w:eastAsia="zh-CN"/>
          <w14:textFill>
            <w14:solidFill>
              <w14:schemeClr w14:val="tx1"/>
            </w14:solidFill>
          </w14:textFill>
        </w:rPr>
        <w:t>5</w:t>
      </w:r>
      <w:r>
        <w:rPr>
          <w:rFonts w:ascii="宋体" w:hAnsi="宋体" w:eastAsia="宋体"/>
          <w:color w:val="000000" w:themeColor="text1"/>
          <w:sz w:val="36"/>
          <w:szCs w:val="36"/>
          <w14:textFill>
            <w14:solidFill>
              <w14:schemeClr w14:val="tx1"/>
            </w14:solidFill>
          </w14:textFill>
        </w:rPr>
        <w:fldChar w:fldCharType="end"/>
      </w:r>
    </w:p>
    <w:p>
      <w:pPr>
        <w:pStyle w:val="8"/>
        <w:spacing w:line="600" w:lineRule="exact"/>
        <w:rPr>
          <w:rFonts w:ascii="宋体" w:hAnsi="宋体" w:eastAsia="宋体"/>
          <w:caps w:val="0"/>
          <w:color w:val="000000" w:themeColor="text1"/>
          <w:sz w:val="36"/>
          <w:szCs w:val="36"/>
          <w:lang w:val="en-US" w:eastAsia="zh-CN"/>
          <w14:textFill>
            <w14:solidFill>
              <w14:schemeClr w14:val="tx1"/>
            </w14:solidFill>
          </w14:textFill>
        </w:rPr>
      </w:pPr>
      <w:r>
        <w:rPr>
          <w:rFonts w:ascii="宋体" w:hAnsi="宋体" w:eastAsia="宋体"/>
          <w:color w:val="000000" w:themeColor="text1"/>
          <w:sz w:val="36"/>
          <w:szCs w:val="36"/>
          <w14:textFill>
            <w14:solidFill>
              <w14:schemeClr w14:val="tx1"/>
            </w14:solidFill>
          </w14:textFill>
        </w:rPr>
        <w:fldChar w:fldCharType="begin"/>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instrText xml:space="preserve">HYPERLINK \l "_Toc47631551"</w:instrText>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fldChar w:fldCharType="separate"/>
      </w:r>
      <w:r>
        <w:rPr>
          <w:rStyle w:val="13"/>
          <w:rFonts w:hint="eastAsia" w:ascii="宋体" w:hAnsi="宋体" w:eastAsia="宋体"/>
          <w:color w:val="000000" w:themeColor="text1"/>
          <w:sz w:val="36"/>
          <w:szCs w:val="36"/>
          <w14:textFill>
            <w14:solidFill>
              <w14:schemeClr w14:val="tx1"/>
            </w14:solidFill>
          </w14:textFill>
        </w:rPr>
        <w:t>第三章</w:t>
      </w:r>
      <w:r>
        <w:rPr>
          <w:rStyle w:val="13"/>
          <w:rFonts w:ascii="宋体" w:hAnsi="宋体" w:eastAsia="宋体"/>
          <w:color w:val="000000" w:themeColor="text1"/>
          <w:sz w:val="36"/>
          <w:szCs w:val="36"/>
          <w14:textFill>
            <w14:solidFill>
              <w14:schemeClr w14:val="tx1"/>
            </w14:solidFill>
          </w14:textFill>
        </w:rPr>
        <w:t xml:space="preserve">  </w:t>
      </w:r>
      <w:r>
        <w:rPr>
          <w:rStyle w:val="13"/>
          <w:rFonts w:hint="eastAsia" w:ascii="宋体" w:hAnsi="宋体" w:eastAsia="宋体"/>
          <w:color w:val="000000" w:themeColor="text1"/>
          <w:sz w:val="36"/>
          <w:szCs w:val="36"/>
          <w14:textFill>
            <w14:solidFill>
              <w14:schemeClr w14:val="tx1"/>
            </w14:solidFill>
          </w14:textFill>
        </w:rPr>
        <w:t>合同条款及格式</w:t>
      </w:r>
      <w:r>
        <w:rPr>
          <w:rFonts w:ascii="宋体" w:hAnsi="宋体" w:eastAsia="宋体"/>
          <w:color w:val="000000" w:themeColor="text1"/>
          <w:sz w:val="36"/>
          <w:szCs w:val="36"/>
          <w14:textFill>
            <w14:solidFill>
              <w14:schemeClr w14:val="tx1"/>
            </w14:solidFill>
          </w14:textFill>
        </w:rPr>
        <w:tab/>
      </w:r>
      <w:r>
        <w:rPr>
          <w:rFonts w:ascii="宋体" w:hAnsi="宋体" w:eastAsia="宋体"/>
          <w:color w:val="000000" w:themeColor="text1"/>
          <w:sz w:val="36"/>
          <w:szCs w:val="36"/>
          <w14:textFill>
            <w14:solidFill>
              <w14:schemeClr w14:val="tx1"/>
            </w14:solidFill>
          </w14:textFill>
        </w:rPr>
        <w:fldChar w:fldCharType="begin"/>
      </w:r>
      <w:r>
        <w:rPr>
          <w:rFonts w:ascii="宋体" w:hAnsi="宋体" w:eastAsia="宋体"/>
          <w:color w:val="000000" w:themeColor="text1"/>
          <w:sz w:val="36"/>
          <w:szCs w:val="36"/>
          <w14:textFill>
            <w14:solidFill>
              <w14:schemeClr w14:val="tx1"/>
            </w14:solidFill>
          </w14:textFill>
        </w:rPr>
        <w:instrText xml:space="preserve"> PAGEREF _Toc47631551 \h </w:instrText>
      </w:r>
      <w:r>
        <w:rPr>
          <w:rFonts w:ascii="宋体" w:hAnsi="宋体" w:eastAsia="宋体"/>
          <w:color w:val="000000" w:themeColor="text1"/>
          <w:sz w:val="36"/>
          <w:szCs w:val="36"/>
          <w14:textFill>
            <w14:solidFill>
              <w14:schemeClr w14:val="tx1"/>
            </w14:solidFill>
          </w14:textFill>
        </w:rPr>
        <w:fldChar w:fldCharType="separate"/>
      </w:r>
      <w:r>
        <w:rPr>
          <w:rFonts w:ascii="宋体" w:hAnsi="宋体" w:eastAsia="宋体"/>
          <w:color w:val="000000" w:themeColor="text1"/>
          <w:sz w:val="36"/>
          <w:szCs w:val="36"/>
          <w14:textFill>
            <w14:solidFill>
              <w14:schemeClr w14:val="tx1"/>
            </w14:solidFill>
          </w14:textFill>
        </w:rPr>
        <w:t>1</w:t>
      </w:r>
      <w:r>
        <w:rPr>
          <w:rFonts w:hint="eastAsia" w:ascii="宋体" w:hAnsi="宋体" w:eastAsia="宋体"/>
          <w:color w:val="000000" w:themeColor="text1"/>
          <w:sz w:val="36"/>
          <w:szCs w:val="36"/>
          <w:lang w:val="en-US" w:eastAsia="zh-CN"/>
          <w14:textFill>
            <w14:solidFill>
              <w14:schemeClr w14:val="tx1"/>
            </w14:solidFill>
          </w14:textFill>
        </w:rPr>
        <w:t>5</w:t>
      </w:r>
      <w:r>
        <w:rPr>
          <w:rFonts w:ascii="宋体" w:hAnsi="宋体" w:eastAsia="宋体"/>
          <w:color w:val="000000" w:themeColor="text1"/>
          <w:sz w:val="36"/>
          <w:szCs w:val="36"/>
          <w14:textFill>
            <w14:solidFill>
              <w14:schemeClr w14:val="tx1"/>
            </w14:solidFill>
          </w14:textFill>
        </w:rPr>
        <w:fldChar w:fldCharType="end"/>
      </w:r>
      <w:r>
        <w:rPr>
          <w:rFonts w:ascii="宋体" w:hAnsi="宋体" w:eastAsia="宋体"/>
          <w:color w:val="000000" w:themeColor="text1"/>
          <w:sz w:val="36"/>
          <w:szCs w:val="36"/>
          <w14:textFill>
            <w14:solidFill>
              <w14:schemeClr w14:val="tx1"/>
            </w14:solidFill>
          </w14:textFill>
        </w:rPr>
        <w:fldChar w:fldCharType="end"/>
      </w:r>
    </w:p>
    <w:p>
      <w:pPr>
        <w:pStyle w:val="8"/>
        <w:spacing w:line="600" w:lineRule="exact"/>
        <w:rPr>
          <w:rFonts w:hint="eastAsia" w:ascii="宋体" w:hAnsi="宋体" w:eastAsia="宋体"/>
          <w:caps w:val="0"/>
          <w:color w:val="000000" w:themeColor="text1"/>
          <w:sz w:val="36"/>
          <w:szCs w:val="36"/>
          <w:lang w:val="en-US" w:eastAsia="zh-CN"/>
          <w14:textFill>
            <w14:solidFill>
              <w14:schemeClr w14:val="tx1"/>
            </w14:solidFill>
          </w14:textFill>
        </w:rPr>
      </w:pPr>
      <w:r>
        <w:rPr>
          <w:rFonts w:ascii="宋体" w:hAnsi="宋体" w:eastAsia="宋体"/>
          <w:color w:val="000000" w:themeColor="text1"/>
          <w:sz w:val="36"/>
          <w:szCs w:val="36"/>
          <w14:textFill>
            <w14:solidFill>
              <w14:schemeClr w14:val="tx1"/>
            </w14:solidFill>
          </w14:textFill>
        </w:rPr>
        <w:fldChar w:fldCharType="begin"/>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instrText xml:space="preserve">HYPERLINK \l "_Toc47631554"</w:instrText>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fldChar w:fldCharType="separate"/>
      </w:r>
      <w:r>
        <w:rPr>
          <w:rStyle w:val="13"/>
          <w:rFonts w:hint="eastAsia" w:ascii="宋体" w:hAnsi="宋体" w:eastAsia="宋体"/>
          <w:color w:val="000000" w:themeColor="text1"/>
          <w:sz w:val="36"/>
          <w:szCs w:val="36"/>
          <w14:textFill>
            <w14:solidFill>
              <w14:schemeClr w14:val="tx1"/>
            </w14:solidFill>
          </w14:textFill>
        </w:rPr>
        <w:t>第四章</w:t>
      </w:r>
      <w:r>
        <w:rPr>
          <w:rStyle w:val="13"/>
          <w:rFonts w:ascii="宋体" w:hAnsi="宋体" w:eastAsia="宋体"/>
          <w:color w:val="000000" w:themeColor="text1"/>
          <w:sz w:val="36"/>
          <w:szCs w:val="36"/>
          <w14:textFill>
            <w14:solidFill>
              <w14:schemeClr w14:val="tx1"/>
            </w14:solidFill>
          </w14:textFill>
        </w:rPr>
        <w:t xml:space="preserve">  </w:t>
      </w:r>
      <w:r>
        <w:rPr>
          <w:rStyle w:val="13"/>
          <w:rFonts w:hint="eastAsia" w:ascii="宋体" w:hAnsi="宋体" w:eastAsia="宋体"/>
          <w:color w:val="000000" w:themeColor="text1"/>
          <w:sz w:val="36"/>
          <w:szCs w:val="36"/>
          <w14:textFill>
            <w14:solidFill>
              <w14:schemeClr w14:val="tx1"/>
            </w14:solidFill>
          </w14:textFill>
        </w:rPr>
        <w:t>项目需求</w:t>
      </w:r>
      <w:r>
        <w:rPr>
          <w:rFonts w:ascii="宋体" w:hAnsi="宋体" w:eastAsia="宋体"/>
          <w:color w:val="000000" w:themeColor="text1"/>
          <w:sz w:val="36"/>
          <w:szCs w:val="36"/>
          <w14:textFill>
            <w14:solidFill>
              <w14:schemeClr w14:val="tx1"/>
            </w14:solidFill>
          </w14:textFill>
        </w:rPr>
        <w:tab/>
      </w:r>
      <w:r>
        <w:rPr>
          <w:rFonts w:hint="eastAsia" w:ascii="宋体" w:hAnsi="宋体" w:eastAsia="宋体"/>
          <w:color w:val="000000" w:themeColor="text1"/>
          <w:sz w:val="36"/>
          <w:szCs w:val="36"/>
          <w:lang w:val="en-US" w:eastAsia="zh-CN"/>
          <w14:textFill>
            <w14:solidFill>
              <w14:schemeClr w14:val="tx1"/>
            </w14:solidFill>
          </w14:textFill>
        </w:rPr>
        <w:t>1</w:t>
      </w:r>
      <w:r>
        <w:rPr>
          <w:rFonts w:ascii="宋体" w:hAnsi="宋体" w:eastAsia="宋体"/>
          <w:color w:val="000000" w:themeColor="text1"/>
          <w:sz w:val="36"/>
          <w:szCs w:val="36"/>
          <w14:textFill>
            <w14:solidFill>
              <w14:schemeClr w14:val="tx1"/>
            </w14:solidFill>
          </w14:textFill>
        </w:rPr>
        <w:fldChar w:fldCharType="end"/>
      </w:r>
      <w:r>
        <w:rPr>
          <w:rFonts w:hint="eastAsia" w:ascii="宋体" w:hAnsi="宋体" w:eastAsia="宋体"/>
          <w:color w:val="000000" w:themeColor="text1"/>
          <w:sz w:val="36"/>
          <w:szCs w:val="36"/>
          <w:lang w:val="en-US" w:eastAsia="zh-CN"/>
          <w14:textFill>
            <w14:solidFill>
              <w14:schemeClr w14:val="tx1"/>
            </w14:solidFill>
          </w14:textFill>
        </w:rPr>
        <w:t>8</w:t>
      </w:r>
    </w:p>
    <w:p>
      <w:pPr>
        <w:pStyle w:val="8"/>
        <w:spacing w:line="600" w:lineRule="exact"/>
        <w:rPr>
          <w:rFonts w:hint="eastAsia" w:ascii="宋体" w:hAnsi="宋体" w:eastAsia="宋体"/>
          <w:caps w:val="0"/>
          <w:color w:val="000000" w:themeColor="text1"/>
          <w:sz w:val="36"/>
          <w:szCs w:val="36"/>
          <w:lang w:val="en-US" w:eastAsia="zh-CN"/>
          <w14:textFill>
            <w14:solidFill>
              <w14:schemeClr w14:val="tx1"/>
            </w14:solidFill>
          </w14:textFill>
        </w:rPr>
      </w:pPr>
      <w:r>
        <w:rPr>
          <w:rFonts w:ascii="宋体" w:hAnsi="宋体" w:eastAsia="宋体"/>
          <w:color w:val="000000" w:themeColor="text1"/>
          <w:sz w:val="36"/>
          <w:szCs w:val="36"/>
          <w14:textFill>
            <w14:solidFill>
              <w14:schemeClr w14:val="tx1"/>
            </w14:solidFill>
          </w14:textFill>
        </w:rPr>
        <w:fldChar w:fldCharType="begin"/>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instrText xml:space="preserve">HYPERLINK \l "_Toc47631556"</w:instrText>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fldChar w:fldCharType="separate"/>
      </w:r>
      <w:r>
        <w:rPr>
          <w:rStyle w:val="13"/>
          <w:rFonts w:hint="eastAsia" w:ascii="宋体" w:hAnsi="宋体" w:eastAsia="宋体"/>
          <w:color w:val="000000" w:themeColor="text1"/>
          <w:sz w:val="36"/>
          <w:szCs w:val="36"/>
          <w14:textFill>
            <w14:solidFill>
              <w14:schemeClr w14:val="tx1"/>
            </w14:solidFill>
          </w14:textFill>
        </w:rPr>
        <w:t>第五章</w:t>
      </w:r>
      <w:r>
        <w:rPr>
          <w:rStyle w:val="13"/>
          <w:rFonts w:ascii="宋体" w:hAnsi="宋体" w:eastAsia="宋体"/>
          <w:color w:val="000000" w:themeColor="text1"/>
          <w:sz w:val="36"/>
          <w:szCs w:val="36"/>
          <w14:textFill>
            <w14:solidFill>
              <w14:schemeClr w14:val="tx1"/>
            </w14:solidFill>
          </w14:textFill>
        </w:rPr>
        <w:t xml:space="preserve">  </w:t>
      </w:r>
      <w:r>
        <w:rPr>
          <w:rStyle w:val="13"/>
          <w:rFonts w:hint="eastAsia" w:ascii="宋体" w:hAnsi="宋体" w:eastAsia="宋体"/>
          <w:color w:val="000000" w:themeColor="text1"/>
          <w:sz w:val="36"/>
          <w:szCs w:val="36"/>
          <w14:textFill>
            <w14:solidFill>
              <w14:schemeClr w14:val="tx1"/>
            </w14:solidFill>
          </w14:textFill>
        </w:rPr>
        <w:t>评审方法和评审标准</w:t>
      </w:r>
      <w:r>
        <w:rPr>
          <w:rFonts w:ascii="宋体" w:hAnsi="宋体" w:eastAsia="宋体"/>
          <w:color w:val="000000" w:themeColor="text1"/>
          <w:sz w:val="36"/>
          <w:szCs w:val="36"/>
          <w14:textFill>
            <w14:solidFill>
              <w14:schemeClr w14:val="tx1"/>
            </w14:solidFill>
          </w14:textFill>
        </w:rPr>
        <w:tab/>
      </w:r>
      <w:r>
        <w:rPr>
          <w:rFonts w:hint="eastAsia" w:ascii="宋体" w:hAnsi="宋体" w:eastAsia="宋体"/>
          <w:color w:val="000000" w:themeColor="text1"/>
          <w:sz w:val="36"/>
          <w:szCs w:val="36"/>
          <w:lang w:val="en-US" w:eastAsia="zh-CN"/>
          <w14:textFill>
            <w14:solidFill>
              <w14:schemeClr w14:val="tx1"/>
            </w14:solidFill>
          </w14:textFill>
        </w:rPr>
        <w:t>1</w:t>
      </w:r>
      <w:r>
        <w:rPr>
          <w:rFonts w:ascii="宋体" w:hAnsi="宋体" w:eastAsia="宋体"/>
          <w:color w:val="000000" w:themeColor="text1"/>
          <w:sz w:val="36"/>
          <w:szCs w:val="36"/>
          <w14:textFill>
            <w14:solidFill>
              <w14:schemeClr w14:val="tx1"/>
            </w14:solidFill>
          </w14:textFill>
        </w:rPr>
        <w:fldChar w:fldCharType="end"/>
      </w:r>
      <w:r>
        <w:rPr>
          <w:rFonts w:hint="eastAsia" w:ascii="宋体" w:hAnsi="宋体" w:eastAsia="宋体"/>
          <w:color w:val="000000" w:themeColor="text1"/>
          <w:sz w:val="36"/>
          <w:szCs w:val="36"/>
          <w:lang w:val="en-US" w:eastAsia="zh-CN"/>
          <w14:textFill>
            <w14:solidFill>
              <w14:schemeClr w14:val="tx1"/>
            </w14:solidFill>
          </w14:textFill>
        </w:rPr>
        <w:t>9</w:t>
      </w:r>
    </w:p>
    <w:p>
      <w:pPr>
        <w:pStyle w:val="8"/>
        <w:spacing w:line="600" w:lineRule="exact"/>
        <w:rPr>
          <w:rFonts w:hint="eastAsia" w:ascii="宋体" w:hAnsi="宋体" w:eastAsia="宋体"/>
          <w:caps w:val="0"/>
          <w:color w:val="000000" w:themeColor="text1"/>
          <w:sz w:val="36"/>
          <w:szCs w:val="36"/>
          <w:lang w:val="en-US" w:eastAsia="zh-CN"/>
          <w14:textFill>
            <w14:solidFill>
              <w14:schemeClr w14:val="tx1"/>
            </w14:solidFill>
          </w14:textFill>
        </w:rPr>
      </w:pPr>
      <w:r>
        <w:rPr>
          <w:rFonts w:ascii="宋体" w:hAnsi="宋体" w:eastAsia="宋体"/>
          <w:color w:val="000000" w:themeColor="text1"/>
          <w:sz w:val="36"/>
          <w:szCs w:val="36"/>
          <w14:textFill>
            <w14:solidFill>
              <w14:schemeClr w14:val="tx1"/>
            </w14:solidFill>
          </w14:textFill>
        </w:rPr>
        <w:fldChar w:fldCharType="begin"/>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instrText xml:space="preserve">HYPERLINK \l "_Toc47631557"</w:instrText>
      </w:r>
      <w:r>
        <w:rPr>
          <w:rStyle w:val="13"/>
          <w:rFonts w:ascii="宋体" w:hAnsi="宋体" w:eastAsia="宋体"/>
          <w:color w:val="000000" w:themeColor="text1"/>
          <w:sz w:val="36"/>
          <w:szCs w:val="36"/>
          <w14:textFill>
            <w14:solidFill>
              <w14:schemeClr w14:val="tx1"/>
            </w14:solidFill>
          </w14:textFill>
        </w:rPr>
        <w:instrText xml:space="preserve"> </w:instrText>
      </w:r>
      <w:r>
        <w:rPr>
          <w:rFonts w:ascii="宋体" w:hAnsi="宋体" w:eastAsia="宋体"/>
          <w:color w:val="000000" w:themeColor="text1"/>
          <w:sz w:val="36"/>
          <w:szCs w:val="36"/>
          <w14:textFill>
            <w14:solidFill>
              <w14:schemeClr w14:val="tx1"/>
            </w14:solidFill>
          </w14:textFill>
        </w:rPr>
        <w:fldChar w:fldCharType="separate"/>
      </w:r>
      <w:r>
        <w:rPr>
          <w:rStyle w:val="13"/>
          <w:rFonts w:hint="eastAsia" w:ascii="宋体" w:hAnsi="宋体" w:eastAsia="宋体"/>
          <w:color w:val="000000" w:themeColor="text1"/>
          <w:sz w:val="36"/>
          <w:szCs w:val="36"/>
          <w14:textFill>
            <w14:solidFill>
              <w14:schemeClr w14:val="tx1"/>
            </w14:solidFill>
          </w14:textFill>
        </w:rPr>
        <w:t>第六章</w:t>
      </w:r>
      <w:r>
        <w:rPr>
          <w:rStyle w:val="13"/>
          <w:rFonts w:ascii="宋体" w:hAnsi="宋体" w:eastAsia="宋体"/>
          <w:color w:val="000000" w:themeColor="text1"/>
          <w:sz w:val="36"/>
          <w:szCs w:val="36"/>
          <w14:textFill>
            <w14:solidFill>
              <w14:schemeClr w14:val="tx1"/>
            </w14:solidFill>
          </w14:textFill>
        </w:rPr>
        <w:t xml:space="preserve">  </w:t>
      </w:r>
      <w:r>
        <w:rPr>
          <w:rStyle w:val="13"/>
          <w:rFonts w:hint="eastAsia" w:ascii="宋体" w:hAnsi="宋体" w:eastAsia="宋体"/>
          <w:color w:val="000000" w:themeColor="text1"/>
          <w:sz w:val="36"/>
          <w:szCs w:val="36"/>
          <w14:textFill>
            <w14:solidFill>
              <w14:schemeClr w14:val="tx1"/>
            </w14:solidFill>
          </w14:textFill>
        </w:rPr>
        <w:t>响应文件的组成和格式</w:t>
      </w:r>
      <w:r>
        <w:rPr>
          <w:rFonts w:ascii="宋体" w:hAnsi="宋体" w:eastAsia="宋体"/>
          <w:color w:val="000000" w:themeColor="text1"/>
          <w:sz w:val="36"/>
          <w:szCs w:val="36"/>
          <w14:textFill>
            <w14:solidFill>
              <w14:schemeClr w14:val="tx1"/>
            </w14:solidFill>
          </w14:textFill>
        </w:rPr>
        <w:tab/>
      </w:r>
      <w:r>
        <w:rPr>
          <w:rFonts w:hint="eastAsia" w:ascii="宋体" w:hAnsi="宋体" w:eastAsia="宋体"/>
          <w:color w:val="000000" w:themeColor="text1"/>
          <w:sz w:val="36"/>
          <w:szCs w:val="36"/>
          <w:lang w:val="en-US" w:eastAsia="zh-CN"/>
          <w14:textFill>
            <w14:solidFill>
              <w14:schemeClr w14:val="tx1"/>
            </w14:solidFill>
          </w14:textFill>
        </w:rPr>
        <w:t>2</w:t>
      </w:r>
      <w:r>
        <w:rPr>
          <w:rFonts w:ascii="宋体" w:hAnsi="宋体" w:eastAsia="宋体"/>
          <w:color w:val="000000" w:themeColor="text1"/>
          <w:sz w:val="36"/>
          <w:szCs w:val="36"/>
          <w14:textFill>
            <w14:solidFill>
              <w14:schemeClr w14:val="tx1"/>
            </w14:solidFill>
          </w14:textFill>
        </w:rPr>
        <w:fldChar w:fldCharType="end"/>
      </w:r>
      <w:r>
        <w:rPr>
          <w:rFonts w:hint="eastAsia" w:ascii="宋体" w:hAnsi="宋体" w:eastAsia="宋体"/>
          <w:color w:val="000000" w:themeColor="text1"/>
          <w:sz w:val="36"/>
          <w:szCs w:val="36"/>
          <w:lang w:val="en-US" w:eastAsia="zh-CN"/>
          <w14:textFill>
            <w14:solidFill>
              <w14:schemeClr w14:val="tx1"/>
            </w14:solidFill>
          </w14:textFill>
        </w:rPr>
        <w:t>0</w:t>
      </w:r>
    </w:p>
    <w:p>
      <w:pPr>
        <w:rPr>
          <w:rFonts w:hint="eastAsia"/>
          <w:b/>
          <w:bCs/>
          <w:color w:val="000000" w:themeColor="text1"/>
          <w:lang w:val="zh-CN"/>
          <w14:textFill>
            <w14:solidFill>
              <w14:schemeClr w14:val="tx1"/>
            </w14:solidFill>
          </w14:textFill>
        </w:rPr>
      </w:pPr>
      <w:r>
        <w:rPr>
          <w:b/>
          <w:bCs/>
          <w:color w:val="000000" w:themeColor="text1"/>
          <w:lang w:val="zh-CN"/>
          <w14:textFill>
            <w14:solidFill>
              <w14:schemeClr w14:val="tx1"/>
            </w14:solidFill>
          </w14:textFill>
        </w:rPr>
        <w:fldChar w:fldCharType="end"/>
      </w:r>
    </w:p>
    <w:p>
      <w:pPr>
        <w:pStyle w:val="3"/>
        <w:keepNext w:val="0"/>
        <w:pageBreakBefore/>
        <w:jc w:val="center"/>
        <w:rPr>
          <w:rFonts w:hint="eastAsia" w:ascii="黑体" w:eastAsia="黑体"/>
          <w:color w:val="000000" w:themeColor="text1"/>
          <w:sz w:val="44"/>
          <w:szCs w:val="44"/>
          <w14:textFill>
            <w14:solidFill>
              <w14:schemeClr w14:val="tx1"/>
            </w14:solidFill>
          </w14:textFill>
        </w:rPr>
      </w:pPr>
      <w:bookmarkStart w:id="0" w:name="_Toc47631548"/>
      <w:r>
        <w:rPr>
          <w:rFonts w:hint="eastAsia" w:ascii="黑体" w:eastAsia="黑体"/>
          <w:color w:val="000000" w:themeColor="text1"/>
          <w:sz w:val="44"/>
          <w:szCs w:val="44"/>
          <w14:textFill>
            <w14:solidFill>
              <w14:schemeClr w14:val="tx1"/>
            </w14:solidFill>
          </w14:textFill>
        </w:rPr>
        <w:t>第一章  竞争性磋商公告</w:t>
      </w:r>
      <w:bookmarkEnd w:id="0"/>
      <w:bookmarkStart w:id="1" w:name="_Toc14577347"/>
      <w:bookmarkStart w:id="2" w:name="_Toc513029209"/>
      <w:bookmarkStart w:id="3" w:name="_Toc61149549"/>
    </w:p>
    <w:p>
      <w:pPr>
        <w:rPr>
          <w:color w:val="000000" w:themeColor="text1"/>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项目概况</w:t>
      </w:r>
    </w:p>
    <w:p>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u w:val="single"/>
          <w14:textFill>
            <w14:solidFill>
              <w14:schemeClr w14:val="tx1"/>
            </w14:solidFill>
          </w14:textFill>
        </w:rPr>
        <w:t>盐城工业职业技术学院</w:t>
      </w:r>
      <w:r>
        <w:rPr>
          <w:rFonts w:hint="eastAsia" w:ascii="宋体" w:hAnsi="宋体" w:cs="宋体"/>
          <w:bCs/>
          <w:color w:val="000000" w:themeColor="text1"/>
          <w:sz w:val="24"/>
          <w:u w:val="single"/>
          <w:lang w:eastAsia="zh-CN"/>
          <w14:textFill>
            <w14:solidFill>
              <w14:schemeClr w14:val="tx1"/>
            </w14:solidFill>
          </w14:textFill>
        </w:rPr>
        <w:t>2023--2025年师生专项体检服务</w:t>
      </w:r>
      <w:r>
        <w:rPr>
          <w:rFonts w:hint="eastAsia" w:ascii="宋体" w:hAnsi="宋体" w:cs="宋体"/>
          <w:bCs/>
          <w:color w:val="000000" w:themeColor="text1"/>
          <w:sz w:val="24"/>
          <w:u w:val="single"/>
          <w14:textFill>
            <w14:solidFill>
              <w14:schemeClr w14:val="tx1"/>
            </w14:solidFill>
          </w14:textFill>
        </w:rPr>
        <w:t>项</w:t>
      </w:r>
      <w:r>
        <w:rPr>
          <w:rFonts w:hint="eastAsia" w:ascii="宋体" w:hAnsi="宋体" w:cs="宋体"/>
          <w:color w:val="000000" w:themeColor="text1"/>
          <w:sz w:val="24"/>
          <w14:textFill>
            <w14:solidFill>
              <w14:schemeClr w14:val="tx1"/>
            </w14:solidFill>
          </w14:textFill>
        </w:rPr>
        <w:t>招标项目的潜在投标人应在</w:t>
      </w:r>
      <w:r>
        <w:rPr>
          <w:rFonts w:hint="eastAsia" w:ascii="宋体" w:hAnsi="宋体" w:cs="宋体"/>
          <w:color w:val="000000" w:themeColor="text1"/>
          <w:sz w:val="24"/>
          <w:u w:val="single"/>
          <w14:textFill>
            <w14:solidFill>
              <w14:schemeClr w14:val="tx1"/>
            </w14:solidFill>
          </w14:textFill>
        </w:rPr>
        <w:t>盐城工业职业技术学院招标采购网</w:t>
      </w:r>
      <w:r>
        <w:rPr>
          <w:rFonts w:hint="eastAsia" w:ascii="宋体" w:hAnsi="宋体" w:cs="宋体"/>
          <w:color w:val="000000" w:themeColor="text1"/>
          <w:sz w:val="24"/>
          <w14:textFill>
            <w14:solidFill>
              <w14:schemeClr w14:val="tx1"/>
            </w14:solidFill>
          </w14:textFill>
        </w:rPr>
        <w:t>获取招标文件，并于</w:t>
      </w:r>
      <w:r>
        <w:rPr>
          <w:rFonts w:hint="eastAsia" w:ascii="宋体" w:hAnsi="宋体" w:cs="宋体"/>
          <w:color w:val="000000" w:themeColor="text1"/>
          <w:sz w:val="24"/>
          <w:u w:val="single"/>
          <w14:textFill>
            <w14:solidFill>
              <w14:schemeClr w14:val="tx1"/>
            </w14:solidFill>
          </w14:textFill>
        </w:rPr>
        <w:t>202</w:t>
      </w:r>
      <w:r>
        <w:rPr>
          <w:rFonts w:hint="eastAsia" w:ascii="宋体" w:hAnsi="宋体" w:cs="宋体"/>
          <w:color w:val="000000" w:themeColor="text1"/>
          <w:sz w:val="24"/>
          <w:u w:val="single"/>
          <w:lang w:val="en-US" w:eastAsia="zh-CN"/>
          <w14:textFill>
            <w14:solidFill>
              <w14:schemeClr w14:val="tx1"/>
            </w14:solidFill>
          </w14:textFill>
        </w:rPr>
        <w:t>3</w:t>
      </w:r>
      <w:r>
        <w:rPr>
          <w:rFonts w:hint="eastAsia" w:ascii="宋体" w:hAnsi="宋体" w:cs="宋体"/>
          <w:bCs/>
          <w:color w:val="000000" w:themeColor="text1"/>
          <w:sz w:val="24"/>
          <w:u w:val="single"/>
          <w14:textFill>
            <w14:solidFill>
              <w14:schemeClr w14:val="tx1"/>
            </w14:solidFill>
          </w14:textFill>
        </w:rPr>
        <w:t>年</w:t>
      </w:r>
      <w:r>
        <w:rPr>
          <w:rFonts w:hint="eastAsia" w:ascii="宋体" w:hAnsi="宋体" w:cs="宋体"/>
          <w:bCs/>
          <w:color w:val="000000" w:themeColor="text1"/>
          <w:sz w:val="24"/>
          <w:u w:val="single"/>
          <w:lang w:val="en-US" w:eastAsia="zh-CN"/>
          <w14:textFill>
            <w14:solidFill>
              <w14:schemeClr w14:val="tx1"/>
            </w14:solidFill>
          </w14:textFill>
        </w:rPr>
        <w:t>5</w:t>
      </w:r>
      <w:r>
        <w:rPr>
          <w:rFonts w:hint="eastAsia" w:ascii="宋体" w:hAnsi="宋体" w:cs="宋体"/>
          <w:bCs/>
          <w:color w:val="000000" w:themeColor="text1"/>
          <w:sz w:val="24"/>
          <w:u w:val="single"/>
          <w14:textFill>
            <w14:solidFill>
              <w14:schemeClr w14:val="tx1"/>
            </w14:solidFill>
          </w14:textFill>
        </w:rPr>
        <w:t>月</w:t>
      </w:r>
      <w:r>
        <w:rPr>
          <w:rFonts w:hint="eastAsia" w:ascii="宋体" w:hAnsi="宋体" w:cs="宋体"/>
          <w:bCs/>
          <w:color w:val="000000" w:themeColor="text1"/>
          <w:sz w:val="24"/>
          <w:u w:val="single"/>
          <w:lang w:val="en-US" w:eastAsia="zh-CN"/>
          <w14:textFill>
            <w14:solidFill>
              <w14:schemeClr w14:val="tx1"/>
            </w14:solidFill>
          </w14:textFill>
        </w:rPr>
        <w:t>19</w:t>
      </w:r>
      <w:r>
        <w:rPr>
          <w:rFonts w:hint="eastAsia" w:ascii="宋体" w:hAnsi="宋体" w:cs="宋体"/>
          <w:bCs/>
          <w:color w:val="000000" w:themeColor="text1"/>
          <w:sz w:val="24"/>
          <w:u w:val="single"/>
          <w14:textFill>
            <w14:solidFill>
              <w14:schemeClr w14:val="tx1"/>
            </w14:solidFill>
          </w14:textFill>
        </w:rPr>
        <w:t>日</w:t>
      </w:r>
      <w:r>
        <w:rPr>
          <w:rFonts w:hint="eastAsia" w:ascii="宋体" w:hAnsi="宋体" w:cs="宋体"/>
          <w:bCs/>
          <w:color w:val="000000" w:themeColor="text1"/>
          <w:sz w:val="24"/>
          <w:u w:val="single"/>
          <w:lang w:val="en-US" w:eastAsia="zh-CN"/>
          <w14:textFill>
            <w14:solidFill>
              <w14:schemeClr w14:val="tx1"/>
            </w14:solidFill>
          </w14:textFill>
        </w:rPr>
        <w:t>9时30分</w:t>
      </w:r>
      <w:bookmarkStart w:id="126" w:name="_GoBack"/>
      <w:bookmarkEnd w:id="126"/>
      <w:r>
        <w:rPr>
          <w:rFonts w:hint="eastAsia" w:ascii="宋体" w:hAnsi="宋体" w:cs="宋体"/>
          <w:bCs/>
          <w:color w:val="000000" w:themeColor="text1"/>
          <w:sz w:val="24"/>
          <w:u w:val="single"/>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北京时间）前递交投标文件</w:t>
      </w:r>
      <w:r>
        <w:rPr>
          <w:rFonts w:hint="eastAsia" w:ascii="宋体" w:hAnsi="宋体" w:cs="宋体"/>
          <w:color w:val="000000" w:themeColor="text1"/>
          <w:sz w:val="24"/>
          <w14:textFill>
            <w14:solidFill>
              <w14:schemeClr w14:val="tx1"/>
            </w14:solidFill>
          </w14:textFill>
        </w:rPr>
        <w:t>。</w:t>
      </w:r>
    </w:p>
    <w:p>
      <w:pPr>
        <w:snapToGrid w:val="0"/>
        <w:spacing w:line="440" w:lineRule="exact"/>
        <w:ind w:firstLine="482" w:firstLineChars="200"/>
        <w:rPr>
          <w:rFonts w:ascii="宋体"/>
          <w:color w:val="000000" w:themeColor="text1"/>
          <w:spacing w:val="10"/>
          <w:kern w:val="15"/>
          <w:position w:val="2"/>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一、项目基本情况</w:t>
      </w:r>
    </w:p>
    <w:p>
      <w:pPr>
        <w:snapToGrid w:val="0"/>
        <w:spacing w:line="440" w:lineRule="exact"/>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1.项目编号： 202</w:t>
      </w:r>
      <w:r>
        <w:rPr>
          <w:rFonts w:hint="eastAsia" w:ascii="宋体" w:hAnsi="宋体"/>
          <w:bCs/>
          <w:color w:val="000000" w:themeColor="text1"/>
          <w:sz w:val="24"/>
          <w:lang w:val="en-US" w:eastAsia="zh-CN"/>
          <w14:textFill>
            <w14:solidFill>
              <w14:schemeClr w14:val="tx1"/>
            </w14:solidFill>
          </w14:textFill>
        </w:rPr>
        <w:t>3F-008</w:t>
      </w:r>
      <w:r>
        <w:rPr>
          <w:rFonts w:hint="eastAsia" w:ascii="宋体" w:hAnsi="宋体"/>
          <w:bCs/>
          <w:color w:val="000000" w:themeColor="text1"/>
          <w:sz w:val="24"/>
          <w14:textFill>
            <w14:solidFill>
              <w14:schemeClr w14:val="tx1"/>
            </w14:solidFill>
          </w14:textFill>
        </w:rPr>
        <w:t>；</w:t>
      </w:r>
    </w:p>
    <w:p>
      <w:pPr>
        <w:snapToGrid w:val="0"/>
        <w:spacing w:line="440" w:lineRule="exact"/>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 xml:space="preserve">2.项目名称： </w:t>
      </w:r>
      <w:r>
        <w:rPr>
          <w:rFonts w:hint="eastAsia" w:ascii="宋体" w:hAnsi="宋体" w:cs="宋体"/>
          <w:color w:val="000000" w:themeColor="text1"/>
          <w:sz w:val="24"/>
          <w:lang w:eastAsia="zh-CN"/>
          <w14:textFill>
            <w14:solidFill>
              <w14:schemeClr w14:val="tx1"/>
            </w14:solidFill>
          </w14:textFill>
        </w:rPr>
        <w:t>2023--2025年师生专项体检服务</w:t>
      </w:r>
      <w:r>
        <w:rPr>
          <w:rFonts w:hint="eastAsia" w:ascii="宋体" w:hAnsi="宋体"/>
          <w:bCs/>
          <w:color w:val="000000" w:themeColor="text1"/>
          <w:sz w:val="24"/>
          <w14:textFill>
            <w14:solidFill>
              <w14:schemeClr w14:val="tx1"/>
            </w14:solidFill>
          </w14:textFill>
        </w:rPr>
        <w:t>；</w:t>
      </w:r>
    </w:p>
    <w:p>
      <w:pPr>
        <w:snapToGrid w:val="0"/>
        <w:spacing w:line="440" w:lineRule="exact"/>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3.采购方式：竞争性磋商；</w:t>
      </w:r>
    </w:p>
    <w:p>
      <w:pPr>
        <w:spacing w:line="440" w:lineRule="exact"/>
        <w:ind w:firstLine="480" w:firstLineChars="200"/>
        <w:rPr>
          <w:rFonts w:hint="eastAsia" w:ascii="宋体" w:hAnsi="宋体"/>
          <w:bCs/>
          <w:color w:val="000000" w:themeColor="text1"/>
          <w:sz w:val="24"/>
          <w:u w:val="single"/>
          <w14:textFill>
            <w14:solidFill>
              <w14:schemeClr w14:val="tx1"/>
            </w14:solidFill>
          </w14:textFill>
        </w:rPr>
      </w:pPr>
      <w:r>
        <w:rPr>
          <w:rFonts w:hint="eastAsia" w:ascii="宋体" w:hAnsi="宋体"/>
          <w:bCs/>
          <w:color w:val="000000" w:themeColor="text1"/>
          <w:sz w:val="24"/>
          <w14:textFill>
            <w14:solidFill>
              <w14:schemeClr w14:val="tx1"/>
            </w14:solidFill>
          </w14:textFill>
        </w:rPr>
        <w:t>4.预算金额：</w:t>
      </w:r>
      <w:r>
        <w:rPr>
          <w:rFonts w:hint="eastAsia" w:ascii="宋体" w:hAnsi="宋体"/>
          <w:bCs/>
          <w:color w:val="000000" w:themeColor="text1"/>
          <w:sz w:val="24"/>
          <w:u w:val="single"/>
          <w:lang w:val="en-US" w:eastAsia="zh-CN"/>
          <w14:textFill>
            <w14:solidFill>
              <w14:schemeClr w14:val="tx1"/>
            </w14:solidFill>
          </w14:textFill>
        </w:rPr>
        <w:t>按时结算</w:t>
      </w:r>
      <w:r>
        <w:rPr>
          <w:rFonts w:hint="eastAsia" w:ascii="宋体" w:hAnsi="宋体"/>
          <w:bCs/>
          <w:color w:val="000000" w:themeColor="text1"/>
          <w:sz w:val="24"/>
          <w14:textFill>
            <w14:solidFill>
              <w14:schemeClr w14:val="tx1"/>
            </w14:solidFill>
          </w14:textFill>
        </w:rPr>
        <w:t>；</w:t>
      </w:r>
    </w:p>
    <w:p>
      <w:pPr>
        <w:tabs>
          <w:tab w:val="left" w:pos="900"/>
        </w:tabs>
        <w:spacing w:line="480" w:lineRule="exact"/>
        <w:ind w:firstLine="360"/>
        <w:jc w:val="left"/>
        <w:rPr>
          <w:rFonts w:ascii="宋体" w:hAnsi="宋体" w:eastAsia="宋体" w:cs="宋体"/>
          <w:color w:val="000000" w:themeColor="text1"/>
          <w:sz w:val="24"/>
          <w:szCs w:val="24"/>
          <w14:textFill>
            <w14:solidFill>
              <w14:schemeClr w14:val="tx1"/>
            </w14:solidFill>
          </w14:textFill>
        </w:rPr>
      </w:pPr>
      <w:r>
        <w:rPr>
          <w:rFonts w:hint="eastAsia" w:ascii="宋体" w:hAnsi="宋体"/>
          <w:bCs/>
          <w:color w:val="000000" w:themeColor="text1"/>
          <w:sz w:val="24"/>
          <w14:textFill>
            <w14:solidFill>
              <w14:schemeClr w14:val="tx1"/>
            </w14:solidFill>
          </w14:textFill>
        </w:rPr>
        <w:t>5.采购需求：</w:t>
      </w:r>
      <w:r>
        <w:rPr>
          <w:rFonts w:hint="eastAsia" w:ascii="宋体" w:hAnsi="宋体" w:eastAsia="宋体" w:cs="宋体"/>
          <w:color w:val="000000" w:themeColor="text1"/>
          <w:sz w:val="24"/>
          <w14:textFill>
            <w14:solidFill>
              <w14:schemeClr w14:val="tx1"/>
            </w14:solidFill>
          </w14:textFill>
        </w:rPr>
        <w:t>本项目主要为盐</w:t>
      </w:r>
      <w:r>
        <w:rPr>
          <w:rFonts w:hint="eastAsia" w:ascii="宋体" w:hAnsi="宋体" w:eastAsia="宋体" w:cs="宋体"/>
          <w:color w:val="000000" w:themeColor="text1"/>
          <w:sz w:val="24"/>
          <w:szCs w:val="24"/>
          <w14:textFill>
            <w14:solidFill>
              <w14:schemeClr w14:val="tx1"/>
            </w14:solidFill>
          </w14:textFill>
        </w:rPr>
        <w:t>城工业职业技术学院</w:t>
      </w:r>
      <w:r>
        <w:rPr>
          <w:rFonts w:hint="eastAsia" w:ascii="宋体" w:hAnsi="宋体" w:cs="宋体"/>
          <w:color w:val="000000" w:themeColor="text1"/>
          <w:sz w:val="24"/>
          <w:lang w:eastAsia="zh-CN"/>
          <w14:textFill>
            <w14:solidFill>
              <w14:schemeClr w14:val="tx1"/>
            </w14:solidFill>
          </w14:textFill>
        </w:rPr>
        <w:t>2023--2025年</w:t>
      </w:r>
      <w:r>
        <w:rPr>
          <w:rFonts w:hint="eastAsia" w:ascii="宋体" w:hAnsi="宋体" w:eastAsia="宋体" w:cs="宋体"/>
          <w:color w:val="000000" w:themeColor="text1"/>
          <w:sz w:val="24"/>
          <w:szCs w:val="24"/>
          <w14:textFill>
            <w14:solidFill>
              <w14:schemeClr w14:val="tx1"/>
            </w14:solidFill>
          </w14:textFill>
        </w:rPr>
        <w:t>师生专项体检服务</w:t>
      </w:r>
      <w:r>
        <w:rPr>
          <w:rFonts w:hint="eastAsia" w:ascii="宋体" w:hAnsi="宋体" w:eastAsia="宋体" w:cs="宋体"/>
          <w:color w:val="000000" w:themeColor="text1"/>
          <w:sz w:val="24"/>
          <w14:textFill>
            <w14:solidFill>
              <w14:schemeClr w14:val="tx1"/>
            </w14:solidFill>
          </w14:textFill>
        </w:rPr>
        <w:t>，具体内容及要求详见项目需求，招标人保留适当变更的权利。</w:t>
      </w:r>
    </w:p>
    <w:p>
      <w:pPr>
        <w:snapToGrid w:val="0"/>
        <w:spacing w:line="440" w:lineRule="exact"/>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6.合同履行期限：</w:t>
      </w:r>
      <w:r>
        <w:rPr>
          <w:rFonts w:hint="eastAsia" w:ascii="宋体" w:hAnsi="宋体"/>
          <w:bCs/>
          <w:color w:val="000000" w:themeColor="text1"/>
          <w:sz w:val="24"/>
          <w:lang w:val="en-US" w:eastAsia="zh-CN"/>
          <w14:textFill>
            <w14:solidFill>
              <w14:schemeClr w14:val="tx1"/>
            </w14:solidFill>
          </w14:textFill>
        </w:rPr>
        <w:t>2年</w:t>
      </w:r>
      <w:r>
        <w:rPr>
          <w:rFonts w:hint="eastAsia" w:ascii="宋体" w:hAnsi="宋体"/>
          <w:bCs/>
          <w:color w:val="000000" w:themeColor="text1"/>
          <w:sz w:val="24"/>
          <w14:textFill>
            <w14:solidFill>
              <w14:schemeClr w14:val="tx1"/>
            </w14:solidFill>
          </w14:textFill>
        </w:rPr>
        <w:t>；</w:t>
      </w:r>
    </w:p>
    <w:p>
      <w:pPr>
        <w:snapToGrid w:val="0"/>
        <w:spacing w:line="440" w:lineRule="exact"/>
        <w:ind w:firstLine="470" w:firstLineChars="196"/>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7.本项目</w:t>
      </w:r>
      <w:r>
        <w:rPr>
          <w:rFonts w:hint="eastAsia" w:ascii="宋体" w:hAnsi="宋体" w:cs="Dotum"/>
          <w:color w:val="000000" w:themeColor="text1"/>
          <w:kern w:val="0"/>
          <w:sz w:val="24"/>
          <w:u w:val="single"/>
          <w14:textFill>
            <w14:solidFill>
              <w14:schemeClr w14:val="tx1"/>
            </w14:solidFill>
          </w14:textFill>
        </w:rPr>
        <w:t xml:space="preserve">  不接受  </w:t>
      </w:r>
      <w:r>
        <w:rPr>
          <w:rFonts w:hint="eastAsia" w:ascii="宋体" w:hAnsi="宋体" w:cs="Dotum"/>
          <w:color w:val="000000" w:themeColor="text1"/>
          <w:kern w:val="0"/>
          <w:sz w:val="24"/>
          <w14:textFill>
            <w14:solidFill>
              <w14:schemeClr w14:val="tx1"/>
            </w14:solidFill>
          </w14:textFill>
        </w:rPr>
        <w:t>（接受/不接受）</w:t>
      </w:r>
      <w:r>
        <w:rPr>
          <w:rFonts w:hint="eastAsia" w:ascii="宋体" w:hAnsi="宋体"/>
          <w:bCs/>
          <w:color w:val="000000" w:themeColor="text1"/>
          <w:sz w:val="24"/>
          <w14:textFill>
            <w14:solidFill>
              <w14:schemeClr w14:val="tx1"/>
            </w14:solidFill>
          </w14:textFill>
        </w:rPr>
        <w:t>联合体投标；</w:t>
      </w:r>
    </w:p>
    <w:p>
      <w:pPr>
        <w:snapToGrid w:val="0"/>
        <w:spacing w:line="440" w:lineRule="exact"/>
        <w:ind w:left="562"/>
        <w:rPr>
          <w:rFonts w:asci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二、申请人的资格要求</w:t>
      </w:r>
    </w:p>
    <w:p>
      <w:pPr>
        <w:snapToGrid w:val="0"/>
        <w:spacing w:line="440" w:lineRule="exact"/>
        <w:ind w:firstLine="480" w:firstLineChars="200"/>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1.满足《中华人民共和国政府采购法》第二十二条规定，并提供下列材料：</w:t>
      </w:r>
    </w:p>
    <w:p>
      <w:pPr>
        <w:spacing w:line="460" w:lineRule="exact"/>
        <w:ind w:firstLine="472" w:firstLineChars="197"/>
        <w:rPr>
          <w:rFonts w:ascii="宋体" w:hAnsi="宋体"/>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法人或者</w:t>
      </w:r>
      <w:r>
        <w:rPr>
          <w:rFonts w:hint="eastAsia" w:ascii="宋体" w:hAnsi="宋体"/>
          <w:bCs/>
          <w:color w:val="000000" w:themeColor="text1"/>
          <w:sz w:val="24"/>
          <w14:textFill>
            <w14:solidFill>
              <w14:schemeClr w14:val="tx1"/>
            </w14:solidFill>
          </w14:textFill>
        </w:rPr>
        <w:t>其他组织</w:t>
      </w:r>
      <w:r>
        <w:rPr>
          <w:rFonts w:ascii="宋体" w:hAnsi="宋体"/>
          <w:bCs/>
          <w:color w:val="000000" w:themeColor="text1"/>
          <w:sz w:val="24"/>
          <w14:textFill>
            <w14:solidFill>
              <w14:schemeClr w14:val="tx1"/>
            </w14:solidFill>
          </w14:textFill>
        </w:rPr>
        <w:t>的营业执照等证明文件</w:t>
      </w:r>
      <w:r>
        <w:rPr>
          <w:rFonts w:hint="eastAsia" w:ascii="宋体" w:hAnsi="宋体"/>
          <w:bCs/>
          <w:color w:val="000000" w:themeColor="text1"/>
          <w:sz w:val="24"/>
          <w14:textFill>
            <w14:solidFill>
              <w14:schemeClr w14:val="tx1"/>
            </w14:solidFill>
          </w14:textFill>
        </w:rPr>
        <w:t>，自然人的身份证明</w:t>
      </w:r>
      <w:r>
        <w:rPr>
          <w:rFonts w:ascii="宋体" w:hAnsi="宋体"/>
          <w:bCs/>
          <w:color w:val="000000" w:themeColor="text1"/>
          <w:sz w:val="24"/>
          <w14:textFill>
            <w14:solidFill>
              <w14:schemeClr w14:val="tx1"/>
            </w14:solidFill>
          </w14:textFill>
        </w:rPr>
        <w:t>；</w:t>
      </w:r>
    </w:p>
    <w:p>
      <w:pPr>
        <w:spacing w:line="460" w:lineRule="exact"/>
        <w:ind w:firstLine="472" w:firstLineChars="197"/>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(2)具备履行合同所必需的设备和专业技术能力的书面声明</w:t>
      </w:r>
      <w:r>
        <w:rPr>
          <w:rFonts w:ascii="宋体" w:hAnsi="宋体"/>
          <w:bCs/>
          <w:color w:val="000000" w:themeColor="text1"/>
          <w:sz w:val="24"/>
          <w14:textFill>
            <w14:solidFill>
              <w14:schemeClr w14:val="tx1"/>
            </w14:solidFill>
          </w14:textFill>
        </w:rPr>
        <w:t>；</w:t>
      </w:r>
    </w:p>
    <w:p>
      <w:pPr>
        <w:snapToGrid w:val="0"/>
        <w:spacing w:line="440" w:lineRule="exact"/>
        <w:ind w:firstLine="480" w:firstLineChars="200"/>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w:t>
      </w:r>
      <w:r>
        <w:rPr>
          <w:rFonts w:ascii="宋体" w:hAnsi="宋体"/>
          <w:bCs/>
          <w:color w:val="000000" w:themeColor="text1"/>
          <w:sz w:val="24"/>
          <w14:textFill>
            <w14:solidFill>
              <w14:schemeClr w14:val="tx1"/>
            </w14:solidFill>
          </w14:textFill>
        </w:rPr>
        <w:t>参加</w:t>
      </w:r>
      <w:r>
        <w:rPr>
          <w:rFonts w:hint="eastAsia" w:ascii="宋体" w:hAnsi="宋体"/>
          <w:bCs/>
          <w:color w:val="000000" w:themeColor="text1"/>
          <w:sz w:val="24"/>
          <w14:textFill>
            <w14:solidFill>
              <w14:schemeClr w14:val="tx1"/>
            </w14:solidFill>
          </w14:textFill>
        </w:rPr>
        <w:t>政府</w:t>
      </w:r>
      <w:r>
        <w:rPr>
          <w:rFonts w:ascii="宋体" w:hAnsi="宋体"/>
          <w:bCs/>
          <w:color w:val="000000" w:themeColor="text1"/>
          <w:sz w:val="24"/>
          <w14:textFill>
            <w14:solidFill>
              <w14:schemeClr w14:val="tx1"/>
            </w14:solidFill>
          </w14:textFill>
        </w:rPr>
        <w:t>采购活动前</w:t>
      </w:r>
      <w:r>
        <w:rPr>
          <w:rFonts w:hint="eastAsia" w:ascii="宋体" w:hAnsi="宋体"/>
          <w:bCs/>
          <w:color w:val="000000" w:themeColor="text1"/>
          <w:sz w:val="24"/>
          <w14:textFill>
            <w14:solidFill>
              <w14:schemeClr w14:val="tx1"/>
            </w14:solidFill>
          </w14:textFill>
        </w:rPr>
        <w:t>三</w:t>
      </w:r>
      <w:r>
        <w:rPr>
          <w:rFonts w:ascii="宋体" w:hAnsi="宋体"/>
          <w:bCs/>
          <w:color w:val="000000" w:themeColor="text1"/>
          <w:sz w:val="24"/>
          <w14:textFill>
            <w14:solidFill>
              <w14:schemeClr w14:val="tx1"/>
            </w14:solidFill>
          </w14:textFill>
        </w:rPr>
        <w:t>年内</w:t>
      </w:r>
      <w:r>
        <w:rPr>
          <w:rFonts w:hint="eastAsia" w:ascii="宋体" w:hAnsi="宋体"/>
          <w:bCs/>
          <w:color w:val="000000" w:themeColor="text1"/>
          <w:sz w:val="24"/>
          <w14:textFill>
            <w14:solidFill>
              <w14:schemeClr w14:val="tx1"/>
            </w14:solidFill>
          </w14:textFill>
        </w:rPr>
        <w:t>，</w:t>
      </w:r>
      <w:r>
        <w:rPr>
          <w:rFonts w:ascii="宋体" w:hAnsi="宋体"/>
          <w:bCs/>
          <w:color w:val="000000" w:themeColor="text1"/>
          <w:sz w:val="24"/>
          <w14:textFill>
            <w14:solidFill>
              <w14:schemeClr w14:val="tx1"/>
            </w14:solidFill>
          </w14:textFill>
        </w:rPr>
        <w:t>在经营活动中没有重大违法记录的书面声明</w:t>
      </w:r>
      <w:r>
        <w:rPr>
          <w:rFonts w:hint="eastAsia" w:ascii="宋体" w:hAnsi="宋体"/>
          <w:bCs/>
          <w:color w:val="000000" w:themeColor="text1"/>
          <w:sz w:val="24"/>
          <w14:textFill>
            <w14:solidFill>
              <w14:schemeClr w14:val="tx1"/>
            </w14:solidFill>
          </w14:textFill>
        </w:rPr>
        <w:t>。</w:t>
      </w:r>
    </w:p>
    <w:p>
      <w:pPr>
        <w:snapToGrid w:val="0"/>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2.本项目的特定资格要求：</w:t>
      </w:r>
    </w:p>
    <w:p>
      <w:pPr>
        <w:snapToGrid w:val="0"/>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pPr>
        <w:snapToGrid w:val="0"/>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（2）单位负责人为同一人或者存在直接控股、管理关系的不同供应商，不得参加同一合同项下的政府采购活动。</w:t>
      </w:r>
    </w:p>
    <w:p>
      <w:pPr>
        <w:pStyle w:val="2"/>
        <w:ind w:firstLine="480" w:firstLineChars="200"/>
        <w:rPr>
          <w:rFonts w:hint="eastAsia" w:ascii="宋体" w:hAnsi="宋体"/>
          <w:bCs/>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（3）须为</w:t>
      </w:r>
      <w:r>
        <w:rPr>
          <w:rFonts w:hint="eastAsia" w:ascii="宋体" w:hAnsi="宋体"/>
          <w:bCs/>
          <w:color w:val="000000" w:themeColor="text1"/>
          <w14:textFill>
            <w14:solidFill>
              <w14:schemeClr w14:val="tx1"/>
            </w14:solidFill>
          </w14:textFill>
        </w:rPr>
        <w:t>盐城市区三级甲等医院。</w:t>
      </w:r>
    </w:p>
    <w:p>
      <w:pPr>
        <w:pStyle w:val="2"/>
        <w:rPr>
          <w:rFonts w:ascii="宋体"/>
          <w:b/>
          <w:bCs/>
          <w:color w:val="000000" w:themeColor="text1"/>
          <w14:textFill>
            <w14:solidFill>
              <w14:schemeClr w14:val="tx1"/>
            </w14:solidFill>
          </w14:textFill>
        </w:rPr>
      </w:pPr>
      <w:r>
        <w:rPr>
          <w:rFonts w:hint="eastAsia" w:ascii="宋体" w:hAnsi="宋体"/>
          <w:b/>
          <w:bCs/>
          <w:color w:val="000000" w:themeColor="text1"/>
          <w14:textFill>
            <w14:solidFill>
              <w14:schemeClr w14:val="tx1"/>
            </w14:solidFill>
          </w14:textFill>
        </w:rPr>
        <w:t>三、获取采购文件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1.时间：</w:t>
      </w:r>
      <w:r>
        <w:rPr>
          <w:rFonts w:hint="eastAsia" w:ascii="宋体" w:hAnsi="宋体" w:cs="宋体"/>
          <w:color w:val="000000" w:themeColor="text1"/>
          <w:sz w:val="24"/>
          <w14:textFill>
            <w14:solidFill>
              <w14:schemeClr w14:val="tx1"/>
            </w14:solidFill>
          </w14:textFill>
        </w:rPr>
        <w:t>自公告之日起至投标截止时间前1日</w:t>
      </w:r>
      <w:r>
        <w:rPr>
          <w:rFonts w:hint="eastAsia" w:ascii="宋体" w:hAnsi="宋体"/>
          <w:color w:val="000000" w:themeColor="text1"/>
          <w:sz w:val="24"/>
          <w14:textFill>
            <w14:solidFill>
              <w14:schemeClr w14:val="tx1"/>
            </w14:solidFill>
          </w14:textFill>
        </w:rPr>
        <w:t>；</w:t>
      </w:r>
    </w:p>
    <w:p>
      <w:pPr>
        <w:tabs>
          <w:tab w:val="left" w:pos="900"/>
        </w:tabs>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2.地点：“盐城工业职业技术学院招标采购网”；</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3.方式：自行下载，采购文件见本公告附件；</w:t>
      </w:r>
    </w:p>
    <w:p>
      <w:pPr>
        <w:spacing w:line="440" w:lineRule="exact"/>
        <w:ind w:firstLine="472" w:firstLineChars="196"/>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四、响应文件提交</w:t>
      </w:r>
    </w:p>
    <w:p>
      <w:pPr>
        <w:spacing w:line="440" w:lineRule="exact"/>
        <w:ind w:firstLine="480" w:firstLineChars="200"/>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1.截止时间：</w:t>
      </w:r>
      <w:r>
        <w:rPr>
          <w:rFonts w:hint="eastAsia" w:ascii="宋体" w:hAnsi="宋体"/>
          <w:color w:val="000000" w:themeColor="text1"/>
          <w:sz w:val="24"/>
          <w:u w:val="single"/>
          <w14:textFill>
            <w14:solidFill>
              <w14:schemeClr w14:val="tx1"/>
            </w14:solidFill>
          </w14:textFill>
        </w:rPr>
        <w:t xml:space="preserve"> 202</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5</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19</w:t>
      </w:r>
      <w:r>
        <w:rPr>
          <w:rFonts w:hint="eastAsia"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u w:val="single"/>
          <w14:textFill>
            <w14:solidFill>
              <w14:schemeClr w14:val="tx1"/>
            </w14:solidFill>
          </w14:textFill>
        </w:rPr>
        <w:t xml:space="preserve"> </w:t>
      </w:r>
      <w:r>
        <w:rPr>
          <w:rFonts w:hint="eastAsia" w:ascii="宋体" w:hAnsi="宋体" w:cs="Arial"/>
          <w:color w:val="000000" w:themeColor="text1"/>
          <w:sz w:val="24"/>
          <w:u w:val="single"/>
          <w:lang w:val="en-US" w:eastAsia="zh-CN"/>
          <w14:textFill>
            <w14:solidFill>
              <w14:schemeClr w14:val="tx1"/>
            </w14:solidFill>
          </w14:textFill>
        </w:rPr>
        <w:t>9</w:t>
      </w:r>
      <w:r>
        <w:rPr>
          <w:rFonts w:hint="eastAsia" w:ascii="宋体" w:hAnsi="宋体" w:cs="Arial"/>
          <w:color w:val="000000" w:themeColor="text1"/>
          <w:sz w:val="24"/>
          <w:u w:val="single"/>
          <w14:textFill>
            <w14:solidFill>
              <w14:schemeClr w14:val="tx1"/>
            </w14:solidFill>
          </w14:textFill>
        </w:rPr>
        <w:t>时</w:t>
      </w:r>
      <w:r>
        <w:rPr>
          <w:rFonts w:hint="eastAsia" w:ascii="宋体" w:hAnsi="宋体" w:cs="Arial"/>
          <w:color w:val="000000" w:themeColor="text1"/>
          <w:sz w:val="24"/>
          <w:u w:val="single"/>
          <w:lang w:val="en-US" w:eastAsia="zh-CN"/>
          <w14:textFill>
            <w14:solidFill>
              <w14:schemeClr w14:val="tx1"/>
            </w14:solidFill>
          </w14:textFill>
        </w:rPr>
        <w:t>3</w:t>
      </w:r>
      <w:r>
        <w:rPr>
          <w:rFonts w:hint="eastAsia" w:ascii="宋体" w:hAnsi="宋体" w:cs="Arial"/>
          <w:color w:val="000000" w:themeColor="text1"/>
          <w:sz w:val="24"/>
          <w:u w:val="single"/>
          <w14:textFill>
            <w14:solidFill>
              <w14:schemeClr w14:val="tx1"/>
            </w14:solidFill>
          </w14:textFill>
        </w:rPr>
        <w:t xml:space="preserve">0分 </w:t>
      </w:r>
      <w:r>
        <w:rPr>
          <w:rFonts w:hint="eastAsia" w:ascii="宋体" w:hAnsi="宋体" w:cs="Arial"/>
          <w:color w:val="000000" w:themeColor="text1"/>
          <w:sz w:val="24"/>
          <w14:textFill>
            <w14:solidFill>
              <w14:schemeClr w14:val="tx1"/>
            </w14:solidFill>
          </w14:textFill>
        </w:rPr>
        <w:t>（北京时间）；</w:t>
      </w:r>
    </w:p>
    <w:p>
      <w:pPr>
        <w:tabs>
          <w:tab w:val="left" w:pos="900"/>
        </w:tabs>
        <w:spacing w:line="440" w:lineRule="exact"/>
        <w:ind w:firstLine="470" w:firstLineChars="196"/>
        <w:rPr>
          <w:rFonts w:hint="eastAsia"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2.地点：盐城工业职业技术学院解放南路285号南食堂四楼405招标办公室</w:t>
      </w:r>
    </w:p>
    <w:p>
      <w:pPr>
        <w:tabs>
          <w:tab w:val="left" w:pos="900"/>
        </w:tabs>
        <w:spacing w:line="440" w:lineRule="exact"/>
        <w:ind w:firstLine="472" w:firstLineChars="196"/>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五、开启（竞争性磋商方式必须填写）</w:t>
      </w:r>
    </w:p>
    <w:p>
      <w:pPr>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1.时间：</w:t>
      </w:r>
      <w:r>
        <w:rPr>
          <w:rFonts w:hint="eastAsia" w:ascii="宋体" w:hAnsi="宋体"/>
          <w:color w:val="000000" w:themeColor="text1"/>
          <w:sz w:val="24"/>
          <w:u w:val="single"/>
          <w14:textFill>
            <w14:solidFill>
              <w14:schemeClr w14:val="tx1"/>
            </w14:solidFill>
          </w14:textFill>
        </w:rPr>
        <w:t xml:space="preserve"> 202</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u w:val="single"/>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年</w:t>
      </w:r>
      <w:r>
        <w:rPr>
          <w:rFonts w:hint="eastAsia" w:ascii="宋体" w:hAnsi="宋体" w:cs="Arial"/>
          <w:color w:val="000000" w:themeColor="text1"/>
          <w:sz w:val="24"/>
          <w:u w:val="single"/>
          <w:lang w:val="en-US" w:eastAsia="zh-CN"/>
          <w14:textFill>
            <w14:solidFill>
              <w14:schemeClr w14:val="tx1"/>
            </w14:solidFill>
          </w14:textFill>
        </w:rPr>
        <w:t>5</w:t>
      </w:r>
      <w:r>
        <w:rPr>
          <w:rFonts w:hint="eastAsia" w:ascii="宋体" w:hAnsi="宋体" w:cs="Arial"/>
          <w:color w:val="000000" w:themeColor="text1"/>
          <w:sz w:val="24"/>
          <w14:textFill>
            <w14:solidFill>
              <w14:schemeClr w14:val="tx1"/>
            </w14:solidFill>
          </w14:textFill>
        </w:rPr>
        <w:t>月</w:t>
      </w:r>
      <w:r>
        <w:rPr>
          <w:rFonts w:hint="eastAsia" w:ascii="宋体" w:hAnsi="宋体" w:cs="Arial"/>
          <w:color w:val="000000" w:themeColor="text1"/>
          <w:sz w:val="24"/>
          <w:u w:val="single"/>
          <w:lang w:val="en-US" w:eastAsia="zh-CN"/>
          <w14:textFill>
            <w14:solidFill>
              <w14:schemeClr w14:val="tx1"/>
            </w14:solidFill>
          </w14:textFill>
        </w:rPr>
        <w:t>19</w:t>
      </w:r>
      <w:r>
        <w:rPr>
          <w:rFonts w:hint="eastAsia" w:ascii="宋体" w:hAnsi="宋体" w:cs="Arial"/>
          <w:color w:val="000000" w:themeColor="text1"/>
          <w:sz w:val="24"/>
          <w14:textFill>
            <w14:solidFill>
              <w14:schemeClr w14:val="tx1"/>
            </w14:solidFill>
          </w14:textFill>
        </w:rPr>
        <w:t>日</w:t>
      </w:r>
      <w:r>
        <w:rPr>
          <w:rFonts w:hint="eastAsia" w:ascii="宋体" w:hAnsi="宋体" w:cs="Arial"/>
          <w:color w:val="000000" w:themeColor="text1"/>
          <w:sz w:val="24"/>
          <w:u w:val="single"/>
          <w14:textFill>
            <w14:solidFill>
              <w14:schemeClr w14:val="tx1"/>
            </w14:solidFill>
          </w14:textFill>
        </w:rPr>
        <w:t xml:space="preserve"> </w:t>
      </w:r>
      <w:r>
        <w:rPr>
          <w:rFonts w:hint="eastAsia" w:ascii="宋体" w:hAnsi="宋体" w:cs="Arial"/>
          <w:color w:val="000000" w:themeColor="text1"/>
          <w:sz w:val="24"/>
          <w:u w:val="single"/>
          <w:lang w:val="en-US" w:eastAsia="zh-CN"/>
          <w14:textFill>
            <w14:solidFill>
              <w14:schemeClr w14:val="tx1"/>
            </w14:solidFill>
          </w14:textFill>
        </w:rPr>
        <w:t>9</w:t>
      </w:r>
      <w:r>
        <w:rPr>
          <w:rFonts w:hint="eastAsia" w:ascii="宋体" w:hAnsi="宋体" w:cs="Arial"/>
          <w:color w:val="000000" w:themeColor="text1"/>
          <w:sz w:val="24"/>
          <w:u w:val="single"/>
          <w14:textFill>
            <w14:solidFill>
              <w14:schemeClr w14:val="tx1"/>
            </w14:solidFill>
          </w14:textFill>
        </w:rPr>
        <w:t>时</w:t>
      </w:r>
      <w:r>
        <w:rPr>
          <w:rFonts w:hint="eastAsia" w:ascii="宋体" w:hAnsi="宋体" w:cs="Arial"/>
          <w:color w:val="000000" w:themeColor="text1"/>
          <w:sz w:val="24"/>
          <w:u w:val="single"/>
          <w:lang w:val="en-US" w:eastAsia="zh-CN"/>
          <w14:textFill>
            <w14:solidFill>
              <w14:schemeClr w14:val="tx1"/>
            </w14:solidFill>
          </w14:textFill>
        </w:rPr>
        <w:t>3</w:t>
      </w:r>
      <w:r>
        <w:rPr>
          <w:rFonts w:hint="eastAsia" w:ascii="宋体" w:hAnsi="宋体" w:cs="Arial"/>
          <w:color w:val="000000" w:themeColor="text1"/>
          <w:sz w:val="24"/>
          <w:u w:val="single"/>
          <w14:textFill>
            <w14:solidFill>
              <w14:schemeClr w14:val="tx1"/>
            </w14:solidFill>
          </w14:textFill>
        </w:rPr>
        <w:t xml:space="preserve">0分 </w:t>
      </w:r>
      <w:r>
        <w:rPr>
          <w:rFonts w:hint="eastAsia" w:ascii="宋体" w:hAnsi="宋体"/>
          <w:color w:val="000000" w:themeColor="text1"/>
          <w:sz w:val="24"/>
          <w14:textFill>
            <w14:solidFill>
              <w14:schemeClr w14:val="tx1"/>
            </w14:solidFill>
          </w14:textFill>
        </w:rPr>
        <w:t>（北京时间）；</w:t>
      </w:r>
    </w:p>
    <w:p>
      <w:pPr>
        <w:tabs>
          <w:tab w:val="left" w:pos="900"/>
        </w:tabs>
        <w:spacing w:line="440" w:lineRule="exact"/>
        <w:ind w:firstLine="470" w:firstLineChars="196"/>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2.地点：盐城工业职业技术学院解放南路285号南食堂四楼405招标办公室</w:t>
      </w:r>
    </w:p>
    <w:p>
      <w:pPr>
        <w:tabs>
          <w:tab w:val="left" w:pos="900"/>
        </w:tabs>
        <w:spacing w:line="440" w:lineRule="exact"/>
        <w:ind w:firstLine="472" w:firstLineChars="196"/>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六、公告期限</w:t>
      </w:r>
    </w:p>
    <w:p>
      <w:pPr>
        <w:snapToGrid w:val="0"/>
        <w:spacing w:line="440" w:lineRule="exact"/>
        <w:ind w:firstLine="475" w:firstLineChars="198"/>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自本公告发布之日起3个工作日。</w:t>
      </w:r>
    </w:p>
    <w:p>
      <w:pPr>
        <w:tabs>
          <w:tab w:val="left" w:pos="900"/>
        </w:tabs>
        <w:spacing w:line="440" w:lineRule="exact"/>
        <w:ind w:firstLine="472" w:firstLineChars="196"/>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七、其他补充事宜</w:t>
      </w:r>
    </w:p>
    <w:p>
      <w:pPr>
        <w:widowControl/>
        <w:spacing w:line="440" w:lineRule="exact"/>
        <w:ind w:firstLine="480"/>
        <w:jc w:val="lef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1.响应文件制作份数要求</w:t>
      </w:r>
    </w:p>
    <w:p>
      <w:pPr>
        <w:widowControl/>
        <w:spacing w:line="440" w:lineRule="exact"/>
        <w:ind w:firstLine="480"/>
        <w:jc w:val="left"/>
        <w:rPr>
          <w:rFonts w:ascii="宋体" w:hAnsi="宋体" w:cs="Arial"/>
          <w:color w:val="000000" w:themeColor="text1"/>
          <w:sz w:val="24"/>
          <w14:textFill>
            <w14:solidFill>
              <w14:schemeClr w14:val="tx1"/>
            </w14:solidFill>
          </w14:textFill>
        </w:rPr>
      </w:pPr>
      <w:r>
        <w:rPr>
          <w:rFonts w:hint="eastAsia" w:ascii="宋体" w:hAnsi="宋体" w:cs="Arial"/>
          <w:color w:val="000000" w:themeColor="text1"/>
          <w:sz w:val="24"/>
          <w14:textFill>
            <w14:solidFill>
              <w14:schemeClr w14:val="tx1"/>
            </w14:solidFill>
          </w14:textFill>
        </w:rPr>
        <w:t>正本份数：1份，副本份数：</w:t>
      </w:r>
      <w:r>
        <w:rPr>
          <w:rFonts w:hint="eastAsia" w:ascii="宋体" w:hAnsi="宋体" w:cs="Arial"/>
          <w:color w:val="000000" w:themeColor="text1"/>
          <w:sz w:val="24"/>
          <w:lang w:val="en-US" w:eastAsia="zh-CN"/>
          <w14:textFill>
            <w14:solidFill>
              <w14:schemeClr w14:val="tx1"/>
            </w14:solidFill>
          </w14:textFill>
        </w:rPr>
        <w:t>2</w:t>
      </w:r>
      <w:r>
        <w:rPr>
          <w:rFonts w:hint="eastAsia" w:ascii="宋体" w:hAnsi="宋体" w:cs="Arial"/>
          <w:color w:val="000000" w:themeColor="text1"/>
          <w:sz w:val="24"/>
          <w14:textFill>
            <w14:solidFill>
              <w14:schemeClr w14:val="tx1"/>
            </w14:solidFill>
          </w14:textFill>
        </w:rPr>
        <w:t>份；</w:t>
      </w:r>
    </w:p>
    <w:p>
      <w:pPr>
        <w:adjustRightInd w:val="0"/>
        <w:snapToGrid w:val="0"/>
        <w:spacing w:line="440" w:lineRule="exact"/>
        <w:ind w:firstLine="480" w:firstLineChars="200"/>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w:t>
      </w:r>
      <w:r>
        <w:rPr>
          <w:rFonts w:hint="eastAsia"/>
          <w:color w:val="000000" w:themeColor="text1"/>
          <w:sz w:val="24"/>
          <w14:textFill>
            <w14:solidFill>
              <w14:schemeClr w14:val="tx1"/>
            </w14:solidFill>
          </w14:textFill>
        </w:rPr>
        <w:t xml:space="preserve"> 磋商</w:t>
      </w:r>
      <w:r>
        <w:rPr>
          <w:rFonts w:hint="eastAsia" w:ascii="宋体" w:hAnsi="宋体"/>
          <w:bCs/>
          <w:color w:val="000000" w:themeColor="text1"/>
          <w:sz w:val="24"/>
          <w14:textFill>
            <w14:solidFill>
              <w14:schemeClr w14:val="tx1"/>
            </w14:solidFill>
          </w14:textFill>
        </w:rPr>
        <w:t>保证金</w:t>
      </w:r>
    </w:p>
    <w:p>
      <w:pPr>
        <w:adjustRightInd w:val="0"/>
        <w:snapToGrid w:val="0"/>
        <w:spacing w:line="440" w:lineRule="exact"/>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本次采购不收取磋商保证金。</w:t>
      </w:r>
    </w:p>
    <w:p>
      <w:pPr>
        <w:snapToGrid w:val="0"/>
        <w:spacing w:line="440" w:lineRule="exact"/>
        <w:ind w:firstLine="472" w:firstLineChars="196"/>
        <w:rPr>
          <w:rFonts w:ascii="宋体"/>
          <w:b/>
          <w:bCs/>
          <w:color w:val="000000" w:themeColor="text1"/>
          <w:sz w:val="24"/>
          <w14:textFill>
            <w14:solidFill>
              <w14:schemeClr w14:val="tx1"/>
            </w14:solidFill>
          </w14:textFill>
        </w:rPr>
      </w:pPr>
      <w:r>
        <w:rPr>
          <w:rFonts w:hint="eastAsia" w:ascii="宋体" w:hAnsi="宋体" w:cs="Arial"/>
          <w:b/>
          <w:color w:val="000000" w:themeColor="text1"/>
          <w:kern w:val="0"/>
          <w:sz w:val="24"/>
          <w14:textFill>
            <w14:solidFill>
              <w14:schemeClr w14:val="tx1"/>
            </w14:solidFill>
          </w14:textFill>
        </w:rPr>
        <w:t>八、凡对本次采购提出询问，请按以下方式联系</w:t>
      </w:r>
    </w:p>
    <w:p>
      <w:pPr>
        <w:adjustRightInd w:val="0"/>
        <w:snapToGrid w:val="0"/>
        <w:spacing w:line="336" w:lineRule="auto"/>
        <w:ind w:firstLine="480" w:firstLineChars="200"/>
        <w:textAlignment w:val="baseline"/>
        <w:rPr>
          <w:rStyle w:val="15"/>
          <w:rFonts w:hint="eastAsia" w:ascii="宋体" w:hAnsi="宋体" w:cs="宋体"/>
          <w:color w:val="000000" w:themeColor="text1"/>
          <w:sz w:val="24"/>
          <w14:textFill>
            <w14:solidFill>
              <w14:schemeClr w14:val="tx1"/>
            </w14:solidFill>
          </w14:textFill>
        </w:rPr>
      </w:pPr>
      <w:r>
        <w:rPr>
          <w:rStyle w:val="15"/>
          <w:rFonts w:hint="eastAsia" w:ascii="宋体" w:hAnsi="宋体" w:cs="宋体"/>
          <w:color w:val="000000" w:themeColor="text1"/>
          <w:sz w:val="24"/>
          <w14:textFill>
            <w14:solidFill>
              <w14:schemeClr w14:val="tx1"/>
            </w14:solidFill>
          </w14:textFill>
        </w:rPr>
        <w:t>1.采购人信息</w:t>
      </w:r>
    </w:p>
    <w:p>
      <w:pPr>
        <w:adjustRightInd w:val="0"/>
        <w:snapToGrid w:val="0"/>
        <w:spacing w:line="336" w:lineRule="auto"/>
        <w:ind w:firstLine="480" w:firstLineChars="200"/>
        <w:textAlignment w:val="baseline"/>
        <w:rPr>
          <w:rStyle w:val="15"/>
          <w:rFonts w:hint="eastAsia" w:ascii="宋体" w:hAnsi="宋体" w:cs="宋体"/>
          <w:color w:val="000000" w:themeColor="text1"/>
          <w:sz w:val="24"/>
          <w14:textFill>
            <w14:solidFill>
              <w14:schemeClr w14:val="tx1"/>
            </w14:solidFill>
          </w14:textFill>
        </w:rPr>
      </w:pPr>
      <w:r>
        <w:rPr>
          <w:rStyle w:val="15"/>
          <w:rFonts w:hint="eastAsia" w:ascii="宋体" w:hAnsi="宋体" w:cs="宋体"/>
          <w:color w:val="000000" w:themeColor="text1"/>
          <w:sz w:val="24"/>
          <w14:textFill>
            <w14:solidFill>
              <w14:schemeClr w14:val="tx1"/>
            </w14:solidFill>
          </w14:textFill>
        </w:rPr>
        <w:t>名    称：盐城工业职业技术学院</w:t>
      </w:r>
    </w:p>
    <w:p>
      <w:pPr>
        <w:adjustRightInd w:val="0"/>
        <w:snapToGrid w:val="0"/>
        <w:spacing w:line="336" w:lineRule="auto"/>
        <w:ind w:firstLine="480" w:firstLineChars="200"/>
        <w:textAlignment w:val="baseline"/>
        <w:rPr>
          <w:rStyle w:val="15"/>
          <w:rFonts w:hint="eastAsia" w:ascii="宋体" w:hAnsi="宋体" w:cs="宋体"/>
          <w:color w:val="000000" w:themeColor="text1"/>
          <w:sz w:val="24"/>
          <w14:textFill>
            <w14:solidFill>
              <w14:schemeClr w14:val="tx1"/>
            </w14:solidFill>
          </w14:textFill>
        </w:rPr>
      </w:pPr>
      <w:r>
        <w:rPr>
          <w:rStyle w:val="15"/>
          <w:rFonts w:hint="eastAsia" w:ascii="宋体" w:hAnsi="宋体" w:cs="宋体"/>
          <w:color w:val="000000" w:themeColor="text1"/>
          <w:sz w:val="24"/>
          <w14:textFill>
            <w14:solidFill>
              <w14:schemeClr w14:val="tx1"/>
            </w14:solidFill>
          </w14:textFill>
        </w:rPr>
        <w:t>地    址：盐城市解放南路285号</w:t>
      </w:r>
    </w:p>
    <w:p>
      <w:pPr>
        <w:adjustRightInd w:val="0"/>
        <w:snapToGrid w:val="0"/>
        <w:spacing w:line="336" w:lineRule="auto"/>
        <w:ind w:firstLine="480" w:firstLineChars="200"/>
        <w:textAlignment w:val="baseline"/>
        <w:rPr>
          <w:rStyle w:val="15"/>
          <w:rFonts w:hint="eastAsia" w:ascii="宋体" w:hAnsi="宋体" w:cs="宋体"/>
          <w:color w:val="000000" w:themeColor="text1"/>
          <w:sz w:val="24"/>
          <w14:textFill>
            <w14:solidFill>
              <w14:schemeClr w14:val="tx1"/>
            </w14:solidFill>
          </w14:textFill>
        </w:rPr>
      </w:pPr>
      <w:r>
        <w:rPr>
          <w:rStyle w:val="15"/>
          <w:rFonts w:hint="eastAsia" w:ascii="宋体" w:hAnsi="宋体" w:cs="宋体"/>
          <w:color w:val="000000" w:themeColor="text1"/>
          <w:sz w:val="24"/>
          <w14:textFill>
            <w14:solidFill>
              <w14:schemeClr w14:val="tx1"/>
            </w14:solidFill>
          </w14:textFill>
        </w:rPr>
        <w:t>联系人：赵老师  </w:t>
      </w:r>
    </w:p>
    <w:p>
      <w:pPr>
        <w:adjustRightInd w:val="0"/>
        <w:snapToGrid w:val="0"/>
        <w:spacing w:line="336" w:lineRule="auto"/>
        <w:ind w:firstLine="480" w:firstLineChars="200"/>
        <w:textAlignment w:val="baseline"/>
        <w:rPr>
          <w:rStyle w:val="15"/>
          <w:rFonts w:hint="eastAsia" w:ascii="宋体" w:hAnsi="宋体" w:cs="宋体"/>
          <w:color w:val="000000" w:themeColor="text1"/>
          <w:sz w:val="24"/>
          <w14:textFill>
            <w14:solidFill>
              <w14:schemeClr w14:val="tx1"/>
            </w14:solidFill>
          </w14:textFill>
        </w:rPr>
      </w:pPr>
      <w:r>
        <w:rPr>
          <w:rStyle w:val="15"/>
          <w:rFonts w:hint="eastAsia" w:ascii="宋体" w:hAnsi="宋体" w:cs="宋体"/>
          <w:color w:val="000000" w:themeColor="text1"/>
          <w:sz w:val="24"/>
          <w14:textFill>
            <w14:solidFill>
              <w14:schemeClr w14:val="tx1"/>
            </w14:solidFill>
          </w14:textFill>
        </w:rPr>
        <w:t>联系电话：0515-88588707 </w:t>
      </w:r>
    </w:p>
    <w:p>
      <w:pPr>
        <w:adjustRightInd w:val="0"/>
        <w:snapToGrid w:val="0"/>
        <w:spacing w:line="336" w:lineRule="auto"/>
        <w:ind w:firstLine="480" w:firstLineChars="200"/>
        <w:textAlignment w:val="baseline"/>
        <w:rPr>
          <w:rStyle w:val="15"/>
          <w:rFonts w:hint="eastAsia" w:ascii="宋体" w:hAnsi="宋体" w:cs="宋体"/>
          <w:color w:val="000000" w:themeColor="text1"/>
          <w:sz w:val="24"/>
          <w14:textFill>
            <w14:solidFill>
              <w14:schemeClr w14:val="tx1"/>
            </w14:solidFill>
          </w14:textFill>
        </w:rPr>
      </w:pPr>
      <w:r>
        <w:rPr>
          <w:rStyle w:val="15"/>
          <w:rFonts w:hint="eastAsia" w:ascii="宋体" w:hAnsi="宋体" w:cs="宋体"/>
          <w:color w:val="000000" w:themeColor="text1"/>
          <w:sz w:val="24"/>
          <w14:textFill>
            <w14:solidFill>
              <w14:schemeClr w14:val="tx1"/>
            </w14:solidFill>
          </w14:textFill>
        </w:rPr>
        <w:t>2.项目联系方式</w:t>
      </w:r>
    </w:p>
    <w:p>
      <w:pPr>
        <w:adjustRightInd w:val="0"/>
        <w:snapToGrid w:val="0"/>
        <w:spacing w:line="336" w:lineRule="auto"/>
        <w:ind w:firstLine="480" w:firstLineChars="200"/>
        <w:textAlignment w:val="baseline"/>
        <w:rPr>
          <w:rStyle w:val="15"/>
          <w:rFonts w:hint="eastAsia" w:ascii="宋体" w:hAnsi="宋体" w:cs="宋体"/>
          <w:color w:val="000000" w:themeColor="text1"/>
          <w:sz w:val="24"/>
          <w:lang w:val="en-US" w:eastAsia="zh-CN"/>
          <w14:textFill>
            <w14:solidFill>
              <w14:schemeClr w14:val="tx1"/>
            </w14:solidFill>
          </w14:textFill>
        </w:rPr>
      </w:pPr>
      <w:r>
        <w:rPr>
          <w:rStyle w:val="15"/>
          <w:rFonts w:hint="eastAsia" w:ascii="宋体" w:hAnsi="宋体" w:cs="宋体"/>
          <w:color w:val="000000" w:themeColor="text1"/>
          <w:sz w:val="24"/>
          <w14:textFill>
            <w14:solidFill>
              <w14:schemeClr w14:val="tx1"/>
            </w14:solidFill>
          </w14:textFill>
        </w:rPr>
        <w:t>使用部门联系人：</w:t>
      </w:r>
      <w:r>
        <w:rPr>
          <w:rStyle w:val="15"/>
          <w:rFonts w:hint="eastAsia" w:ascii="宋体" w:hAnsi="宋体" w:cs="宋体"/>
          <w:color w:val="000000" w:themeColor="text1"/>
          <w:sz w:val="24"/>
          <w:lang w:val="en-US" w:eastAsia="zh-CN"/>
          <w14:textFill>
            <w14:solidFill>
              <w14:schemeClr w14:val="tx1"/>
            </w14:solidFill>
          </w14:textFill>
        </w:rPr>
        <w:t>孟医师</w:t>
      </w:r>
    </w:p>
    <w:p>
      <w:pPr>
        <w:adjustRightInd w:val="0"/>
        <w:snapToGrid w:val="0"/>
        <w:spacing w:line="336" w:lineRule="auto"/>
        <w:ind w:firstLine="480" w:firstLineChars="200"/>
        <w:textAlignment w:val="baseline"/>
        <w:rPr>
          <w:rStyle w:val="15"/>
          <w:rFonts w:hint="eastAsia" w:ascii="宋体" w:hAnsi="宋体" w:cs="宋体"/>
          <w:color w:val="000000" w:themeColor="text1"/>
          <w:sz w:val="24"/>
          <w14:textFill>
            <w14:solidFill>
              <w14:schemeClr w14:val="tx1"/>
            </w14:solidFill>
          </w14:textFill>
        </w:rPr>
      </w:pPr>
      <w:r>
        <w:rPr>
          <w:rStyle w:val="15"/>
          <w:rFonts w:hint="eastAsia" w:ascii="宋体" w:hAnsi="宋体" w:cs="宋体"/>
          <w:color w:val="000000" w:themeColor="text1"/>
          <w:sz w:val="24"/>
          <w14:textFill>
            <w14:solidFill>
              <w14:schemeClr w14:val="tx1"/>
            </w14:solidFill>
          </w14:textFill>
        </w:rPr>
        <w:t>联系电话：</w:t>
      </w:r>
      <w:r>
        <w:rPr>
          <w:rStyle w:val="15"/>
          <w:rFonts w:hint="eastAsia" w:ascii="宋体" w:hAnsi="宋体" w:cs="宋体"/>
          <w:color w:val="000000" w:themeColor="text1"/>
          <w:sz w:val="24"/>
          <w:lang w:val="en-US" w:eastAsia="zh-CN"/>
          <w14:textFill>
            <w14:solidFill>
              <w14:schemeClr w14:val="tx1"/>
            </w14:solidFill>
          </w14:textFill>
        </w:rPr>
        <w:t>15151002973</w:t>
      </w:r>
      <w:r>
        <w:rPr>
          <w:rStyle w:val="15"/>
          <w:rFonts w:hint="eastAsia" w:ascii="宋体" w:hAnsi="宋体" w:cs="宋体"/>
          <w:color w:val="000000" w:themeColor="text1"/>
          <w:sz w:val="24"/>
          <w14:textFill>
            <w14:solidFill>
              <w14:schemeClr w14:val="tx1"/>
            </w14:solidFill>
          </w14:textFill>
        </w:rPr>
        <w:t>（对项目需求部分的询问、质疑请向使用部门提出，询问、质疑由使用部门负责答复。）</w:t>
      </w:r>
    </w:p>
    <w:p>
      <w:pPr>
        <w:adjustRightInd w:val="0"/>
        <w:snapToGrid w:val="0"/>
        <w:spacing w:line="440" w:lineRule="exact"/>
        <w:ind w:firstLine="601"/>
        <w:rPr>
          <w:rFonts w:ascii="宋体"/>
          <w:color w:val="000000" w:themeColor="text1"/>
          <w:kern w:val="15"/>
          <w:position w:val="2"/>
          <w:sz w:val="24"/>
          <w14:textFill>
            <w14:solidFill>
              <w14:schemeClr w14:val="tx1"/>
            </w14:solidFill>
          </w14:textFill>
        </w:rPr>
      </w:pPr>
    </w:p>
    <w:p>
      <w:pPr>
        <w:snapToGrid w:val="0"/>
        <w:spacing w:line="440" w:lineRule="exact"/>
        <w:ind w:right="640" w:firstLine="601"/>
        <w:jc w:val="center"/>
        <w:rPr>
          <w:rFonts w:asci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p>
    <w:p>
      <w:pPr>
        <w:pStyle w:val="3"/>
        <w:keepNext w:val="0"/>
        <w:pageBreakBefore/>
        <w:jc w:val="center"/>
        <w:rPr>
          <w:rFonts w:hint="eastAsia" w:ascii="黑体" w:hAnsi="黑体" w:eastAsia="黑体"/>
          <w:color w:val="000000" w:themeColor="text1"/>
          <w:sz w:val="44"/>
          <w:szCs w:val="44"/>
          <w14:textFill>
            <w14:solidFill>
              <w14:schemeClr w14:val="tx1"/>
            </w14:solidFill>
          </w14:textFill>
        </w:rPr>
      </w:pPr>
      <w:bookmarkStart w:id="4" w:name="_Toc47631549"/>
      <w:r>
        <w:rPr>
          <w:rFonts w:hint="eastAsia" w:ascii="黑体" w:hAnsi="黑体" w:eastAsia="黑体"/>
          <w:color w:val="000000" w:themeColor="text1"/>
          <w:sz w:val="44"/>
          <w:szCs w:val="44"/>
          <w14:textFill>
            <w14:solidFill>
              <w14:schemeClr w14:val="tx1"/>
            </w14:solidFill>
          </w14:textFill>
        </w:rPr>
        <w:t>第二章  磋商须知</w:t>
      </w:r>
      <w:bookmarkEnd w:id="4"/>
    </w:p>
    <w:p>
      <w:pPr>
        <w:spacing w:after="143" w:afterLines="50"/>
        <w:jc w:val="center"/>
        <w:rPr>
          <w:rFonts w:hint="eastAsia"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（参加竞争性磋商的供应商以下简称“磋商供应商”）</w:t>
      </w:r>
    </w:p>
    <w:bookmarkEnd w:id="1"/>
    <w:bookmarkEnd w:id="2"/>
    <w:bookmarkEnd w:id="3"/>
    <w:p>
      <w:pPr>
        <w:ind w:firstLine="551" w:firstLineChars="196"/>
        <w:jc w:val="left"/>
        <w:rPr>
          <w:rFonts w:hint="eastAsia"/>
          <w:b/>
          <w:color w:val="000000" w:themeColor="text1"/>
          <w:sz w:val="28"/>
          <w:szCs w:val="28"/>
          <w14:textFill>
            <w14:solidFill>
              <w14:schemeClr w14:val="tx1"/>
            </w14:solidFill>
          </w14:textFill>
        </w:rPr>
      </w:pPr>
      <w:r>
        <w:rPr>
          <w:rFonts w:hint="eastAsia"/>
          <w:b/>
          <w:color w:val="000000" w:themeColor="text1"/>
          <w:sz w:val="28"/>
          <w:szCs w:val="28"/>
          <w14:textFill>
            <w14:solidFill>
              <w14:schemeClr w14:val="tx1"/>
            </w14:solidFill>
          </w14:textFill>
        </w:rPr>
        <w:t>一、总则</w:t>
      </w:r>
    </w:p>
    <w:p>
      <w:pPr>
        <w:tabs>
          <w:tab w:val="left" w:pos="900"/>
        </w:tabs>
        <w:spacing w:line="44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1、适用范围</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本竞争性磋商文件（以下简称磋商文件）仅适用此项目。</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本项目按照项目分包，分别确定各分包成交供应商。</w:t>
      </w:r>
    </w:p>
    <w:p>
      <w:pPr>
        <w:tabs>
          <w:tab w:val="left" w:pos="900"/>
        </w:tabs>
        <w:spacing w:line="440" w:lineRule="exact"/>
        <w:ind w:firstLine="472" w:firstLineChars="196"/>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2、项目采购方式</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本次采购采取竞争性磋商的方式。</w:t>
      </w:r>
    </w:p>
    <w:p>
      <w:pPr>
        <w:tabs>
          <w:tab w:val="left" w:pos="900"/>
        </w:tabs>
        <w:spacing w:line="44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3、合格的磋商供应商</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满足本磋商文件“竞争性磋商采购公告”中合格磋商供应商资格要求的规定。</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 满足本磋商文件实质性要求和条件的规定。</w:t>
      </w:r>
    </w:p>
    <w:p>
      <w:pPr>
        <w:tabs>
          <w:tab w:val="left" w:pos="900"/>
        </w:tabs>
        <w:spacing w:line="44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4、参加磋商费用</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参加磋商供应商应自行承担所有与参加磋商有关的费用。不论最终的成交结果如</w:t>
      </w:r>
    </w:p>
    <w:p>
      <w:pPr>
        <w:tabs>
          <w:tab w:val="left" w:pos="900"/>
        </w:tabs>
        <w:spacing w:line="440" w:lineRule="exact"/>
        <w:ind w:left="120" w:leftChars="57"/>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何，采购人在任何情况下均无义务和责任承担这些费用。</w:t>
      </w:r>
    </w:p>
    <w:p>
      <w:pPr>
        <w:tabs>
          <w:tab w:val="left" w:pos="900"/>
        </w:tabs>
        <w:spacing w:line="440" w:lineRule="exact"/>
        <w:ind w:firstLine="472" w:firstLineChars="196"/>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5、磋商文件的约束力</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440" w:lineRule="exact"/>
        <w:ind w:firstLine="482" w:firstLineChars="2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bookmarkStart w:id="5" w:name="_Toc16938527"/>
      <w:bookmarkStart w:id="6" w:name="_Toc20823283"/>
      <w:bookmarkStart w:id="7" w:name="_Toc513029211"/>
      <w:bookmarkStart w:id="8" w:name="_Toc462564070"/>
      <w:r>
        <w:rPr>
          <w:rFonts w:hint="eastAsia" w:ascii="宋体" w:hAnsi="宋体"/>
          <w:b/>
          <w:color w:val="000000" w:themeColor="text1"/>
          <w:sz w:val="24"/>
          <w14:textFill>
            <w14:solidFill>
              <w14:schemeClr w14:val="tx1"/>
            </w14:solidFill>
          </w14:textFill>
        </w:rPr>
        <w:t>磋商文件的</w:t>
      </w:r>
      <w:bookmarkEnd w:id="5"/>
      <w:bookmarkEnd w:id="6"/>
      <w:bookmarkEnd w:id="7"/>
      <w:bookmarkEnd w:id="8"/>
      <w:r>
        <w:rPr>
          <w:rFonts w:hint="eastAsia" w:ascii="宋体" w:hAnsi="宋体"/>
          <w:b/>
          <w:color w:val="000000" w:themeColor="text1"/>
          <w:sz w:val="24"/>
          <w14:textFill>
            <w14:solidFill>
              <w14:schemeClr w14:val="tx1"/>
            </w14:solidFill>
          </w14:textFill>
        </w:rPr>
        <w:t>询问及修改</w:t>
      </w:r>
    </w:p>
    <w:p>
      <w:pPr>
        <w:tabs>
          <w:tab w:val="left" w:pos="900"/>
        </w:tabs>
        <w:spacing w:line="440" w:lineRule="exact"/>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 任何要求对磋商文件进行询问的供应商，均应在提交首次响应文件截止时间五日前按采购邀请中的通讯地址，向采购人或采购代理机构提出。提交首次响应文件截止之日前，采购人可以对已发出的磋商文件进行必要的澄清或者修改，澄清或者修改的内容作为磋商文件的组成部分。澄清或者修改的内容可能影响响应文件编制的，采购人将在提交首次响应文件截止时间至少五日前，在</w:t>
      </w:r>
      <w:r>
        <w:rPr>
          <w:rFonts w:hint="eastAsia" w:ascii="宋体" w:hAnsi="Arial" w:cs="宋体"/>
          <w:color w:val="000000" w:themeColor="text1"/>
          <w:sz w:val="24"/>
          <w:lang w:val="zh-CN"/>
          <w14:textFill>
            <w14:solidFill>
              <w14:schemeClr w14:val="tx1"/>
            </w14:solidFill>
          </w14:textFill>
        </w:rPr>
        <w:t>“盐城工业职业技术学院</w:t>
      </w:r>
      <w:r>
        <w:rPr>
          <w:rFonts w:hint="eastAsia" w:ascii="宋体" w:hAnsi="Arial" w:cs="宋体"/>
          <w:color w:val="000000" w:themeColor="text1"/>
          <w:sz w:val="24"/>
          <w14:textFill>
            <w14:solidFill>
              <w14:schemeClr w14:val="tx1"/>
            </w14:solidFill>
          </w14:textFill>
        </w:rPr>
        <w:t>招标采购网</w:t>
      </w:r>
      <w:r>
        <w:rPr>
          <w:rFonts w:hint="eastAsia" w:ascii="宋体" w:hAnsi="Arial" w:cs="宋体"/>
          <w:color w:val="000000" w:themeColor="text1"/>
          <w:sz w:val="24"/>
          <w:lang w:val="zh-CN"/>
          <w14:textFill>
            <w14:solidFill>
              <w14:schemeClr w14:val="tx1"/>
            </w14:solidFill>
          </w14:textFill>
        </w:rPr>
        <w:t>”</w:t>
      </w:r>
      <w:r>
        <w:rPr>
          <w:rFonts w:hint="eastAsia" w:ascii="宋体" w:hAnsi="宋体"/>
          <w:color w:val="000000" w:themeColor="text1"/>
          <w:sz w:val="24"/>
          <w14:textFill>
            <w14:solidFill>
              <w14:schemeClr w14:val="tx1"/>
            </w14:solidFill>
          </w14:textFill>
        </w:rPr>
        <w:t>上发布书面更正公告形式通知所有获取磋商文件的供应商。不足五日的，采购人应当顺延提交首次响应文件截止时间。</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6.2采购人可以视采购项目的具体情况，组织供应商进行现场考察或召开磋商前答疑会，但不单独或分别组织只有一个供应商参加的现场考察和答疑会。</w:t>
      </w:r>
    </w:p>
    <w:p>
      <w:pPr>
        <w:tabs>
          <w:tab w:val="left" w:pos="900"/>
        </w:tabs>
        <w:spacing w:line="44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7、磋商文件的解释</w:t>
      </w:r>
    </w:p>
    <w:p>
      <w:pPr>
        <w:tabs>
          <w:tab w:val="left" w:pos="900"/>
        </w:tabs>
        <w:spacing w:line="440" w:lineRule="exact"/>
        <w:ind w:firstLine="470" w:firstLineChars="196"/>
        <w:rPr>
          <w:rFonts w:hint="eastAsia" w:ascii="宋体" w:hAnsi="宋体"/>
          <w:b/>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7.1 本磋商文件由采购人负责解释。</w:t>
      </w:r>
      <w:bookmarkStart w:id="9" w:name="_Toc14577351"/>
      <w:bookmarkStart w:id="10" w:name="_Toc462564072"/>
      <w:bookmarkStart w:id="11" w:name="_Toc513029213"/>
      <w:bookmarkStart w:id="12" w:name="_Toc61149553"/>
    </w:p>
    <w:p>
      <w:pPr>
        <w:tabs>
          <w:tab w:val="left" w:pos="900"/>
        </w:tabs>
        <w:spacing w:line="440" w:lineRule="exact"/>
        <w:ind w:firstLine="551"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二、磋商响应文件的编制</w:t>
      </w:r>
      <w:bookmarkEnd w:id="9"/>
      <w:bookmarkEnd w:id="10"/>
      <w:bookmarkEnd w:id="11"/>
      <w:bookmarkEnd w:id="12"/>
      <w:r>
        <w:rPr>
          <w:rFonts w:hint="eastAsia" w:ascii="宋体" w:hAnsi="宋体"/>
          <w:b/>
          <w:color w:val="000000" w:themeColor="text1"/>
          <w:sz w:val="28"/>
          <w:szCs w:val="28"/>
          <w14:textFill>
            <w14:solidFill>
              <w14:schemeClr w14:val="tx1"/>
            </w14:solidFill>
          </w14:textFill>
        </w:rPr>
        <w:t>及保证金收取</w:t>
      </w:r>
      <w:bookmarkStart w:id="13" w:name="_Toc513029223"/>
      <w:bookmarkStart w:id="14" w:name="_Toc61149561"/>
      <w:bookmarkStart w:id="15" w:name="_Toc14577361"/>
    </w:p>
    <w:p>
      <w:pPr>
        <w:tabs>
          <w:tab w:val="left" w:pos="900"/>
        </w:tabs>
        <w:spacing w:line="440" w:lineRule="exact"/>
        <w:ind w:firstLine="472" w:firstLineChars="196"/>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1、磋商响应文件份数和签署</w:t>
      </w:r>
      <w:bookmarkEnd w:id="13"/>
      <w:bookmarkEnd w:id="14"/>
      <w:bookmarkEnd w:id="15"/>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参加磋商供应商应严格按照采购邀请要求准备磋商响应文件（以下简称响应文件），每份响应文件须清楚地标明“正本”或“副本”字样。</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的正本和所有的副本均需打印或复印。响应文件正本中，磋商文件要求提供原件的必须按照要求提供，文字材料需打印或用不褪色墨水书写，响应文件正本须经法定代表人或授权代理人签字和加盖磋商供应商公章。本磋商文件所表述（指定）的公章是指刻有供应商法定名称的印章，不包括合同、财务、税务、发票等形式的业务专用章。</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除磋商供应商对错处做必要修改外，响应文件不得行间插字、涂改或增删。如有修改错漏处，必须由响应文件签署人签字或盖章。</w:t>
      </w:r>
      <w:bookmarkStart w:id="16" w:name="_Hlt26954834"/>
      <w:bookmarkEnd w:id="16"/>
      <w:bookmarkStart w:id="17" w:name="_Toc462564074"/>
      <w:bookmarkStart w:id="18" w:name="_Toc513029215"/>
      <w:bookmarkStart w:id="19" w:name="_Toc14577353"/>
      <w:bookmarkStart w:id="20" w:name="_Toc61149555"/>
      <w:bookmarkStart w:id="21" w:name="_Toc462564073"/>
      <w:bookmarkStart w:id="22" w:name="_Toc513029214"/>
      <w:bookmarkStart w:id="23" w:name="_Toc14577352"/>
      <w:bookmarkStart w:id="24" w:name="_Toc61149554"/>
    </w:p>
    <w:p>
      <w:pPr>
        <w:tabs>
          <w:tab w:val="left" w:pos="900"/>
        </w:tabs>
        <w:spacing w:line="440" w:lineRule="exact"/>
        <w:ind w:firstLine="482" w:firstLineChars="2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2、响应文件</w:t>
      </w:r>
      <w:bookmarkEnd w:id="17"/>
      <w:bookmarkEnd w:id="18"/>
      <w:bookmarkEnd w:id="19"/>
      <w:bookmarkEnd w:id="20"/>
      <w:r>
        <w:rPr>
          <w:rFonts w:hint="eastAsia" w:ascii="宋体" w:hAnsi="宋体"/>
          <w:b/>
          <w:color w:val="000000" w:themeColor="text1"/>
          <w:sz w:val="24"/>
          <w14:textFill>
            <w14:solidFill>
              <w14:schemeClr w14:val="tx1"/>
            </w14:solidFill>
          </w14:textFill>
        </w:rPr>
        <w:t>编制要求</w:t>
      </w:r>
      <w:bookmarkEnd w:id="21"/>
      <w:bookmarkEnd w:id="22"/>
      <w:bookmarkEnd w:id="23"/>
      <w:bookmarkEnd w:id="24"/>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2.1磋商供应商提交的响应文件以及磋商供应商与采购人及采购人就有关磋商的所有来往函电均应使用简体中文。磋商文件中既有中文也有外文的，以中文意义为准。</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 除技术性能另有规定外，响应文件所使用的度量衡单位，均须采用国家法定计量单位。</w:t>
      </w:r>
      <w:bookmarkStart w:id="25" w:name="_Hlt26954836"/>
      <w:bookmarkEnd w:id="25"/>
      <w:bookmarkStart w:id="26" w:name="_Hlt26670357"/>
      <w:bookmarkEnd w:id="26"/>
      <w:bookmarkStart w:id="27" w:name="_Toc14577357"/>
      <w:bookmarkStart w:id="28" w:name="_Toc513029219"/>
      <w:bookmarkStart w:id="29" w:name="_Toc61149558"/>
      <w:bookmarkStart w:id="30" w:name="_Toc513029217"/>
      <w:bookmarkStart w:id="31" w:name="_Toc14577355"/>
      <w:bookmarkStart w:id="32" w:name="_Toc61149557"/>
    </w:p>
    <w:p>
      <w:pPr>
        <w:tabs>
          <w:tab w:val="left" w:pos="900"/>
        </w:tabs>
        <w:spacing w:line="440" w:lineRule="exact"/>
        <w:ind w:firstLine="482" w:firstLineChars="2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3、参加磋商供应商资格的文件</w:t>
      </w:r>
      <w:bookmarkEnd w:id="27"/>
      <w:bookmarkEnd w:id="28"/>
      <w:bookmarkEnd w:id="29"/>
      <w:r>
        <w:rPr>
          <w:rFonts w:hint="eastAsia" w:ascii="宋体" w:hAnsi="宋体"/>
          <w:b/>
          <w:color w:val="000000" w:themeColor="text1"/>
          <w:sz w:val="24"/>
          <w14:textFill>
            <w14:solidFill>
              <w14:schemeClr w14:val="tx1"/>
            </w14:solidFill>
          </w14:textFill>
        </w:rPr>
        <w:t>证明</w:t>
      </w:r>
      <w:bookmarkStart w:id="33" w:name="_Hlt26668999"/>
      <w:bookmarkEnd w:id="33"/>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3.1磋商供应商应提交证明其有资格参加磋商和成交后有能力独立履行合同的文件，并作为其响应文件的一部分。</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 磋商供应商除必须具有履行合同所需提供的设备以及服务的能力外，还必须具备相应的财务、技术方面的能力。</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磋商供应商应填写并提交磋商文件所附的“资信证明文件”。</w:t>
      </w:r>
    </w:p>
    <w:p>
      <w:pPr>
        <w:tabs>
          <w:tab w:val="left" w:pos="900"/>
        </w:tabs>
        <w:spacing w:line="440" w:lineRule="exact"/>
        <w:ind w:firstLine="482" w:firstLineChars="2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4、磋商响应报价</w:t>
      </w:r>
      <w:bookmarkEnd w:id="30"/>
      <w:bookmarkEnd w:id="31"/>
      <w:bookmarkStart w:id="34" w:name="_Hlt26670373"/>
      <w:bookmarkEnd w:id="34"/>
      <w:r>
        <w:rPr>
          <w:rFonts w:hint="eastAsia" w:ascii="宋体" w:hAnsi="宋体"/>
          <w:b/>
          <w:color w:val="000000" w:themeColor="text1"/>
          <w:sz w:val="24"/>
          <w14:textFill>
            <w14:solidFill>
              <w14:schemeClr w14:val="tx1"/>
            </w14:solidFill>
          </w14:textFill>
        </w:rPr>
        <w:t>表</w:t>
      </w:r>
      <w:bookmarkEnd w:id="32"/>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磋商供应商应按照磋商文件规定格式填报磋商响应报价表（含分项报价）。每项产品或服务只允许有一个报价，任何有选择的报价将不予接受，磋商文件中另有规定的按规定执行。</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 标的物</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详见项目需求。</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 有关费用处理</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本次采购磋商供应商的总报价应包括为完成本项目发生的所有费用，本磋商文件中另有规定的除外。</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4.4 其它费用处理</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磋商文件未列明，而磋商供应商认为必须的费用也须列入报价。</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4.5 报价采用的货币</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响应文件中的单价和总价，无特殊规定的采用人民币报价，以元为单位标注。磋商文件中另有规定的按规定执行。</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4.6 磋商响应报价表上的价格应按磋商文件规定填写。</w:t>
      </w:r>
      <w:bookmarkStart w:id="35" w:name="_Hlt26954844"/>
      <w:bookmarkEnd w:id="35"/>
      <w:bookmarkStart w:id="36" w:name="_Hlt26954848"/>
      <w:bookmarkEnd w:id="36"/>
      <w:bookmarkStart w:id="37" w:name="_Hlt26954846"/>
      <w:bookmarkEnd w:id="37"/>
      <w:bookmarkStart w:id="38" w:name="_Hlt26670425"/>
      <w:bookmarkEnd w:id="38"/>
      <w:bookmarkStart w:id="39" w:name="_Hlt26954731"/>
      <w:bookmarkEnd w:id="39"/>
      <w:bookmarkStart w:id="40" w:name="_Hlt26670482"/>
      <w:bookmarkEnd w:id="40"/>
      <w:bookmarkStart w:id="41" w:name="_Hlt26954842"/>
      <w:bookmarkEnd w:id="41"/>
      <w:bookmarkStart w:id="42" w:name="_Hlt26670486"/>
      <w:bookmarkEnd w:id="42"/>
      <w:bookmarkStart w:id="43" w:name="_Hlt26670403"/>
      <w:bookmarkEnd w:id="43"/>
      <w:bookmarkStart w:id="44" w:name="_Hlt26668983"/>
      <w:bookmarkEnd w:id="44"/>
      <w:bookmarkStart w:id="45" w:name="_Toc61149559"/>
      <w:bookmarkStart w:id="46" w:name="_Toc14577359"/>
      <w:bookmarkStart w:id="47" w:name="_Toc513029221"/>
    </w:p>
    <w:p>
      <w:pPr>
        <w:tabs>
          <w:tab w:val="left" w:pos="900"/>
        </w:tabs>
        <w:spacing w:line="440" w:lineRule="exact"/>
        <w:ind w:firstLine="482" w:firstLineChars="2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5、项目需求响应方案</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提供为完成本项目的总体实施方案。</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对磋商文件中项目需求的技术与商务条款要求逐项作出应答，并提供依据或说明。</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磋商供应商认为需要的其他技术文件或说明。</w:t>
      </w:r>
    </w:p>
    <w:p>
      <w:pPr>
        <w:tabs>
          <w:tab w:val="left" w:pos="900"/>
        </w:tabs>
        <w:spacing w:line="440" w:lineRule="exact"/>
        <w:ind w:firstLine="482" w:firstLineChars="200"/>
        <w:rPr>
          <w:rFonts w:hint="eastAsia"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6、磋商保证金</w:t>
      </w:r>
      <w:bookmarkEnd w:id="45"/>
      <w:bookmarkEnd w:id="46"/>
      <w:bookmarkEnd w:id="47"/>
      <w:r>
        <w:rPr>
          <w:rFonts w:hint="eastAsia" w:ascii="宋体" w:hAnsi="宋体"/>
          <w:b/>
          <w:color w:val="000000" w:themeColor="text1"/>
          <w:sz w:val="24"/>
          <w14:textFill>
            <w14:solidFill>
              <w14:schemeClr w14:val="tx1"/>
            </w14:solidFill>
          </w14:textFill>
        </w:rPr>
        <w:t>（如有）</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磋商供应商在磋商开始前必须向采购人足额提交磋商保证金，作为其磋商的一部分。磋商保证金是为了保护采购人免遭因磋商供应商的行为而蒙受的损失，采购人因磋商供应商的行为受到损害时，采购人可根据相关规定处理。</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参加磋商采购所需交纳的保证金必须是人民币，磋商保证金的交纳形式见采购邀请。</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在磋商时，对在响应文件递交截止时间以前未按磋商文件要求提交磋商保证金的响应文件，采购人将视其为无效响应文件而予以拒绝。</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6.4 </w:t>
      </w:r>
      <w:r>
        <w:rPr>
          <w:rFonts w:hint="eastAsia" w:ascii="宋体" w:hAnsi="宋体"/>
          <w:bCs/>
          <w:color w:val="000000" w:themeColor="text1"/>
          <w:sz w:val="24"/>
          <w14:textFill>
            <w14:solidFill>
              <w14:schemeClr w14:val="tx1"/>
            </w14:solidFill>
          </w14:textFill>
        </w:rPr>
        <w:t>未成交的供应商的磋商保证金，将在中标通知书发出之日起5个工作日内</w:t>
      </w:r>
      <w:r>
        <w:rPr>
          <w:rFonts w:hint="eastAsia" w:ascii="宋体" w:hAnsi="宋体"/>
          <w:color w:val="000000" w:themeColor="text1"/>
          <w:sz w:val="24"/>
          <w14:textFill>
            <w14:solidFill>
              <w14:schemeClr w14:val="tx1"/>
            </w14:solidFill>
          </w14:textFill>
        </w:rPr>
        <w:t>凭采购人经办人签署意见的保证金收据</w:t>
      </w:r>
      <w:r>
        <w:rPr>
          <w:rFonts w:hint="eastAsia" w:ascii="宋体" w:hAnsi="宋体"/>
          <w:bCs/>
          <w:color w:val="000000" w:themeColor="text1"/>
          <w:sz w:val="24"/>
          <w14:textFill>
            <w14:solidFill>
              <w14:schemeClr w14:val="tx1"/>
            </w14:solidFill>
          </w14:textFill>
        </w:rPr>
        <w:t>予以退还，不计利息。</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6.5 下列任何情况发生时，磋商保证金不予退还：</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（1）磋商供应商在磋商响应有效期内无正当理由撤回其响应文件或者在磋商过程中无正当理由退出磋商活动（磋商供应商在提交最后报价之前退出磋商的除外）；</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（2）为谋取最终成交，磋商供应商在整个磋商过程中提供的相关文件被确认是虚假的、不真实的；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（3）参加磋商的供应商之间被证实有串通、欺诈行为或者恶意进行竞争，影响采购人合法权益的；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（4）整个采购活动中采取不正当手段诋毁、排挤其他供应商的；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（5）与采购人相关工作人员恶意串通的；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（6）向采购人相关工作人员行贿或者提供其他不正当利益的；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（7）成交供应商在规定期限内未能根据规定交纳履约保证金；</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（8）成交供应商在规定期限内未能根据规定签订合同。</w:t>
      </w:r>
    </w:p>
    <w:p>
      <w:pPr>
        <w:tabs>
          <w:tab w:val="left" w:pos="900"/>
        </w:tabs>
        <w:spacing w:line="440" w:lineRule="exact"/>
        <w:ind w:firstLine="559" w:firstLineChars="199"/>
        <w:rPr>
          <w:rFonts w:hint="eastAsia" w:ascii="宋体" w:hAnsi="宋体"/>
          <w:b/>
          <w:color w:val="000000" w:themeColor="text1"/>
          <w:sz w:val="28"/>
          <w:szCs w:val="28"/>
          <w14:textFill>
            <w14:solidFill>
              <w14:schemeClr w14:val="tx1"/>
            </w14:solidFill>
          </w14:textFill>
        </w:rPr>
      </w:pPr>
      <w:bookmarkStart w:id="48" w:name="_Hlt26954749"/>
      <w:bookmarkEnd w:id="48"/>
      <w:bookmarkStart w:id="49" w:name="_Hlt26670489"/>
      <w:bookmarkEnd w:id="49"/>
      <w:bookmarkStart w:id="50" w:name="_Hlt26954852"/>
      <w:bookmarkEnd w:id="50"/>
      <w:bookmarkStart w:id="51" w:name="_Hlt26954734"/>
      <w:bookmarkEnd w:id="51"/>
      <w:bookmarkStart w:id="52" w:name="_Hlt26954850"/>
      <w:bookmarkEnd w:id="52"/>
      <w:bookmarkStart w:id="53" w:name="_Hlt26670493"/>
      <w:bookmarkEnd w:id="53"/>
      <w:bookmarkStart w:id="54" w:name="_Hlt26954854"/>
      <w:bookmarkEnd w:id="54"/>
      <w:bookmarkStart w:id="55" w:name="_Hlt26954739"/>
      <w:bookmarkEnd w:id="55"/>
      <w:bookmarkStart w:id="56" w:name="_Toc14577362"/>
      <w:bookmarkStart w:id="57" w:name="_Toc61149562"/>
      <w:bookmarkStart w:id="58" w:name="_Toc513029224"/>
      <w:r>
        <w:rPr>
          <w:rFonts w:hint="eastAsia" w:ascii="宋体" w:hAnsi="宋体"/>
          <w:b/>
          <w:color w:val="000000" w:themeColor="text1"/>
          <w:sz w:val="28"/>
          <w:szCs w:val="28"/>
          <w14:textFill>
            <w14:solidFill>
              <w14:schemeClr w14:val="tx1"/>
            </w14:solidFill>
          </w14:textFill>
        </w:rPr>
        <w:t>三、响应文件的递交</w:t>
      </w:r>
      <w:bookmarkEnd w:id="56"/>
      <w:bookmarkEnd w:id="57"/>
      <w:bookmarkEnd w:id="58"/>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bookmarkStart w:id="59" w:name="_Hlt26954856"/>
      <w:bookmarkEnd w:id="59"/>
      <w:bookmarkStart w:id="60" w:name="_Toc61149563"/>
      <w:bookmarkStart w:id="61" w:name="_Toc462564084"/>
      <w:bookmarkStart w:id="62" w:name="_Toc513029225"/>
      <w:bookmarkStart w:id="63" w:name="_Toc14577363"/>
      <w:r>
        <w:rPr>
          <w:rFonts w:hint="eastAsia" w:ascii="宋体" w:hAnsi="宋体"/>
          <w:b/>
          <w:color w:val="000000" w:themeColor="text1"/>
          <w:sz w:val="24"/>
          <w14:textFill>
            <w14:solidFill>
              <w14:schemeClr w14:val="tx1"/>
            </w14:solidFill>
          </w14:textFill>
        </w:rPr>
        <w:t>1、响应文件</w:t>
      </w:r>
      <w:bookmarkStart w:id="64" w:name="_Hlt26954743"/>
      <w:bookmarkEnd w:id="64"/>
      <w:r>
        <w:rPr>
          <w:rFonts w:hint="eastAsia" w:ascii="宋体" w:hAnsi="宋体"/>
          <w:b/>
          <w:color w:val="000000" w:themeColor="text1"/>
          <w:sz w:val="24"/>
          <w14:textFill>
            <w14:solidFill>
              <w14:schemeClr w14:val="tx1"/>
            </w14:solidFill>
          </w14:textFill>
        </w:rPr>
        <w:t>的密封和标记</w:t>
      </w:r>
      <w:bookmarkEnd w:id="60"/>
      <w:bookmarkEnd w:id="61"/>
      <w:bookmarkEnd w:id="62"/>
      <w:bookmarkEnd w:id="63"/>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密封的响应文件应：</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（1）按采购邀请中注明的地址送达规定地点；</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（2）注明参加磋商项目名称、磋商文件编号及参加的分包号；</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（3）密封包装上应写明磋商供应商名称。</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 如果密封包装未按要求密封和加写标记，采购人对误投或过早启封概不负责。对由此造成提前开封的响应文件，采购人将予以拒绝。</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bookmarkStart w:id="65" w:name="_Hlt26954752"/>
      <w:bookmarkEnd w:id="65"/>
      <w:bookmarkStart w:id="66" w:name="_Hlt26954858"/>
      <w:bookmarkEnd w:id="66"/>
      <w:bookmarkStart w:id="67" w:name="_Hlt26670496"/>
      <w:bookmarkEnd w:id="67"/>
      <w:bookmarkStart w:id="68" w:name="_Toc61149564"/>
      <w:bookmarkStart w:id="69" w:name="_Toc513029226"/>
      <w:bookmarkStart w:id="70" w:name="_Toc14577364"/>
      <w:r>
        <w:rPr>
          <w:rFonts w:hint="eastAsia" w:ascii="宋体" w:hAnsi="宋体"/>
          <w:b/>
          <w:color w:val="000000" w:themeColor="text1"/>
          <w:sz w:val="24"/>
          <w14:textFill>
            <w14:solidFill>
              <w14:schemeClr w14:val="tx1"/>
            </w14:solidFill>
          </w14:textFill>
        </w:rPr>
        <w:t>2、</w:t>
      </w:r>
      <w:bookmarkEnd w:id="68"/>
      <w:bookmarkEnd w:id="69"/>
      <w:bookmarkEnd w:id="70"/>
      <w:r>
        <w:rPr>
          <w:rFonts w:hint="eastAsia" w:ascii="宋体" w:hAnsi="宋体"/>
          <w:b/>
          <w:color w:val="000000" w:themeColor="text1"/>
          <w:sz w:val="24"/>
          <w14:textFill>
            <w14:solidFill>
              <w14:schemeClr w14:val="tx1"/>
            </w14:solidFill>
          </w14:textFill>
        </w:rPr>
        <w:t>响应文件开启时间</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采购人收到响应文件的时间不得迟于本磋商文件规定的响应文件接收截止时间。</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 采购人有权通过修改磋商文件推迟响应文件接收截止时间，在此情况下，磋商供应商的所有权利和义务以及受制的响应文件接收截止时间均应以延长后新的响应文件接收截止时间为准。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bookmarkStart w:id="71" w:name="_Hlt26954860"/>
      <w:bookmarkEnd w:id="71"/>
      <w:bookmarkStart w:id="72" w:name="_Toc513029227"/>
      <w:bookmarkStart w:id="73" w:name="_Toc61149565"/>
      <w:bookmarkStart w:id="74" w:name="_Toc14577365"/>
      <w:r>
        <w:rPr>
          <w:rFonts w:hint="eastAsia" w:ascii="宋体" w:hAnsi="宋体"/>
          <w:b/>
          <w:color w:val="000000" w:themeColor="text1"/>
          <w:sz w:val="24"/>
          <w14:textFill>
            <w14:solidFill>
              <w14:schemeClr w14:val="tx1"/>
            </w14:solidFill>
          </w14:textFill>
        </w:rPr>
        <w:t>3、迟交的响应文件</w:t>
      </w:r>
      <w:bookmarkEnd w:id="72"/>
      <w:bookmarkEnd w:id="73"/>
      <w:bookmarkEnd w:id="74"/>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采购人将拒绝在规定的响应文件接收截止时间后接收任何响应文件。</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bookmarkStart w:id="75" w:name="_Hlt26954862"/>
      <w:bookmarkEnd w:id="75"/>
      <w:bookmarkStart w:id="76" w:name="_Hlt26954754"/>
      <w:bookmarkEnd w:id="76"/>
      <w:bookmarkStart w:id="77" w:name="_Toc61149566"/>
      <w:bookmarkStart w:id="78" w:name="_Toc513029228"/>
      <w:bookmarkStart w:id="79" w:name="_Toc14577366"/>
      <w:r>
        <w:rPr>
          <w:rFonts w:hint="eastAsia" w:ascii="宋体" w:hAnsi="宋体"/>
          <w:b/>
          <w:color w:val="000000" w:themeColor="text1"/>
          <w:sz w:val="24"/>
          <w14:textFill>
            <w14:solidFill>
              <w14:schemeClr w14:val="tx1"/>
            </w14:solidFill>
          </w14:textFill>
        </w:rPr>
        <w:t>4、响应文件</w:t>
      </w:r>
      <w:bookmarkStart w:id="80" w:name="_Hlt26670588"/>
      <w:r>
        <w:rPr>
          <w:rFonts w:hint="eastAsia" w:ascii="宋体" w:hAnsi="宋体"/>
          <w:b/>
          <w:color w:val="000000" w:themeColor="text1"/>
          <w:sz w:val="24"/>
          <w14:textFill>
            <w14:solidFill>
              <w14:schemeClr w14:val="tx1"/>
            </w14:solidFill>
          </w14:textFill>
        </w:rPr>
        <w:t>的修改</w:t>
      </w:r>
      <w:bookmarkEnd w:id="80"/>
      <w:r>
        <w:rPr>
          <w:rFonts w:hint="eastAsia" w:ascii="宋体" w:hAnsi="宋体"/>
          <w:b/>
          <w:color w:val="000000" w:themeColor="text1"/>
          <w:sz w:val="24"/>
          <w14:textFill>
            <w14:solidFill>
              <w14:schemeClr w14:val="tx1"/>
            </w14:solidFill>
          </w14:textFill>
        </w:rPr>
        <w:t>和撤回</w:t>
      </w:r>
      <w:bookmarkEnd w:id="77"/>
      <w:bookmarkEnd w:id="78"/>
      <w:bookmarkEnd w:id="79"/>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4.1 磋商供应商在递交响应文件后，可以修改或撤回其谈判响应文件，但这种修改和撤回，必须在规定的响应文件接收截止时间前，以书面形式送达指定地点。</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 磋商供应商的修改或撤回通知书，应按本文件规定进行编制、密封、标记和发送，并应在封套上加注“修改”和“撤回”字样。</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 磋商供应商在提交最后报价之前，可以根据磋商情况退出磋商，采购人退还退出磋商的供应商的磋商保证金。</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5、磋商响应有效期</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磋商响应有效期为采购人规定的响应文件接收截止时间后六十（60）天。磋商响应有效期比规定短的将被视为非实质性响应性而予以拒绝。</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在特殊情况下，采购人于原磋商响应有效期满之前，可向磋商供应商提出延长磋商响应有效期的要求。这种要求与答复均应采用书面形式。磋商供应商可以拒绝采购人的这一要求而放弃磋商响应，采购人在接到磋商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pPr>
        <w:tabs>
          <w:tab w:val="left" w:pos="900"/>
        </w:tabs>
        <w:spacing w:line="440" w:lineRule="exact"/>
        <w:ind w:firstLine="559" w:firstLineChars="199"/>
        <w:rPr>
          <w:rFonts w:hint="eastAsia" w:ascii="宋体" w:hAnsi="宋体"/>
          <w:b/>
          <w:color w:val="000000" w:themeColor="text1"/>
          <w:sz w:val="28"/>
          <w:szCs w:val="28"/>
          <w14:textFill>
            <w14:solidFill>
              <w14:schemeClr w14:val="tx1"/>
            </w14:solidFill>
          </w14:textFill>
        </w:rPr>
      </w:pPr>
      <w:bookmarkStart w:id="81" w:name="_Hlt26954864"/>
      <w:bookmarkEnd w:id="81"/>
      <w:bookmarkStart w:id="82" w:name="_Hlt26670523"/>
      <w:bookmarkEnd w:id="82"/>
      <w:r>
        <w:rPr>
          <w:rFonts w:hint="eastAsia" w:ascii="宋体" w:hAnsi="宋体"/>
          <w:b/>
          <w:color w:val="000000" w:themeColor="text1"/>
          <w:sz w:val="28"/>
          <w:szCs w:val="28"/>
          <w14:textFill>
            <w14:solidFill>
              <w14:schemeClr w14:val="tx1"/>
            </w14:solidFill>
          </w14:textFill>
        </w:rPr>
        <w:t>四、磋商与评审</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bookmarkStart w:id="83" w:name="_Toc513029230"/>
      <w:bookmarkStart w:id="84" w:name="_Toc16938546"/>
      <w:bookmarkStart w:id="85" w:name="_Toc20823302"/>
      <w:r>
        <w:rPr>
          <w:rFonts w:hint="eastAsia" w:ascii="宋体" w:hAnsi="宋体"/>
          <w:b/>
          <w:color w:val="000000" w:themeColor="text1"/>
          <w:sz w:val="24"/>
          <w14:textFill>
            <w14:solidFill>
              <w14:schemeClr w14:val="tx1"/>
            </w14:solidFill>
          </w14:textFill>
        </w:rPr>
        <w:t>1、</w:t>
      </w:r>
      <w:bookmarkEnd w:id="83"/>
      <w:bookmarkEnd w:id="84"/>
      <w:bookmarkEnd w:id="85"/>
      <w:r>
        <w:rPr>
          <w:rFonts w:hint="eastAsia" w:ascii="宋体" w:hAnsi="宋体"/>
          <w:b/>
          <w:color w:val="000000" w:themeColor="text1"/>
          <w:sz w:val="24"/>
          <w14:textFill>
            <w14:solidFill>
              <w14:schemeClr w14:val="tx1"/>
            </w14:solidFill>
          </w14:textFill>
        </w:rPr>
        <w:t>磋商仪式</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采购人将在采购邀请中规定的时间和地点组织磋商开始仪式，仪式由采购人主持，磋商供应商应委派携带有效证件的代表准时参加，参加仪式的代表需签名以证明其出席。</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bookmarkStart w:id="86" w:name="_Toc513029231"/>
      <w:bookmarkStart w:id="87" w:name="_Toc16938547"/>
      <w:bookmarkStart w:id="88" w:name="_Toc20823303"/>
      <w:r>
        <w:rPr>
          <w:rFonts w:hint="eastAsia" w:ascii="宋体" w:hAnsi="宋体"/>
          <w:b/>
          <w:color w:val="000000" w:themeColor="text1"/>
          <w:sz w:val="24"/>
          <w14:textFill>
            <w14:solidFill>
              <w14:schemeClr w14:val="tx1"/>
            </w14:solidFill>
          </w14:textFill>
        </w:rPr>
        <w:t>2、磋商小组</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 磋商开始仪式结束后，采购人将立即组织磋商小组进行评审。</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 磋商小组由评审专家、采购人代表组成。</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3、磋商评审过程的保密</w:t>
      </w:r>
      <w:bookmarkEnd w:id="86"/>
      <w:bookmarkEnd w:id="87"/>
      <w:bookmarkEnd w:id="88"/>
      <w:r>
        <w:rPr>
          <w:rFonts w:hint="eastAsia" w:ascii="宋体" w:hAnsi="宋体"/>
          <w:b/>
          <w:color w:val="000000" w:themeColor="text1"/>
          <w:sz w:val="24"/>
          <w14:textFill>
            <w14:solidFill>
              <w14:schemeClr w14:val="tx1"/>
            </w14:solidFill>
          </w14:textFill>
        </w:rPr>
        <w:t>与公正</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3.1 磋商小组</w:t>
      </w:r>
      <w:r>
        <w:rPr>
          <w:rFonts w:ascii="宋体" w:hAnsi="宋体"/>
          <w:color w:val="000000" w:themeColor="text1"/>
          <w:sz w:val="24"/>
          <w14:textFill>
            <w14:solidFill>
              <w14:schemeClr w14:val="tx1"/>
            </w14:solidFill>
          </w14:textFill>
        </w:rPr>
        <w:t>、采购人工作人员、相关监督人员等与评审工作有关的人员，对评审情况以及在评审过程中获悉的国家秘密、商业秘密负有保密责任</w:t>
      </w:r>
      <w:r>
        <w:rPr>
          <w:rFonts w:hint="eastAsia" w:ascii="宋体" w:hAnsi="宋体"/>
          <w:color w:val="000000" w:themeColor="text1"/>
          <w:sz w:val="24"/>
          <w14:textFill>
            <w14:solidFill>
              <w14:schemeClr w14:val="tx1"/>
            </w14:solidFill>
          </w14:textFill>
        </w:rPr>
        <w:t>。</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3.2 在磋商评审过程中，磋商供应商不得以任何行为影响磋商评审过程，否则其响应文件将被作为无效响应文件。</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 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bookmarkStart w:id="89" w:name="_Toc16938548"/>
      <w:bookmarkStart w:id="90" w:name="_Toc513029232"/>
      <w:bookmarkStart w:id="91" w:name="_Toc20823304"/>
      <w:r>
        <w:rPr>
          <w:rFonts w:hint="eastAsia" w:ascii="宋体" w:hAnsi="宋体"/>
          <w:b/>
          <w:color w:val="000000" w:themeColor="text1"/>
          <w:sz w:val="24"/>
          <w14:textFill>
            <w14:solidFill>
              <w14:schemeClr w14:val="tx1"/>
            </w14:solidFill>
          </w14:textFill>
        </w:rPr>
        <w:t>4、评审过程的澄清</w:t>
      </w:r>
      <w:bookmarkEnd w:id="89"/>
      <w:bookmarkEnd w:id="90"/>
      <w:bookmarkEnd w:id="91"/>
      <w:r>
        <w:rPr>
          <w:rFonts w:hint="eastAsia" w:ascii="宋体" w:hAnsi="宋体"/>
          <w:b/>
          <w:color w:val="000000" w:themeColor="text1"/>
          <w:sz w:val="24"/>
          <w14:textFill>
            <w14:solidFill>
              <w14:schemeClr w14:val="tx1"/>
            </w14:solidFill>
          </w14:textFill>
        </w:rPr>
        <w:t>、说明和更正</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 xml:space="preserve">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4.2 接到磋商小组要求的供应商应派人按磋商小组通知的时间和地点做出书面澄清、说明或更正。供应商的澄清、说明或者更正应当由法定代表人或授权代理人签字或者加盖公章。供应商为自然人的，应当由本人签字并附身份证明。</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4.3 接到磋商小组澄清要求的供应商如未按规定做出澄清，其风险由供应商自行承担。</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bookmarkStart w:id="92" w:name="_Toc16938549"/>
      <w:bookmarkStart w:id="93" w:name="_Toc513029233"/>
      <w:bookmarkStart w:id="94" w:name="_Toc20823305"/>
      <w:r>
        <w:rPr>
          <w:rFonts w:hint="eastAsia" w:ascii="宋体" w:hAnsi="宋体"/>
          <w:b/>
          <w:color w:val="000000" w:themeColor="text1"/>
          <w:sz w:val="24"/>
          <w14:textFill>
            <w14:solidFill>
              <w14:schemeClr w14:val="tx1"/>
            </w14:solidFill>
          </w14:textFill>
        </w:rPr>
        <w:t>5、对响应文件的初审</w:t>
      </w:r>
      <w:bookmarkEnd w:id="92"/>
      <w:bookmarkEnd w:id="93"/>
      <w:bookmarkEnd w:id="94"/>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 响应文件初审分为资格性检查和符合性检查。</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资格性检查：依据法律法规和磋商文件的规定，对响应文件中的资格证明文件、磋商保证金等进行审查，以确定供应商是否具备参加磋商的资格。</w:t>
      </w:r>
    </w:p>
    <w:p>
      <w:pPr>
        <w:spacing w:line="440" w:lineRule="exact"/>
        <w:ind w:firstLine="480" w:firstLineChars="200"/>
        <w:rPr>
          <w:rFonts w:hint="eastAsia"/>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磋商小组</w:t>
      </w:r>
      <w:r>
        <w:rPr>
          <w:rFonts w:hint="eastAsia"/>
          <w:color w:val="000000" w:themeColor="text1"/>
          <w:sz w:val="24"/>
          <w14:textFill>
            <w14:solidFill>
              <w14:schemeClr w14:val="tx1"/>
            </w14:solidFill>
          </w14:textFill>
        </w:rPr>
        <w:t>在进行资格性审查的同时，将在“信用中国”网站（www.creditchina.gov.cn）对供应商是否被列入失信被执行人、重大税收违法案件当事人名单、政府采购严重失信行为记录名单情况进行查询，以确定供应商是否具备参加磋商的资格。查询结果将以网页打印的形式留存并归档。</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符合性检查：依据磋商文件的规定，从响应文件的有效性、完整性和对磋商文件的响应程度进行审查，以确定是否对磋商文件的实质性要求作出响应。</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 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w:t>
      </w:r>
      <w:r>
        <w:rPr>
          <w:rFonts w:hint="eastAsia"/>
          <w:color w:val="000000" w:themeColor="text1"/>
          <w:sz w:val="24"/>
          <w14:textFill>
            <w14:solidFill>
              <w14:schemeClr w14:val="tx1"/>
            </w14:solidFill>
          </w14:textFill>
        </w:rPr>
        <w:t>是否属于重大偏离由谈判小组按照少数服从多数的原则作出结论。</w:t>
      </w:r>
      <w:r>
        <w:rPr>
          <w:rFonts w:hint="eastAsia" w:ascii="宋体" w:hAnsi="宋体"/>
          <w:color w:val="000000" w:themeColor="text1"/>
          <w:sz w:val="24"/>
          <w14:textFill>
            <w14:solidFill>
              <w14:schemeClr w14:val="tx1"/>
            </w14:solidFill>
          </w14:textFill>
        </w:rPr>
        <w:t>磋商小组决定响应文件的响应性只根据响应文件本身的内容，而不寻求外部的证据。</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 被认定为未实质性响应磋商文件的响应文件的情形：</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（1）未按要求交纳磋商保证金的；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（2）未按照磋商文件规定要求密封、签署、盖章的；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（3）供应商在报价时采用选择性报价；</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（4）供应商不具备磋商文件中规定的申请人的资格要求的；</w:t>
      </w:r>
    </w:p>
    <w:p>
      <w:pPr>
        <w:tabs>
          <w:tab w:val="left" w:pos="900"/>
        </w:tabs>
        <w:spacing w:line="440" w:lineRule="exact"/>
        <w:ind w:firstLine="360" w:firstLineChars="150"/>
        <w:rPr>
          <w:rFonts w:hint="eastAsia"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（5）不符合法律、法规和磋商文件中规定的其他实质性要求和条件的</w:t>
      </w:r>
      <w:r>
        <w:rPr>
          <w:rFonts w:hint="eastAsia" w:ascii="宋体" w:hAnsi="宋体"/>
          <w:b/>
          <w:i/>
          <w:color w:val="000000" w:themeColor="text1"/>
          <w:sz w:val="24"/>
          <w:u w:val="single"/>
          <w14:textFill>
            <w14:solidFill>
              <w14:schemeClr w14:val="tx1"/>
            </w14:solidFill>
          </w14:textFill>
        </w:rPr>
        <w:t>（本磋商文件中斜体且有下划线部分为实质性要求和条件）</w:t>
      </w:r>
      <w:r>
        <w:rPr>
          <w:rFonts w:hint="eastAsia" w:ascii="宋体" w:hAnsi="宋体"/>
          <w:b/>
          <w:color w:val="000000" w:themeColor="text1"/>
          <w:sz w:val="24"/>
          <w14:textFill>
            <w14:solidFill>
              <w14:schemeClr w14:val="tx1"/>
            </w14:solidFill>
          </w14:textFill>
        </w:rPr>
        <w:t>；</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（6）其他法律、法规及本磋商文件规定的属未实质性响应的响应文件的情形。</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bookmarkStart w:id="95" w:name="_Toc16938550"/>
      <w:bookmarkStart w:id="96" w:name="_Toc513029234"/>
      <w:bookmarkStart w:id="97" w:name="_Toc20823306"/>
      <w:r>
        <w:rPr>
          <w:rFonts w:hint="eastAsia" w:ascii="宋体" w:hAnsi="宋体"/>
          <w:b/>
          <w:color w:val="000000" w:themeColor="text1"/>
          <w:sz w:val="24"/>
          <w14:textFill>
            <w14:solidFill>
              <w14:schemeClr w14:val="tx1"/>
            </w14:solidFill>
          </w14:textFill>
        </w:rPr>
        <w:t>6、</w:t>
      </w:r>
      <w:bookmarkEnd w:id="95"/>
      <w:bookmarkEnd w:id="96"/>
      <w:bookmarkEnd w:id="97"/>
      <w:r>
        <w:rPr>
          <w:rFonts w:hint="eastAsia" w:ascii="宋体" w:hAnsi="宋体"/>
          <w:b/>
          <w:color w:val="000000" w:themeColor="text1"/>
          <w:sz w:val="24"/>
          <w14:textFill>
            <w14:solidFill>
              <w14:schemeClr w14:val="tx1"/>
            </w14:solidFill>
          </w14:textFill>
        </w:rPr>
        <w:t>磋商程序及评审方法和标准</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bookmarkStart w:id="98" w:name="_Toc20823307"/>
      <w:bookmarkStart w:id="99" w:name="_Toc16938551"/>
      <w:bookmarkStart w:id="100" w:name="_Toc513029235"/>
      <w:r>
        <w:rPr>
          <w:rFonts w:hint="eastAsia" w:ascii="宋体" w:hAnsi="宋体"/>
          <w:color w:val="000000" w:themeColor="text1"/>
          <w:sz w:val="24"/>
          <w14:textFill>
            <w14:solidFill>
              <w14:schemeClr w14:val="tx1"/>
            </w14:solidFill>
          </w14:textFill>
        </w:rPr>
        <w:t>6.1 磋商程序</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6.1.1 对于通过资格性和符合性审查的供应商，磋商小组所有成员将集中与单一供应商分别进行磋商。</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6.1.2 </w:t>
      </w:r>
      <w:r>
        <w:rPr>
          <w:rFonts w:ascii="宋体" w:hAnsi="宋体"/>
          <w:color w:val="000000" w:themeColor="text1"/>
          <w:sz w:val="24"/>
          <w14:textFill>
            <w14:solidFill>
              <w14:schemeClr w14:val="tx1"/>
            </w14:solidFill>
          </w14:textFill>
        </w:rPr>
        <w:t>磋商文件能够详细列明采购标的的技术、服务要求的，磋商结束后，磋商小组</w:t>
      </w:r>
      <w:r>
        <w:rPr>
          <w:rFonts w:hint="eastAsia" w:ascii="宋体" w:hAnsi="宋体"/>
          <w:color w:val="000000" w:themeColor="text1"/>
          <w:sz w:val="24"/>
          <w14:textFill>
            <w14:solidFill>
              <w14:schemeClr w14:val="tx1"/>
            </w14:solidFill>
          </w14:textFill>
        </w:rPr>
        <w:t>将</w:t>
      </w:r>
      <w:r>
        <w:rPr>
          <w:rFonts w:ascii="宋体" w:hAnsi="宋体"/>
          <w:color w:val="000000" w:themeColor="text1"/>
          <w:sz w:val="24"/>
          <w14:textFill>
            <w14:solidFill>
              <w14:schemeClr w14:val="tx1"/>
            </w14:solidFill>
          </w14:textFill>
        </w:rPr>
        <w:t>要求所有实质性响应的供应商在规定时间内提交最后报价。</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最后报价是供应商响应文件的有效组成部分。符合《政府采购竞争性磋商采购方式</w:t>
      </w:r>
    </w:p>
    <w:p>
      <w:pPr>
        <w:tabs>
          <w:tab w:val="left" w:pos="900"/>
        </w:tabs>
        <w:spacing w:line="440" w:lineRule="exac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管理暂行办法》第三条第四项及《财政部关于竞争性磋商采购方式管理暂行办法有关问题的补充通知》（财库[2015]124号）规定情形的，提交最后报价的供应商可以为2家。</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6.1.3 磋商供应商未在磋商小组规定的时间内完成最后报价的视为放弃磋商，其磋商响应按无效响应处理。最后报价须由磋商供应商法定代表人或授权代表签字或者加盖公章。在采购需求中的技术、服务要求以及合同草案条款未作变动的情况下，谈判供应商的最后报价不得高于响应文件中的报价。</w:t>
      </w:r>
      <w:r>
        <w:rPr>
          <w:rFonts w:ascii="宋体" w:hAnsi="宋体"/>
          <w:color w:val="000000" w:themeColor="text1"/>
          <w:sz w:val="24"/>
          <w14:textFill>
            <w14:solidFill>
              <w14:schemeClr w14:val="tx1"/>
            </w14:solidFill>
          </w14:textFill>
        </w:rPr>
        <w:t>已提交响应文件的供应商，在提交最后报价之前，可以根据磋商情况退出磋商。</w:t>
      </w:r>
      <w:r>
        <w:rPr>
          <w:rFonts w:hint="eastAsia" w:ascii="宋体" w:hAnsi="宋体"/>
          <w:color w:val="000000" w:themeColor="text1"/>
          <w:sz w:val="24"/>
          <w14:textFill>
            <w14:solidFill>
              <w14:schemeClr w14:val="tx1"/>
            </w14:solidFill>
          </w14:textFill>
        </w:rPr>
        <w:t>采购人将</w:t>
      </w:r>
      <w:r>
        <w:rPr>
          <w:rFonts w:ascii="宋体" w:hAnsi="宋体"/>
          <w:color w:val="000000" w:themeColor="text1"/>
          <w:sz w:val="24"/>
          <w14:textFill>
            <w14:solidFill>
              <w14:schemeClr w14:val="tx1"/>
            </w14:solidFill>
          </w14:textFill>
        </w:rPr>
        <w:t>退还退出磋商的供应商的磋商保证金。</w:t>
      </w:r>
    </w:p>
    <w:p>
      <w:pPr>
        <w:spacing w:line="44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6.1.4 各供应商最后报价结束后，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 评审方法和标准</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6.2.1 评审方法。经磋商确定最终采购需求和提交最后报价的供应商后，由磋商小组采用综合评分法对提交最后报价的供应商的响应文件和最后报价进行综合评分。</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6.2.2 评审标准</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见本磋商文件第五章规定。</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 采购活动终止的情况</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出现下列情形之一的，本次竞争性磋商采购活动将被终止：</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（1）因情况变化，不再符合规定的竞争性磋商采购方式适用情形的；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（2）出现影响采购公正的违法、违规行为的；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（3）除本磋商文件第6.1.2条第三款规定的情形外，在采购过程中符合要求的供应商或者报价未超过采购预算的供应商不足3家的。</w:t>
      </w:r>
    </w:p>
    <w:bookmarkEnd w:id="98"/>
    <w:bookmarkEnd w:id="99"/>
    <w:bookmarkEnd w:id="100"/>
    <w:p>
      <w:pPr>
        <w:tabs>
          <w:tab w:val="left" w:pos="900"/>
        </w:tabs>
        <w:spacing w:line="440" w:lineRule="exact"/>
        <w:ind w:firstLine="559" w:firstLineChars="199"/>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五、成交</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bookmarkStart w:id="101" w:name="_Toc513029238"/>
      <w:bookmarkStart w:id="102" w:name="_Toc20823310"/>
      <w:bookmarkStart w:id="103" w:name="_Toc16938554"/>
      <w:r>
        <w:rPr>
          <w:rFonts w:hint="eastAsia" w:ascii="宋体" w:hAnsi="宋体"/>
          <w:b/>
          <w:color w:val="000000" w:themeColor="text1"/>
          <w:sz w:val="24"/>
          <w14:textFill>
            <w14:solidFill>
              <w14:schemeClr w14:val="tx1"/>
            </w14:solidFill>
          </w14:textFill>
        </w:rPr>
        <w:t>1、</w:t>
      </w:r>
      <w:bookmarkEnd w:id="101"/>
      <w:r>
        <w:rPr>
          <w:rFonts w:hint="eastAsia" w:ascii="宋体" w:hAnsi="宋体"/>
          <w:b/>
          <w:color w:val="000000" w:themeColor="text1"/>
          <w:sz w:val="24"/>
          <w14:textFill>
            <w14:solidFill>
              <w14:schemeClr w14:val="tx1"/>
            </w14:solidFill>
          </w14:textFill>
        </w:rPr>
        <w:t>确定</w:t>
      </w:r>
      <w:bookmarkEnd w:id="102"/>
      <w:bookmarkEnd w:id="103"/>
      <w:r>
        <w:rPr>
          <w:rFonts w:hint="eastAsia" w:ascii="宋体" w:hAnsi="宋体"/>
          <w:b/>
          <w:color w:val="000000" w:themeColor="text1"/>
          <w:sz w:val="24"/>
          <w14:textFill>
            <w14:solidFill>
              <w14:schemeClr w14:val="tx1"/>
            </w14:solidFill>
          </w14:textFill>
        </w:rPr>
        <w:t>成交单位</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1.1 磋商小组根据综合评分情况，按照评审得分由高到低顺序推荐3名以上成交候选供应商，并编写评审报告。符合本文件第6.1.2条情形的，可以推荐2家成交候选供应商。评审得分相同的，按照最后报价由低到高的顺序推荐。</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1.2采购人根据磋商小组推荐的成交候选人确定成交供应商。采购人确定成交供应商后，采购人将网上发布成交结果公告，公告期限为一个工作日。</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 若有充分证据证明，成交供应商出现下列情况之一的，一经查实，将被取消成交资格：</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（1）提供虚假材料谋取成交的；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（2）与评审专家、采购人、其他供应商或者采购人工作人员恶意串通的；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（3）向评审专家、采购人或工作人员行贿或者提供其他不正当利益的；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（4）恶意竞争，最终总报价明显低于其自身合理成本且又无法提供证明的；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（5）不满足本磋商文件规定的实质性要求，但在评审过程中又未被磋商小组发现的；</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（6）成交后无正当理由拒不与采购人签订采购合同或者未按照磋商文件确定的事项签订采购合同；</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（7）将采购合同转包；</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（8）法律、法规、规章规定的属于成交无效的其他情形。</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2、质疑处理</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2.1供应商认为磋商文件、采购过程和采购结果使自己的权益受到损害的，可以在知道或应知其权益受到损害之日起七个工作日内，以书面形式向采购人提出质疑。上述应知其权益受到损害之日，是指：</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ascii="宋体" w:hAnsi="宋体"/>
          <w:color w:val="000000" w:themeColor="text1"/>
          <w:sz w:val="24"/>
          <w14:textFill>
            <w14:solidFill>
              <w14:schemeClr w14:val="tx1"/>
            </w14:solidFill>
          </w14:textFill>
        </w:rPr>
        <w:t>对可以质疑的磋商文件提出质疑的，为收到磋商文件之日或者磋商文件公告期限届满之日；</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olor w:val="000000" w:themeColor="text1"/>
          <w:sz w:val="24"/>
          <w14:textFill>
            <w14:solidFill>
              <w14:schemeClr w14:val="tx1"/>
            </w14:solidFill>
          </w14:textFill>
        </w:rPr>
        <w:t>对采购过程提出质疑的，为各采购程序环节结束之日；</w:t>
      </w:r>
    </w:p>
    <w:p>
      <w:pPr>
        <w:tabs>
          <w:tab w:val="left" w:pos="900"/>
        </w:tabs>
        <w:spacing w:line="440" w:lineRule="exact"/>
        <w:ind w:firstLine="360" w:firstLineChars="15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对成交结果提出质疑的，为成交结果公告期限届满之日。</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2.2 质疑必须按《政府采购法》、《政府采购法实施条例》及《江苏省政府采购供应商监督管理暂行办法》的相关规定提交，未按上述要求提交的质疑函（含传真、电子邮件等）采购人有权不予受理。</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2.3 未参加磋商采购活动的供应商或在磋商采购活动中自身权益未受到损害的供应商所提出的质疑不予受理。</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 质疑函应当包括下列内容：</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2.4.1 质疑供应商的名称、地址、邮编、联系人、联系电话；</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2.4.2 具体的质疑事项及明确的请求；</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2.4.3 认为自己合法权益受到损害或可能受到损害的相关证据材料；</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2.4.4 提起质疑的日期；</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2.4.5 质疑函应当署名：质疑人为自然人的，应当由本人签字并附有效身份证明；质疑人为法人或其他组织的，应当由法定代表人签字并加盖单位公章。质疑人委托代理质疑的，应当向采购人提交授权委托书，并载明委托代理的具体权限和事项。供应商如组成联合体参加投标，则要求签字、盖章、加盖公章之处，联合体各方均须按要求签字、盖章、加盖公章。</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2.5 《质疑函范本》请参考：</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盐城市政府采购网/协议供货及资料下载/政府采购供应商质疑函范本/  http://czj.yancheng.gov.cn/art/2018/2/9/art_2407_2076377.html。</w:t>
      </w:r>
    </w:p>
    <w:p>
      <w:pPr>
        <w:autoSpaceDE w:val="0"/>
        <w:autoSpaceDN w:val="0"/>
        <w:adjustRightInd w:val="0"/>
        <w:spacing w:line="440" w:lineRule="exact"/>
        <w:ind w:firstLine="480"/>
        <w:rPr>
          <w:rFonts w:hint="eastAsia" w:ascii="宋体" w:hAnsi="Arial" w:cs="宋体"/>
          <w:color w:val="000000" w:themeColor="text1"/>
          <w:sz w:val="24"/>
          <w:lang w:val="zh-CN"/>
          <w14:textFill>
            <w14:solidFill>
              <w14:schemeClr w14:val="tx1"/>
            </w14:solidFill>
          </w14:textFill>
        </w:rPr>
      </w:pPr>
      <w:bookmarkStart w:id="104" w:name="_Toc16938553"/>
      <w:bookmarkStart w:id="105" w:name="_Toc20823309"/>
      <w:bookmarkStart w:id="106" w:name="_Toc513029237"/>
      <w:r>
        <w:rPr>
          <w:rFonts w:hint="eastAsia" w:ascii="宋体" w:hAnsi="Arial" w:cs="宋体"/>
          <w:color w:val="000000" w:themeColor="text1"/>
          <w:sz w:val="24"/>
          <w:lang w:val="zh-CN"/>
          <w14:textFill>
            <w14:solidFill>
              <w14:schemeClr w14:val="tx1"/>
            </w14:solidFill>
          </w14:textFill>
        </w:rPr>
        <w:t>2.6 采购人只接收以纸质原件形式送达的质疑。采购人质疑接收部门为竞争性磋商采购公告中的使用部门和采购部门、盐城工业职业技术学院招投标管理办公室；联系人、联系电话、地址：详见公告。</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 以下情形的质疑不予受理：</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2.7.1 内容不符合《政府采购质疑和投诉办法》第十二条规定的质疑；</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2.7.2 超出政府采购法定期限的质疑；</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2.7.3 以传真、电子邮件等方式递交的非纸质原件形式的质疑；</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2.6.4 未参加磋商活动的供应商或在磋商活动中自身权益未受到损害的供应商所提出的质疑；</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2.7.5 供应商组成联合体参加投标，联合体中任何一方或多方未按要求签字、盖章、加盖公章的质疑。</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2.8 采购人收到质疑函后，将对质疑的形式和内容进行审查，如质疑函内容、格式不符合规定，采购人将告知质疑人进行补正。</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2.9 质疑人应当在法定质疑期限内进行补正并重新提交质疑函，拒不补正或者在法定期限内未重新提交质疑函的，为无效质疑，采购人有权不予受理。</w:t>
      </w:r>
    </w:p>
    <w:p>
      <w:pPr>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2.10 对于内容、格式符合规定的质疑函，采购人应当在收到供应商的书面质疑后七个工作日内作出答复，但答复的内容不得涉及商业秘密。</w:t>
      </w:r>
    </w:p>
    <w:p>
      <w:pPr>
        <w:tabs>
          <w:tab w:val="left" w:pos="900"/>
        </w:tabs>
        <w:spacing w:line="440" w:lineRule="exact"/>
        <w:ind w:firstLine="477" w:firstLineChars="199"/>
        <w:rPr>
          <w:rFonts w:hint="eastAsia" w:ascii="宋体" w:hAnsi="宋体"/>
          <w:b/>
          <w:color w:val="000000" w:themeColor="text1"/>
          <w:sz w:val="28"/>
          <w:szCs w:val="28"/>
          <w14:textFill>
            <w14:solidFill>
              <w14:schemeClr w14:val="tx1"/>
            </w14:solidFill>
          </w14:textFill>
        </w:rPr>
      </w:pPr>
      <w:r>
        <w:rPr>
          <w:rFonts w:hint="eastAsia" w:ascii="宋体" w:hAnsi="宋体"/>
          <w:color w:val="000000" w:themeColor="text1"/>
          <w:sz w:val="24"/>
          <w14:textFill>
            <w14:solidFill>
              <w14:schemeClr w14:val="tx1"/>
            </w14:solidFill>
          </w14:textFill>
        </w:rPr>
        <w:t>2.11 供应商提出书面质疑必须有理、有据，不得恶意质疑或提交虚假质疑。否则，一经查实，采购人有权依据政府采购的有关规定，报请政府采购监管部门对该供应商进行相应的行政处罚。</w:t>
      </w:r>
    </w:p>
    <w:p>
      <w:pPr>
        <w:tabs>
          <w:tab w:val="left" w:pos="900"/>
        </w:tabs>
        <w:spacing w:line="440" w:lineRule="exact"/>
        <w:ind w:firstLine="559" w:firstLineChars="199"/>
        <w:rPr>
          <w:rFonts w:hint="eastAsia"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六、合同签订相关事项</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1、签订合同</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1.l 成交供应商确定后，采购人将向成交供应商发出成交通知书。成交供应商应按成交通知书规定的时间、地点，按照磋商文件确定的事项与采购人签订政府采购合同，且不得迟于成交通知书发出之日起三十日内</w:t>
      </w:r>
      <w:r>
        <w:rPr>
          <w:rFonts w:hint="eastAsia" w:ascii="宋体" w:hAnsi="Arial" w:cs="宋体"/>
          <w:color w:val="000000" w:themeColor="text1"/>
          <w:sz w:val="24"/>
          <w:lang w:val="zh-CN"/>
          <w14:textFill>
            <w14:solidFill>
              <w14:schemeClr w14:val="tx1"/>
            </w14:solidFill>
          </w14:textFill>
        </w:rPr>
        <w:t>（提示：如“项目需求”中对合同签订时间有少于三十日具体要求的，依照“项目需求”）</w:t>
      </w:r>
      <w:r>
        <w:rPr>
          <w:rFonts w:hint="eastAsia" w:ascii="宋体" w:hAnsi="宋体"/>
          <w:color w:val="000000" w:themeColor="text1"/>
          <w:sz w:val="24"/>
          <w14:textFill>
            <w14:solidFill>
              <w14:schemeClr w14:val="tx1"/>
            </w14:solidFill>
          </w14:textFill>
        </w:rPr>
        <w:t>，否则磋商保证金将不予退还，由此给采购人造成损失的，成交供应商还应承担赔偿责任。</w:t>
      </w:r>
    </w:p>
    <w:p>
      <w:pPr>
        <w:tabs>
          <w:tab w:val="left" w:pos="900"/>
        </w:tabs>
        <w:spacing w:line="440" w:lineRule="exact"/>
        <w:ind w:firstLine="480" w:firstLineChars="200"/>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1.2 采购文件、成交供应商的响应文件及磋商采购过程中有关澄清、承诺文件均应作为合同附件。</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pPr>
        <w:tabs>
          <w:tab w:val="left" w:pos="900"/>
        </w:tabs>
        <w:spacing w:line="440" w:lineRule="exact"/>
        <w:ind w:firstLine="479" w:firstLineChars="199"/>
        <w:rPr>
          <w:rFonts w:hint="eastAsia"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2、履约保证金</w:t>
      </w:r>
    </w:p>
    <w:p>
      <w:pPr>
        <w:tabs>
          <w:tab w:val="left" w:pos="900"/>
        </w:tabs>
        <w:spacing w:line="440" w:lineRule="exact"/>
        <w:ind w:firstLine="477" w:firstLineChars="199"/>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在签订合同时，须向采购人交纳履约保证金,于合同履行后无息退还。履约保证金用以约束成交供应商在合同履行中的行为，弥补合同执行中由于自身行为可能给采购人带来的各种损失。</w:t>
      </w:r>
    </w:p>
    <w:bookmarkEnd w:id="104"/>
    <w:bookmarkEnd w:id="105"/>
    <w:bookmarkEnd w:id="106"/>
    <w:p>
      <w:pPr>
        <w:pageBreakBefore/>
        <w:spacing w:line="440" w:lineRule="exact"/>
        <w:jc w:val="center"/>
        <w:outlineLvl w:val="0"/>
        <w:rPr>
          <w:rFonts w:hint="eastAsia" w:ascii="黑体" w:eastAsia="黑体"/>
          <w:color w:val="000000" w:themeColor="text1"/>
          <w:sz w:val="44"/>
          <w:szCs w:val="44"/>
          <w14:textFill>
            <w14:solidFill>
              <w14:schemeClr w14:val="tx1"/>
            </w14:solidFill>
          </w14:textFill>
        </w:rPr>
      </w:pPr>
      <w:bookmarkStart w:id="107" w:name="_Toc47629327"/>
      <w:bookmarkStart w:id="108" w:name="_Toc47629959"/>
      <w:bookmarkStart w:id="109" w:name="_Toc23828480"/>
      <w:bookmarkStart w:id="110" w:name="_Toc61149622"/>
      <w:bookmarkStart w:id="111" w:name="_Toc26554097"/>
      <w:r>
        <w:rPr>
          <w:rFonts w:hint="eastAsia" w:ascii="黑体" w:eastAsia="黑体"/>
          <w:color w:val="000000" w:themeColor="text1"/>
          <w:sz w:val="44"/>
          <w:szCs w:val="44"/>
          <w14:textFill>
            <w14:solidFill>
              <w14:schemeClr w14:val="tx1"/>
            </w14:solidFill>
          </w14:textFill>
        </w:rPr>
        <w:t>第三章  合同条款及格式</w:t>
      </w:r>
      <w:bookmarkEnd w:id="107"/>
      <w:bookmarkEnd w:id="108"/>
    </w:p>
    <w:p>
      <w:pPr>
        <w:spacing w:line="440" w:lineRule="exact"/>
        <w:ind w:firstLine="480" w:firstLineChars="200"/>
        <w:rPr>
          <w:rFonts w:hint="eastAsia" w:ascii="宋体" w:hAnsi="宋体"/>
          <w:bCs/>
          <w:color w:val="000000" w:themeColor="text1"/>
          <w:sz w:val="24"/>
          <w14:textFill>
            <w14:solidFill>
              <w14:schemeClr w14:val="tx1"/>
            </w14:solidFill>
          </w14:textFill>
        </w:rPr>
      </w:pPr>
    </w:p>
    <w:p>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以下为中标后签定本项目合同的通用条款，中标供应商不得提出实质性的修改，关于专用条款将由采购人与中标供应商结合本项目具体情况协商后签订。</w:t>
      </w:r>
    </w:p>
    <w:p>
      <w:pPr>
        <w:pStyle w:val="4"/>
        <w:snapToGrid w:val="0"/>
        <w:spacing w:line="500" w:lineRule="exact"/>
        <w:ind w:firstLine="480" w:firstLineChars="200"/>
        <w:jc w:val="left"/>
        <w:rPr>
          <w:rFonts w:cs="宋体"/>
          <w:color w:val="000000" w:themeColor="text1"/>
          <w:sz w:val="24"/>
          <w:szCs w:val="24"/>
          <w14:textFill>
            <w14:solidFill>
              <w14:schemeClr w14:val="tx1"/>
            </w14:solidFill>
          </w14:textFill>
        </w:rPr>
      </w:pPr>
    </w:p>
    <w:p>
      <w:pPr>
        <w:pStyle w:val="4"/>
        <w:snapToGrid w:val="0"/>
        <w:spacing w:line="500" w:lineRule="exact"/>
        <w:ind w:firstLine="480" w:firstLineChars="200"/>
        <w:jc w:val="left"/>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项目名称：</w:t>
      </w:r>
      <w:r>
        <w:rPr>
          <w:rFonts w:cs="宋体"/>
          <w:color w:val="000000" w:themeColor="text1"/>
          <w:sz w:val="24"/>
          <w:szCs w:val="24"/>
          <w:u w:val="single"/>
          <w14:textFill>
            <w14:solidFill>
              <w14:schemeClr w14:val="tx1"/>
            </w14:solidFill>
          </w14:textFill>
        </w:rPr>
        <w:t>盐城工业职业技术学院</w:t>
      </w:r>
      <w:r>
        <w:rPr>
          <w:rFonts w:hint="eastAsia" w:cs="宋体"/>
          <w:color w:val="000000" w:themeColor="text1"/>
          <w:sz w:val="24"/>
          <w:szCs w:val="24"/>
          <w:u w:val="single"/>
          <w:lang w:eastAsia="zh-CN"/>
          <w14:textFill>
            <w14:solidFill>
              <w14:schemeClr w14:val="tx1"/>
            </w14:solidFill>
          </w14:textFill>
        </w:rPr>
        <w:t>2023--2025年师生专项体检服务</w:t>
      </w:r>
    </w:p>
    <w:p>
      <w:pPr>
        <w:pStyle w:val="4"/>
        <w:snapToGrid w:val="0"/>
        <w:spacing w:line="500" w:lineRule="exact"/>
        <w:ind w:firstLine="480" w:firstLineChars="200"/>
        <w:jc w:val="left"/>
        <w:rPr>
          <w:rFonts w:hint="default" w:eastAsia="宋体" w:cs="宋体"/>
          <w:color w:val="000000" w:themeColor="text1"/>
          <w:sz w:val="24"/>
          <w:szCs w:val="24"/>
          <w:lang w:val="en-US" w:eastAsia="zh-CN"/>
          <w14:textFill>
            <w14:solidFill>
              <w14:schemeClr w14:val="tx1"/>
            </w14:solidFill>
          </w14:textFill>
        </w:rPr>
      </w:pPr>
      <w:r>
        <w:rPr>
          <w:rFonts w:cs="宋体"/>
          <w:color w:val="000000" w:themeColor="text1"/>
          <w:sz w:val="24"/>
          <w:szCs w:val="24"/>
          <w14:textFill>
            <w14:solidFill>
              <w14:schemeClr w14:val="tx1"/>
            </w14:solidFill>
          </w14:textFill>
        </w:rPr>
        <w:t>项目编号：</w:t>
      </w:r>
      <w:r>
        <w:rPr>
          <w:rFonts w:cs="宋体"/>
          <w:color w:val="000000" w:themeColor="text1"/>
          <w:sz w:val="24"/>
          <w:szCs w:val="24"/>
          <w:u w:val="single"/>
          <w14:textFill>
            <w14:solidFill>
              <w14:schemeClr w14:val="tx1"/>
            </w14:solidFill>
          </w14:textFill>
        </w:rPr>
        <w:t>202</w:t>
      </w:r>
      <w:r>
        <w:rPr>
          <w:rFonts w:hint="eastAsia" w:cs="宋体"/>
          <w:color w:val="000000" w:themeColor="text1"/>
          <w:sz w:val="24"/>
          <w:szCs w:val="24"/>
          <w:u w:val="single"/>
          <w:lang w:val="en-US" w:eastAsia="zh-CN"/>
          <w14:textFill>
            <w14:solidFill>
              <w14:schemeClr w14:val="tx1"/>
            </w14:solidFill>
          </w14:textFill>
        </w:rPr>
        <w:t>3F-008</w:t>
      </w:r>
    </w:p>
    <w:p>
      <w:pPr>
        <w:pStyle w:val="4"/>
        <w:snapToGrid w:val="0"/>
        <w:spacing w:line="500" w:lineRule="exact"/>
        <w:ind w:firstLine="480" w:firstLineChars="200"/>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甲方：</w:t>
      </w:r>
      <w:r>
        <w:rPr>
          <w:rFonts w:cs="宋体"/>
          <w:color w:val="000000" w:themeColor="text1"/>
          <w:sz w:val="24"/>
          <w:szCs w:val="24"/>
          <w:u w:val="single"/>
          <w14:textFill>
            <w14:solidFill>
              <w14:schemeClr w14:val="tx1"/>
            </w14:solidFill>
          </w14:textFill>
        </w:rPr>
        <w:t>盐城工业职业技术学院</w:t>
      </w:r>
    </w:p>
    <w:p>
      <w:pPr>
        <w:pStyle w:val="4"/>
        <w:snapToGrid w:val="0"/>
        <w:spacing w:line="500" w:lineRule="exact"/>
        <w:ind w:firstLine="480" w:firstLineChars="200"/>
        <w:rPr>
          <w:rFonts w:hint="default" w:cs="宋体"/>
          <w:color w:val="000000" w:themeColor="text1"/>
          <w:sz w:val="24"/>
          <w:szCs w:val="24"/>
          <w:u w:val="single"/>
          <w14:textFill>
            <w14:solidFill>
              <w14:schemeClr w14:val="tx1"/>
            </w14:solidFill>
          </w14:textFill>
        </w:rPr>
      </w:pPr>
      <w:r>
        <w:rPr>
          <w:rFonts w:cs="宋体"/>
          <w:color w:val="000000" w:themeColor="text1"/>
          <w:sz w:val="24"/>
          <w:szCs w:val="24"/>
          <w14:textFill>
            <w14:solidFill>
              <w14:schemeClr w14:val="tx1"/>
            </w14:solidFill>
          </w14:textFill>
        </w:rPr>
        <w:t>乙方：</w:t>
      </w:r>
      <w:r>
        <w:rPr>
          <w:rFonts w:cs="宋体"/>
          <w:color w:val="000000" w:themeColor="text1"/>
          <w:sz w:val="24"/>
          <w:szCs w:val="24"/>
          <w:u w:val="single"/>
          <w14:textFill>
            <w14:solidFill>
              <w14:schemeClr w14:val="tx1"/>
            </w14:solidFill>
          </w14:textFill>
        </w:rPr>
        <w:t xml:space="preserve">                     </w:t>
      </w:r>
    </w:p>
    <w:p>
      <w:pPr>
        <w:spacing w:line="500" w:lineRule="exact"/>
        <w:ind w:firstLine="480" w:firstLineChars="200"/>
        <w:rPr>
          <w:rFonts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甲、乙双方根据</w:t>
      </w:r>
      <w:r>
        <w:rPr>
          <w:rFonts w:hint="eastAsia" w:ascii="宋体" w:hAnsi="宋体" w:cs="宋体"/>
          <w:color w:val="000000" w:themeColor="text1"/>
          <w:sz w:val="24"/>
          <w:u w:val="single"/>
          <w14:textFill>
            <w14:solidFill>
              <w14:schemeClr w14:val="tx1"/>
            </w14:solidFill>
          </w14:textFill>
        </w:rPr>
        <w:t>盐城工业职业技术学院</w:t>
      </w:r>
      <w:r>
        <w:rPr>
          <w:rFonts w:hint="eastAsia" w:ascii="宋体" w:hAnsi="宋体" w:cs="宋体"/>
          <w:color w:val="000000" w:themeColor="text1"/>
          <w:sz w:val="24"/>
          <w:u w:val="single"/>
          <w:lang w:eastAsia="zh-CN"/>
          <w14:textFill>
            <w14:solidFill>
              <w14:schemeClr w14:val="tx1"/>
            </w14:solidFill>
          </w14:textFill>
        </w:rPr>
        <w:t>2023--2025年师生专项体检服务</w:t>
      </w:r>
      <w:r>
        <w:rPr>
          <w:rFonts w:hint="eastAsia" w:ascii="宋体" w:hAnsi="宋体" w:cs="宋体"/>
          <w:color w:val="000000" w:themeColor="text1"/>
          <w:sz w:val="24"/>
          <w14:textFill>
            <w14:solidFill>
              <w14:schemeClr w14:val="tx1"/>
            </w14:solidFill>
          </w14:textFill>
        </w:rPr>
        <w:t>招标的结果，签署本合同。</w:t>
      </w:r>
    </w:p>
    <w:p>
      <w:pPr>
        <w:pStyle w:val="4"/>
        <w:snapToGrid w:val="0"/>
        <w:spacing w:line="500" w:lineRule="exact"/>
        <w:ind w:firstLine="482" w:firstLineChars="200"/>
        <w:rPr>
          <w:rFonts w:cs="宋体"/>
          <w:b/>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一、合同内容</w:t>
      </w:r>
    </w:p>
    <w:p>
      <w:pPr>
        <w:pStyle w:val="4"/>
        <w:snapToGrid w:val="0"/>
        <w:spacing w:line="500" w:lineRule="exact"/>
        <w:ind w:firstLine="480" w:firstLineChars="200"/>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1.1 合同名称：</w:t>
      </w:r>
      <w:r>
        <w:rPr>
          <w:rFonts w:cs="宋体"/>
          <w:color w:val="000000" w:themeColor="text1"/>
          <w:sz w:val="24"/>
          <w:szCs w:val="24"/>
          <w:u w:val="single"/>
          <w14:textFill>
            <w14:solidFill>
              <w14:schemeClr w14:val="tx1"/>
            </w14:solidFill>
          </w14:textFill>
        </w:rPr>
        <w:t>盐城工业职业技术学院</w:t>
      </w:r>
      <w:r>
        <w:rPr>
          <w:rFonts w:hint="eastAsia" w:cs="宋体"/>
          <w:color w:val="000000" w:themeColor="text1"/>
          <w:sz w:val="24"/>
          <w:szCs w:val="24"/>
          <w:u w:val="single"/>
          <w:lang w:eastAsia="zh-CN"/>
          <w14:textFill>
            <w14:solidFill>
              <w14:schemeClr w14:val="tx1"/>
            </w14:solidFill>
          </w14:textFill>
        </w:rPr>
        <w:t>2023--2025年师生专项体检服务</w:t>
      </w:r>
      <w:r>
        <w:rPr>
          <w:rFonts w:cs="宋体"/>
          <w:color w:val="000000" w:themeColor="text1"/>
          <w:sz w:val="24"/>
          <w:szCs w:val="24"/>
          <w14:textFill>
            <w14:solidFill>
              <w14:schemeClr w14:val="tx1"/>
            </w14:solidFill>
          </w14:textFill>
        </w:rPr>
        <w:t>。</w:t>
      </w:r>
    </w:p>
    <w:p>
      <w:pPr>
        <w:spacing w:line="440" w:lineRule="exact"/>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1.2 服务内容：</w:t>
      </w:r>
    </w:p>
    <w:p>
      <w:pPr>
        <w:spacing w:line="440" w:lineRule="exact"/>
        <w:ind w:firstLine="480" w:firstLineChars="200"/>
        <w:rPr>
          <w:rFonts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u w:val="single"/>
          <w14:textFill>
            <w14:solidFill>
              <w14:schemeClr w14:val="tx1"/>
            </w14:solidFill>
          </w14:textFill>
        </w:rPr>
        <w:t>（1）教师资格及新入职人员体检项目：体检标准执行苏办发[2011]46号文件第三十二条体检在县级以上综合医院进行。体检费用不得高于录用公务员的通用体检标准。①临床检查②B超③心电图④全胸正位片⑤检验（肝功能、肾功能、血糖、血常规、尿常规、艾滋病定量、梅毒定量）。</w:t>
      </w:r>
    </w:p>
    <w:p>
      <w:pPr>
        <w:spacing w:line="440" w:lineRule="exact"/>
        <w:ind w:firstLine="480" w:firstLineChars="200"/>
        <w:rPr>
          <w:rFonts w:ascii="宋体" w:hAnsi="宋体" w:eastAsia="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u w:val="single"/>
          <w14:textFill>
            <w14:solidFill>
              <w14:schemeClr w14:val="tx1"/>
            </w14:solidFill>
          </w14:textFill>
        </w:rPr>
        <w:t>（2）肺结核病筛查体检项目：胸片（出片），结核病筛查胸片费用不得高于苏教体艺[2018]8号文件标准。</w:t>
      </w:r>
    </w:p>
    <w:p>
      <w:pPr>
        <w:spacing w:line="440" w:lineRule="exact"/>
        <w:ind w:firstLine="480" w:firstLineChars="200"/>
        <w:rPr>
          <w:rFonts w:hint="eastAsia" w:ascii="宋体" w:hAnsi="宋体" w:cs="宋体"/>
          <w:bCs/>
          <w:color w:val="000000" w:themeColor="text1"/>
          <w:sz w:val="24"/>
          <w:u w:val="single"/>
          <w14:textFill>
            <w14:solidFill>
              <w14:schemeClr w14:val="tx1"/>
            </w14:solidFill>
          </w14:textFill>
        </w:rPr>
      </w:pPr>
      <w:r>
        <w:rPr>
          <w:rFonts w:hint="eastAsia" w:ascii="宋体" w:hAnsi="宋体" w:eastAsia="宋体" w:cs="宋体"/>
          <w:bCs/>
          <w:color w:val="000000" w:themeColor="text1"/>
          <w:sz w:val="24"/>
          <w:u w:val="single"/>
          <w14:textFill>
            <w14:solidFill>
              <w14:schemeClr w14:val="tx1"/>
            </w14:solidFill>
          </w14:textFill>
        </w:rPr>
        <w:t>（3）剧烈运动体检项目：心电图和血压。</w:t>
      </w:r>
    </w:p>
    <w:p>
      <w:pPr>
        <w:pStyle w:val="4"/>
        <w:snapToGrid w:val="0"/>
        <w:spacing w:line="500" w:lineRule="exact"/>
        <w:ind w:firstLine="482" w:firstLineChars="200"/>
        <w:rPr>
          <w:rFonts w:cs="宋体"/>
          <w:b/>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二、合同金额</w:t>
      </w:r>
    </w:p>
    <w:p>
      <w:pPr>
        <w:pStyle w:val="4"/>
        <w:snapToGrid w:val="0"/>
        <w:spacing w:line="500" w:lineRule="exact"/>
        <w:ind w:firstLine="480" w:firstLineChars="200"/>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2.1 本合同金额为（大写）：________元（_______________元）人民币或其他币种。</w:t>
      </w:r>
    </w:p>
    <w:p>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2.2体检费用包含：</w:t>
      </w:r>
      <w:r>
        <w:rPr>
          <w:rFonts w:hint="eastAsia" w:ascii="宋体" w:hAnsi="宋体" w:cs="宋体"/>
          <w:bCs/>
          <w:color w:val="000000" w:themeColor="text1"/>
          <w:sz w:val="24"/>
          <w:u w:val="single"/>
          <w14:textFill>
            <w14:solidFill>
              <w14:schemeClr w14:val="tx1"/>
            </w14:solidFill>
          </w14:textFill>
        </w:rPr>
        <w:t>（1）检查费；（2）材料费；（3）所有参检人员的劳务费。</w:t>
      </w:r>
    </w:p>
    <w:p>
      <w:pPr>
        <w:pStyle w:val="4"/>
        <w:snapToGrid w:val="0"/>
        <w:spacing w:line="500" w:lineRule="exact"/>
        <w:ind w:firstLine="482" w:firstLineChars="200"/>
        <w:rPr>
          <w:rFonts w:cs="宋体"/>
          <w:b/>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三、技术资料</w:t>
      </w:r>
    </w:p>
    <w:p>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3.1乙方应按招标文件规定的时间向甲方提供使用服务的有关技术资料。</w:t>
      </w:r>
    </w:p>
    <w:p>
      <w:pPr>
        <w:spacing w:line="500" w:lineRule="exact"/>
        <w:ind w:firstLine="480" w:firstLineChars="200"/>
        <w:rPr>
          <w:rFonts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3.2 没有甲方事先书面同意，乙方不得将由甲方提供的有关合同或任何合同条文、或资料提供给与履行本合同无关的任何其他人。即使向履行本合同有关的人员提供，也应注意保密并限于履行合同的必需范围。</w:t>
      </w:r>
    </w:p>
    <w:p>
      <w:pPr>
        <w:pStyle w:val="4"/>
        <w:snapToGrid w:val="0"/>
        <w:spacing w:line="500" w:lineRule="exact"/>
        <w:ind w:firstLine="482" w:firstLineChars="200"/>
        <w:rPr>
          <w:rFonts w:cs="宋体"/>
          <w:b/>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四、知识产权</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4.1乙方应保证甲方在使用、接受本合同服务或其任何一部分时不受第三方提出侵犯其专利权、版权、商标权和工业设计权等知识产权的起诉。一旦出现侵权，由乙方负全部责任。</w:t>
      </w:r>
    </w:p>
    <w:p>
      <w:pPr>
        <w:pStyle w:val="4"/>
        <w:snapToGrid w:val="0"/>
        <w:spacing w:line="500" w:lineRule="exact"/>
        <w:ind w:firstLine="482" w:firstLineChars="200"/>
        <w:rPr>
          <w:rFonts w:cs="宋体"/>
          <w:color w:val="000000" w:themeColor="text1"/>
          <w:sz w:val="24"/>
          <w:szCs w:val="24"/>
          <w:u w:val="single"/>
          <w14:textFill>
            <w14:solidFill>
              <w14:schemeClr w14:val="tx1"/>
            </w14:solidFill>
          </w14:textFill>
        </w:rPr>
      </w:pPr>
      <w:r>
        <w:rPr>
          <w:rFonts w:cs="宋体"/>
          <w:b/>
          <w:color w:val="000000" w:themeColor="text1"/>
          <w:sz w:val="24"/>
          <w:szCs w:val="24"/>
          <w14:textFill>
            <w14:solidFill>
              <w14:schemeClr w14:val="tx1"/>
            </w14:solidFill>
          </w14:textFill>
        </w:rPr>
        <w:t>五、产权担保</w:t>
      </w:r>
    </w:p>
    <w:p>
      <w:pPr>
        <w:pStyle w:val="4"/>
        <w:snapToGrid w:val="0"/>
        <w:spacing w:line="500" w:lineRule="exact"/>
        <w:ind w:firstLine="480" w:firstLineChars="200"/>
        <w:rPr>
          <w:rFonts w:cs="宋体"/>
          <w:color w:val="000000" w:themeColor="text1"/>
          <w:sz w:val="24"/>
          <w:szCs w:val="24"/>
          <w:u w:val="single"/>
          <w14:textFill>
            <w14:solidFill>
              <w14:schemeClr w14:val="tx1"/>
            </w14:solidFill>
          </w14:textFill>
        </w:rPr>
      </w:pPr>
      <w:r>
        <w:rPr>
          <w:rFonts w:cs="宋体"/>
          <w:color w:val="000000" w:themeColor="text1"/>
          <w:sz w:val="24"/>
          <w:szCs w:val="24"/>
          <w14:textFill>
            <w14:solidFill>
              <w14:schemeClr w14:val="tx1"/>
            </w14:solidFill>
          </w14:textFill>
        </w:rPr>
        <w:t>5.1 乙方保证所提供服务的所有权完全属于乙方且无任何抵押、查封等产权瑕疵。</w:t>
      </w:r>
    </w:p>
    <w:p>
      <w:pPr>
        <w:pStyle w:val="4"/>
        <w:snapToGrid w:val="0"/>
        <w:spacing w:line="500" w:lineRule="exact"/>
        <w:ind w:firstLine="482" w:firstLineChars="200"/>
        <w:rPr>
          <w:rFonts w:cs="宋体"/>
          <w:b/>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六、履约保证金</w:t>
      </w:r>
    </w:p>
    <w:p>
      <w:pPr>
        <w:pStyle w:val="4"/>
        <w:snapToGrid w:val="0"/>
        <w:spacing w:line="500" w:lineRule="exact"/>
        <w:ind w:firstLine="480" w:firstLineChars="200"/>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6.1乙方交纳人民币_________元作为本合同的履约保证金。</w:t>
      </w:r>
    </w:p>
    <w:p>
      <w:pPr>
        <w:snapToGrid w:val="0"/>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七、转包或分包</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7.1本合同范围的服务，应由乙方直接提供，不得转让他人供应；</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7.2 除非得到甲方的书面同意，乙方不得部分服务分包给他人提供。</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7.3如有转让和未经甲方同意的分包行为，甲方有权给予终止合同。</w:t>
      </w:r>
    </w:p>
    <w:p>
      <w:pPr>
        <w:pStyle w:val="4"/>
        <w:snapToGrid w:val="0"/>
        <w:spacing w:line="440" w:lineRule="exact"/>
        <w:ind w:firstLine="482" w:firstLineChars="200"/>
        <w:rPr>
          <w:rFonts w:eastAsia="宋体" w:cs="宋体"/>
          <w:color w:val="000000" w:themeColor="text1"/>
          <w:sz w:val="24"/>
          <w:szCs w:val="24"/>
          <w14:textFill>
            <w14:solidFill>
              <w14:schemeClr w14:val="tx1"/>
            </w14:solidFill>
          </w14:textFill>
        </w:rPr>
      </w:pPr>
      <w:r>
        <w:rPr>
          <w:rFonts w:hint="eastAsia" w:eastAsia="宋体" w:cs="宋体"/>
          <w:b/>
          <w:color w:val="000000" w:themeColor="text1"/>
          <w:sz w:val="24"/>
          <w:szCs w:val="24"/>
          <w14:textFill>
            <w14:solidFill>
              <w14:schemeClr w14:val="tx1"/>
            </w14:solidFill>
          </w14:textFill>
        </w:rPr>
        <w:t>八、质保期</w:t>
      </w:r>
    </w:p>
    <w:p>
      <w:pPr>
        <w:pStyle w:val="4"/>
        <w:snapToGrid w:val="0"/>
        <w:spacing w:line="440" w:lineRule="exact"/>
        <w:ind w:firstLine="480" w:firstLineChars="200"/>
        <w:rPr>
          <w:rFonts w:eastAsia="宋体" w:cs="宋体"/>
          <w:color w:val="000000" w:themeColor="text1"/>
          <w:sz w:val="24"/>
          <w:szCs w:val="24"/>
          <w14:textFill>
            <w14:solidFill>
              <w14:schemeClr w14:val="tx1"/>
            </w14:solidFill>
          </w14:textFill>
        </w:rPr>
      </w:pPr>
      <w:r>
        <w:rPr>
          <w:rFonts w:hint="eastAsia" w:eastAsia="宋体" w:cs="宋体"/>
          <w:color w:val="000000" w:themeColor="text1"/>
          <w:sz w:val="24"/>
          <w:szCs w:val="24"/>
          <w14:textFill>
            <w14:solidFill>
              <w14:schemeClr w14:val="tx1"/>
            </w14:solidFill>
          </w14:textFill>
        </w:rPr>
        <w:t xml:space="preserve">8.1 </w:t>
      </w:r>
      <w:r>
        <w:rPr>
          <w:rFonts w:hint="eastAsia" w:eastAsia="宋体" w:cs="宋体"/>
          <w:color w:val="000000" w:themeColor="text1"/>
          <w:sz w:val="24"/>
          <w:szCs w:val="24"/>
          <w:u w:val="single"/>
          <w14:textFill>
            <w14:solidFill>
              <w14:schemeClr w14:val="tx1"/>
            </w14:solidFill>
          </w14:textFill>
        </w:rPr>
        <w:t>医院对健康体检报告负责三个月。</w:t>
      </w:r>
    </w:p>
    <w:p>
      <w:pPr>
        <w:pStyle w:val="4"/>
        <w:snapToGrid w:val="0"/>
        <w:spacing w:line="500" w:lineRule="exact"/>
        <w:ind w:firstLine="482" w:firstLineChars="200"/>
        <w:rPr>
          <w:rFonts w:cs="宋体"/>
          <w:b/>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九、服务期、服务方式及服务地点</w:t>
      </w:r>
    </w:p>
    <w:p>
      <w:pPr>
        <w:spacing w:line="500" w:lineRule="exact"/>
        <w:ind w:firstLine="480" w:firstLineChars="200"/>
        <w:rPr>
          <w:rFonts w:cs="宋体"/>
          <w:bCs/>
          <w:color w:val="000000" w:themeColor="text1"/>
          <w:sz w:val="24"/>
          <w14:textFill>
            <w14:solidFill>
              <w14:schemeClr w14:val="tx1"/>
            </w14:solidFill>
          </w14:textFill>
        </w:rPr>
      </w:pPr>
      <w:r>
        <w:rPr>
          <w:rFonts w:hint="eastAsia" w:cs="宋体"/>
          <w:bCs/>
          <w:color w:val="000000" w:themeColor="text1"/>
          <w:sz w:val="24"/>
          <w14:textFill>
            <w14:solidFill>
              <w14:schemeClr w14:val="tx1"/>
            </w14:solidFill>
          </w14:textFill>
        </w:rPr>
        <w:t>9.1 服务期：</w:t>
      </w:r>
      <w:r>
        <w:rPr>
          <w:rFonts w:hint="eastAsia" w:ascii="宋体" w:hAnsi="Courier New" w:cs="宋体"/>
          <w:color w:val="000000" w:themeColor="text1"/>
          <w:sz w:val="24"/>
          <w:lang w:val="en-US" w:eastAsia="zh-CN"/>
          <w14:textFill>
            <w14:solidFill>
              <w14:schemeClr w14:val="tx1"/>
            </w14:solidFill>
          </w14:textFill>
        </w:rPr>
        <w:t>2年</w:t>
      </w:r>
      <w:r>
        <w:rPr>
          <w:rFonts w:hint="eastAsia" w:ascii="宋体" w:hAnsi="Courier New" w:cs="宋体"/>
          <w:color w:val="000000" w:themeColor="text1"/>
          <w:sz w:val="24"/>
          <w14:textFill>
            <w14:solidFill>
              <w14:schemeClr w14:val="tx1"/>
            </w14:solidFill>
          </w14:textFill>
        </w:rPr>
        <w:t>。</w:t>
      </w:r>
    </w:p>
    <w:p>
      <w:pPr>
        <w:pStyle w:val="4"/>
        <w:snapToGrid w:val="0"/>
        <w:spacing w:line="500" w:lineRule="exact"/>
        <w:ind w:firstLine="480" w:firstLineChars="200"/>
        <w:rPr>
          <w:rFonts w:cs="宋体"/>
          <w:bCs/>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9.2 服务方式：</w:t>
      </w:r>
      <w:r>
        <w:rPr>
          <w:rFonts w:cs="宋体"/>
          <w:color w:val="000000" w:themeColor="text1"/>
          <w:sz w:val="24"/>
          <w:szCs w:val="24"/>
          <w14:textFill>
            <w14:solidFill>
              <w14:schemeClr w14:val="tx1"/>
            </w14:solidFill>
          </w14:textFill>
        </w:rPr>
        <w:t>上门服务或到院服务，具体根据甲方要求执行</w:t>
      </w:r>
    </w:p>
    <w:p>
      <w:pPr>
        <w:pStyle w:val="4"/>
        <w:snapToGrid w:val="0"/>
        <w:spacing w:line="500" w:lineRule="exact"/>
        <w:ind w:firstLine="480" w:firstLineChars="200"/>
        <w:rPr>
          <w:rFonts w:cs="宋体"/>
          <w:b/>
          <w:color w:val="000000" w:themeColor="text1"/>
          <w:sz w:val="24"/>
          <w:szCs w:val="24"/>
          <w14:textFill>
            <w14:solidFill>
              <w14:schemeClr w14:val="tx1"/>
            </w14:solidFill>
          </w14:textFill>
        </w:rPr>
      </w:pPr>
      <w:r>
        <w:rPr>
          <w:rFonts w:cs="宋体"/>
          <w:bCs/>
          <w:color w:val="000000" w:themeColor="text1"/>
          <w:sz w:val="24"/>
          <w:szCs w:val="24"/>
          <w14:textFill>
            <w14:solidFill>
              <w14:schemeClr w14:val="tx1"/>
            </w14:solidFill>
          </w14:textFill>
        </w:rPr>
        <w:t>9.3 服务地点：</w:t>
      </w:r>
      <w:r>
        <w:rPr>
          <w:rFonts w:cs="宋体"/>
          <w:color w:val="000000" w:themeColor="text1"/>
          <w:sz w:val="24"/>
          <w:szCs w:val="24"/>
          <w14:textFill>
            <w14:solidFill>
              <w14:schemeClr w14:val="tx1"/>
            </w14:solidFill>
          </w14:textFill>
        </w:rPr>
        <w:t>甲方指定地点</w:t>
      </w:r>
    </w:p>
    <w:p>
      <w:pPr>
        <w:pStyle w:val="4"/>
        <w:snapToGrid w:val="0"/>
        <w:spacing w:line="500" w:lineRule="exact"/>
        <w:ind w:firstLine="482" w:firstLineChars="200"/>
        <w:rPr>
          <w:rFonts w:cs="宋体"/>
          <w:b/>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十、合同价款支付</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10.1 付款方式：按实际体检人数结算，体检结束后叁个月内结算。</w:t>
      </w:r>
    </w:p>
    <w:p>
      <w:pPr>
        <w:snapToGrid w:val="0"/>
        <w:spacing w:line="500" w:lineRule="exact"/>
        <w:ind w:firstLine="482" w:firstLineChars="200"/>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十一、税费</w:t>
      </w:r>
    </w:p>
    <w:p>
      <w:pPr>
        <w:snapToGrid w:val="0"/>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11.1本合同执行中相关的一切税费均由乙方负担。</w:t>
      </w:r>
    </w:p>
    <w:p>
      <w:pPr>
        <w:pStyle w:val="4"/>
        <w:snapToGrid w:val="0"/>
        <w:spacing w:line="500" w:lineRule="exact"/>
        <w:ind w:firstLine="482" w:firstLineChars="200"/>
        <w:rPr>
          <w:rFonts w:cs="宋体"/>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十二、质量保证及售后服务</w:t>
      </w:r>
    </w:p>
    <w:p>
      <w:pPr>
        <w:snapToGrid w:val="0"/>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12.1 乙方应按招标文件规定的技术要求、质量标准向甲方提供专项体检服务。如果乙方服务质量不好，师生满意度低，甲方有权终止合同。</w:t>
      </w:r>
    </w:p>
    <w:p>
      <w:pPr>
        <w:snapToGrid w:val="0"/>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12.2乙方要及时、准确，本着高度负责的态度和行为，严肃认真地为甲方师生提供优质、高效地体检服务并做好保密工作。</w:t>
      </w:r>
    </w:p>
    <w:p>
      <w:pPr>
        <w:spacing w:line="440" w:lineRule="exact"/>
        <w:ind w:firstLine="480" w:firstLineChars="200"/>
        <w:rPr>
          <w:rFonts w:hint="eastAsia" w:ascii="宋体" w:hAnsi="宋体" w:cs="宋体"/>
          <w:color w:val="000000" w:themeColor="text1"/>
          <w:kern w:val="0"/>
          <w:sz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12.3乙方</w:t>
      </w:r>
      <w:r>
        <w:rPr>
          <w:rFonts w:hint="eastAsia" w:ascii="宋体" w:hAnsi="宋体" w:cs="宋体"/>
          <w:color w:val="000000" w:themeColor="text1"/>
          <w:kern w:val="0"/>
          <w:sz w:val="24"/>
          <w14:textFill>
            <w14:solidFill>
              <w14:schemeClr w14:val="tx1"/>
            </w14:solidFill>
          </w14:textFill>
        </w:rPr>
        <w:t>应组织有经验并具有中级以上职称的医务人员对甲方参检</w:t>
      </w:r>
      <w:r>
        <w:rPr>
          <w:rFonts w:hint="eastAsia" w:ascii="宋体" w:hAnsi="宋体" w:cs="宋体"/>
          <w:color w:val="000000" w:themeColor="text1"/>
          <w:kern w:val="0"/>
          <w:sz w:val="24"/>
          <w:lang w:eastAsia="zh-CN"/>
          <w14:textFill>
            <w14:solidFill>
              <w14:schemeClr w14:val="tx1"/>
            </w14:solidFill>
          </w14:textFill>
        </w:rPr>
        <w:t>师生</w:t>
      </w:r>
      <w:r>
        <w:rPr>
          <w:rFonts w:hint="eastAsia" w:ascii="宋体" w:hAnsi="宋体" w:cs="宋体"/>
          <w:color w:val="000000" w:themeColor="text1"/>
          <w:kern w:val="0"/>
          <w:sz w:val="24"/>
          <w14:textFill>
            <w14:solidFill>
              <w14:schemeClr w14:val="tx1"/>
            </w14:solidFill>
          </w14:textFill>
        </w:rPr>
        <w:t>进行体检，不得让没有资质的医务人员对甲方参检</w:t>
      </w:r>
      <w:r>
        <w:rPr>
          <w:rFonts w:hint="eastAsia" w:ascii="宋体" w:hAnsi="宋体" w:cs="宋体"/>
          <w:color w:val="000000" w:themeColor="text1"/>
          <w:kern w:val="0"/>
          <w:sz w:val="24"/>
          <w:lang w:eastAsia="zh-CN"/>
          <w14:textFill>
            <w14:solidFill>
              <w14:schemeClr w14:val="tx1"/>
            </w14:solidFill>
          </w14:textFill>
        </w:rPr>
        <w:t>师生</w:t>
      </w:r>
      <w:r>
        <w:rPr>
          <w:rFonts w:hint="eastAsia" w:ascii="宋体" w:hAnsi="宋体" w:cs="宋体"/>
          <w:color w:val="000000" w:themeColor="text1"/>
          <w:kern w:val="0"/>
          <w:sz w:val="24"/>
          <w14:textFill>
            <w14:solidFill>
              <w14:schemeClr w14:val="tx1"/>
            </w14:solidFill>
          </w14:textFill>
        </w:rPr>
        <w:t>进行体检；一经发现，甲方有权拒付全部体检费用。</w:t>
      </w:r>
    </w:p>
    <w:p>
      <w:pPr>
        <w:snapToGrid w:val="0"/>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12.4乙方对健康体检报告负责三个月。</w:t>
      </w:r>
    </w:p>
    <w:p>
      <w:pPr>
        <w:snapToGrid w:val="0"/>
        <w:spacing w:line="440" w:lineRule="exact"/>
        <w:ind w:firstLine="480" w:firstLineChars="20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12.5参检师生发现健康问题需在医院就医诊疗，医院应帮助联系专家、优先安排住院、预约检查等服务，并在一定范围内适度优惠。</w:t>
      </w:r>
    </w:p>
    <w:p>
      <w:pPr>
        <w:pStyle w:val="4"/>
        <w:snapToGrid w:val="0"/>
        <w:spacing w:line="500" w:lineRule="exact"/>
        <w:ind w:firstLine="482" w:firstLineChars="200"/>
        <w:rPr>
          <w:rFonts w:cs="宋体"/>
          <w:b/>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十三、不可抗力事件处理</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13.1 在合同有效期内，任何一方因不可抗力事件导致不能履行合同，则合同履行期可延长，其延长期与不可抗力影响期相同。</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13.2 不可抗力事件发生后，应立即通知对方，并寄送有关权威机构出具的证明。</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13.3 不可抗力事件延续120天以上，双方应通过友好协商，确定是否继续履行合同。</w:t>
      </w:r>
    </w:p>
    <w:p>
      <w:pPr>
        <w:pStyle w:val="4"/>
        <w:snapToGrid w:val="0"/>
        <w:spacing w:line="500" w:lineRule="exact"/>
        <w:ind w:firstLine="482" w:firstLineChars="200"/>
        <w:rPr>
          <w:rFonts w:cs="宋体"/>
          <w:b/>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十四、诉讼</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14.1 双方在执行合同中所发生的一切争议，应通过协商解决。如协商不成，可向合同签订地法院起诉，合同签订地在此约定为盐城市。</w:t>
      </w:r>
    </w:p>
    <w:p>
      <w:pPr>
        <w:pStyle w:val="4"/>
        <w:snapToGrid w:val="0"/>
        <w:spacing w:line="500" w:lineRule="exact"/>
        <w:ind w:firstLine="482" w:firstLineChars="200"/>
        <w:rPr>
          <w:rFonts w:cs="宋体"/>
          <w:b/>
          <w:color w:val="000000" w:themeColor="text1"/>
          <w:sz w:val="24"/>
          <w:szCs w:val="24"/>
          <w14:textFill>
            <w14:solidFill>
              <w14:schemeClr w14:val="tx1"/>
            </w14:solidFill>
          </w14:textFill>
        </w:rPr>
      </w:pPr>
      <w:r>
        <w:rPr>
          <w:rFonts w:cs="宋体"/>
          <w:b/>
          <w:color w:val="000000" w:themeColor="text1"/>
          <w:sz w:val="24"/>
          <w:szCs w:val="24"/>
          <w14:textFill>
            <w14:solidFill>
              <w14:schemeClr w14:val="tx1"/>
            </w14:solidFill>
          </w14:textFill>
        </w:rPr>
        <w:t>十五、合同生效及其它</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15.1 合同经双方法定代表人或授权委托代表人签字并加盖单位公章后生效。</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15.2本合同未尽事宜，遵照《民法典》有关条文执行。</w:t>
      </w:r>
    </w:p>
    <w:p>
      <w:pPr>
        <w:spacing w:line="50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15.3 本合同正本一式二份，副本一式六份，具有同等法律效力。</w:t>
      </w:r>
    </w:p>
    <w:p>
      <w:pPr>
        <w:pStyle w:val="4"/>
        <w:snapToGrid w:val="0"/>
        <w:spacing w:line="500" w:lineRule="exact"/>
        <w:ind w:firstLine="480" w:firstLineChars="200"/>
        <w:rPr>
          <w:rFonts w:cs="宋体"/>
          <w:color w:val="000000" w:themeColor="text1"/>
          <w:sz w:val="24"/>
          <w:szCs w:val="24"/>
          <w14:textFill>
            <w14:solidFill>
              <w14:schemeClr w14:val="tx1"/>
            </w14:solidFill>
          </w14:textFill>
        </w:rPr>
      </w:pPr>
    </w:p>
    <w:p>
      <w:pPr>
        <w:pStyle w:val="4"/>
        <w:snapToGrid w:val="0"/>
        <w:spacing w:line="500" w:lineRule="exact"/>
        <w:ind w:firstLine="720" w:firstLineChars="300"/>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 xml:space="preserve">甲方：                                   乙方： </w:t>
      </w:r>
    </w:p>
    <w:p>
      <w:pPr>
        <w:pStyle w:val="4"/>
        <w:snapToGrid w:val="0"/>
        <w:spacing w:line="500" w:lineRule="exact"/>
        <w:ind w:firstLine="480" w:firstLineChars="200"/>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 xml:space="preserve">  地址：                                   地址： </w:t>
      </w:r>
    </w:p>
    <w:p>
      <w:pPr>
        <w:pStyle w:val="4"/>
        <w:snapToGrid w:val="0"/>
        <w:spacing w:line="500" w:lineRule="exact"/>
        <w:ind w:firstLine="480" w:firstLineChars="200"/>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 xml:space="preserve">  法定代表人或授权代表：                   法定代表人或授权代表：</w:t>
      </w:r>
    </w:p>
    <w:p>
      <w:pPr>
        <w:pStyle w:val="4"/>
        <w:snapToGrid w:val="0"/>
        <w:spacing w:line="500" w:lineRule="exact"/>
        <w:ind w:firstLine="480" w:firstLineChars="200"/>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 xml:space="preserve">  采购单位负责人：</w:t>
      </w:r>
    </w:p>
    <w:p>
      <w:pPr>
        <w:pStyle w:val="4"/>
        <w:snapToGrid w:val="0"/>
        <w:spacing w:line="500" w:lineRule="exact"/>
        <w:ind w:firstLine="720" w:firstLineChars="300"/>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联系电话：                               联系电话：</w:t>
      </w:r>
    </w:p>
    <w:p>
      <w:pPr>
        <w:pStyle w:val="4"/>
        <w:snapToGrid w:val="0"/>
        <w:spacing w:line="500" w:lineRule="exact"/>
        <w:ind w:firstLine="480" w:firstLineChars="200"/>
        <w:rPr>
          <w:rFonts w:cs="宋体"/>
          <w:color w:val="000000" w:themeColor="text1"/>
          <w:sz w:val="24"/>
          <w:szCs w:val="24"/>
          <w14:textFill>
            <w14:solidFill>
              <w14:schemeClr w14:val="tx1"/>
            </w14:solidFill>
          </w14:textFill>
        </w:rPr>
      </w:pPr>
    </w:p>
    <w:p>
      <w:pPr>
        <w:pStyle w:val="4"/>
        <w:snapToGrid w:val="0"/>
        <w:spacing w:before="120" w:after="120" w:line="500" w:lineRule="exact"/>
        <w:rPr>
          <w:rFonts w:cs="宋体"/>
          <w:color w:val="000000" w:themeColor="text1"/>
          <w:sz w:val="24"/>
          <w:szCs w:val="24"/>
          <w14:textFill>
            <w14:solidFill>
              <w14:schemeClr w14:val="tx1"/>
            </w14:solidFill>
          </w14:textFill>
        </w:rPr>
      </w:pPr>
    </w:p>
    <w:p>
      <w:pPr>
        <w:pStyle w:val="4"/>
        <w:snapToGrid w:val="0"/>
        <w:spacing w:before="120" w:after="120" w:line="500" w:lineRule="exact"/>
        <w:rPr>
          <w:rFonts w:cs="宋体"/>
          <w:color w:val="000000" w:themeColor="text1"/>
          <w:sz w:val="24"/>
          <w:szCs w:val="24"/>
          <w14:textFill>
            <w14:solidFill>
              <w14:schemeClr w14:val="tx1"/>
            </w14:solidFill>
          </w14:textFill>
        </w:rPr>
      </w:pPr>
      <w:r>
        <w:rPr>
          <w:rFonts w:cs="宋体"/>
          <w:color w:val="000000" w:themeColor="text1"/>
          <w:sz w:val="24"/>
          <w:szCs w:val="24"/>
          <w14:textFill>
            <w14:solidFill>
              <w14:schemeClr w14:val="tx1"/>
            </w14:solidFill>
          </w14:textFill>
        </w:rPr>
        <w:t xml:space="preserve">  签订日期：      年  月  日</w:t>
      </w:r>
    </w:p>
    <w:p>
      <w:pPr>
        <w:pStyle w:val="3"/>
        <w:rPr>
          <w:rFonts w:hint="eastAsia"/>
          <w:color w:val="000000" w:themeColor="text1"/>
          <w:lang w:val="zh-CN"/>
          <w14:textFill>
            <w14:solidFill>
              <w14:schemeClr w14:val="tx1"/>
            </w14:solidFill>
          </w14:textFill>
        </w:rPr>
      </w:pPr>
    </w:p>
    <w:p>
      <w:pPr>
        <w:autoSpaceDE w:val="0"/>
        <w:autoSpaceDN w:val="0"/>
        <w:adjustRightInd w:val="0"/>
        <w:spacing w:line="440" w:lineRule="exact"/>
        <w:jc w:val="center"/>
        <w:rPr>
          <w:rFonts w:hint="eastAsia" w:ascii="宋体" w:cs="宋体"/>
          <w:b/>
          <w:bCs/>
          <w:color w:val="000000" w:themeColor="text1"/>
          <w:sz w:val="30"/>
          <w:szCs w:val="30"/>
          <w:lang w:val="zh-CN"/>
          <w14:textFill>
            <w14:solidFill>
              <w14:schemeClr w14:val="tx1"/>
            </w14:solidFill>
          </w14:textFill>
        </w:rPr>
      </w:pPr>
    </w:p>
    <w:p>
      <w:pPr>
        <w:pageBreakBefore/>
        <w:autoSpaceDE w:val="0"/>
        <w:autoSpaceDN w:val="0"/>
        <w:adjustRightInd w:val="0"/>
        <w:spacing w:line="440" w:lineRule="exact"/>
        <w:jc w:val="center"/>
        <w:rPr>
          <w:rStyle w:val="16"/>
          <w:rFonts w:ascii="黑体" w:hAnsi="黑体" w:eastAsia="黑体"/>
          <w:color w:val="000000" w:themeColor="text1"/>
          <w:sz w:val="44"/>
          <w:szCs w:val="44"/>
          <w:lang w:val="zh-CN"/>
          <w14:textFill>
            <w14:solidFill>
              <w14:schemeClr w14:val="tx1"/>
            </w14:solidFill>
          </w14:textFill>
        </w:rPr>
      </w:pPr>
      <w:bookmarkStart w:id="112" w:name="_Toc47631554"/>
      <w:r>
        <w:rPr>
          <w:rStyle w:val="16"/>
          <w:rFonts w:hint="eastAsia" w:ascii="黑体" w:hAnsi="黑体" w:eastAsia="黑体"/>
          <w:color w:val="000000" w:themeColor="text1"/>
          <w:sz w:val="44"/>
          <w:szCs w:val="44"/>
          <w14:textFill>
            <w14:solidFill>
              <w14:schemeClr w14:val="tx1"/>
            </w14:solidFill>
          </w14:textFill>
        </w:rPr>
        <w:t>第</w:t>
      </w:r>
      <w:r>
        <w:rPr>
          <w:rStyle w:val="16"/>
          <w:rFonts w:ascii="黑体" w:hAnsi="黑体" w:eastAsia="黑体"/>
          <w:color w:val="000000" w:themeColor="text1"/>
          <w:sz w:val="44"/>
          <w:szCs w:val="44"/>
          <w14:textFill>
            <w14:solidFill>
              <w14:schemeClr w14:val="tx1"/>
            </w14:solidFill>
          </w14:textFill>
        </w:rPr>
        <w:t>四章  项目需求</w:t>
      </w:r>
      <w:bookmarkEnd w:id="112"/>
    </w:p>
    <w:p>
      <w:pPr>
        <w:jc w:val="center"/>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盐城工业职业技术学院</w:t>
      </w:r>
      <w:r>
        <w:rPr>
          <w:rFonts w:hint="eastAsia" w:ascii="宋体" w:hAnsi="宋体" w:cs="宋体"/>
          <w:color w:val="000000" w:themeColor="text1"/>
          <w:sz w:val="24"/>
          <w:lang w:eastAsia="zh-CN"/>
          <w14:textFill>
            <w14:solidFill>
              <w14:schemeClr w14:val="tx1"/>
            </w14:solidFill>
          </w14:textFill>
        </w:rPr>
        <w:t>2023--2025年师生专项体检服务</w:t>
      </w:r>
    </w:p>
    <w:p>
      <w:pPr>
        <w:spacing w:line="5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一、医院</w:t>
      </w:r>
    </w:p>
    <w:p>
      <w:pPr>
        <w:spacing w:line="500" w:lineRule="exact"/>
        <w:ind w:firstLine="6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盐城市区三级甲等医院。</w:t>
      </w:r>
    </w:p>
    <w:p>
      <w:pPr>
        <w:numPr>
          <w:ilvl w:val="0"/>
          <w:numId w:val="1"/>
        </w:numPr>
        <w:spacing w:line="5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技术及相关要求</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1、医院要及时、准确，本着高度负责的态度和</w:t>
      </w:r>
      <w:r>
        <w:rPr>
          <w:rFonts w:hint="eastAsia" w:ascii="宋体" w:hAnsi="宋体" w:eastAsia="宋体" w:cs="宋体"/>
          <w:color w:val="000000" w:themeColor="text1"/>
          <w:sz w:val="24"/>
          <w:szCs w:val="24"/>
          <w14:textFill>
            <w14:solidFill>
              <w14:schemeClr w14:val="tx1"/>
            </w14:solidFill>
          </w14:textFill>
        </w:rPr>
        <w:t>行为，严肃认真地为我校师生提供优质、高效地体检服务并做好保密工作。</w:t>
      </w:r>
    </w:p>
    <w:p>
      <w:pPr>
        <w:spacing w:line="500" w:lineRule="exact"/>
        <w:ind w:firstLine="480" w:firstLineChars="200"/>
        <w:jc w:val="left"/>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w:t>
      </w:r>
      <w:r>
        <w:rPr>
          <w:rFonts w:hint="eastAsia" w:ascii="宋体" w:hAnsi="宋体" w:eastAsia="宋体" w:cs="宋体"/>
          <w:color w:val="000000" w:themeColor="text1"/>
          <w:kern w:val="0"/>
          <w:sz w:val="24"/>
          <w:szCs w:val="24"/>
          <w14:textFill>
            <w14:solidFill>
              <w14:schemeClr w14:val="tx1"/>
            </w14:solidFill>
          </w14:textFill>
        </w:rPr>
        <w:t>医院应组织有经验并具有中级以上职称的医务人员对甲方参检</w:t>
      </w:r>
      <w:r>
        <w:rPr>
          <w:rFonts w:hint="eastAsia" w:ascii="宋体" w:hAnsi="宋体" w:eastAsia="宋体" w:cs="宋体"/>
          <w:color w:val="000000" w:themeColor="text1"/>
          <w:kern w:val="0"/>
          <w:sz w:val="24"/>
          <w:szCs w:val="24"/>
          <w:lang w:eastAsia="zh-CN"/>
          <w14:textFill>
            <w14:solidFill>
              <w14:schemeClr w14:val="tx1"/>
            </w14:solidFill>
          </w14:textFill>
        </w:rPr>
        <w:t>师生</w:t>
      </w:r>
      <w:r>
        <w:rPr>
          <w:rFonts w:hint="eastAsia" w:ascii="宋体" w:hAnsi="宋体" w:eastAsia="宋体" w:cs="宋体"/>
          <w:color w:val="000000" w:themeColor="text1"/>
          <w:kern w:val="0"/>
          <w:sz w:val="24"/>
          <w:szCs w:val="24"/>
          <w14:textFill>
            <w14:solidFill>
              <w14:schemeClr w14:val="tx1"/>
            </w14:solidFill>
          </w14:textFill>
        </w:rPr>
        <w:t>进行体检，不得让没有资质的医务人员对甲方参检</w:t>
      </w:r>
      <w:r>
        <w:rPr>
          <w:rFonts w:hint="eastAsia" w:ascii="宋体" w:hAnsi="宋体" w:eastAsia="宋体" w:cs="宋体"/>
          <w:color w:val="000000" w:themeColor="text1"/>
          <w:kern w:val="0"/>
          <w:sz w:val="24"/>
          <w:szCs w:val="24"/>
          <w:lang w:eastAsia="zh-CN"/>
          <w14:textFill>
            <w14:solidFill>
              <w14:schemeClr w14:val="tx1"/>
            </w14:solidFill>
          </w14:textFill>
        </w:rPr>
        <w:t>师生</w:t>
      </w:r>
      <w:r>
        <w:rPr>
          <w:rFonts w:hint="eastAsia" w:ascii="宋体" w:hAnsi="宋体" w:eastAsia="宋体" w:cs="宋体"/>
          <w:color w:val="000000" w:themeColor="text1"/>
          <w:kern w:val="0"/>
          <w:sz w:val="24"/>
          <w:szCs w:val="24"/>
          <w14:textFill>
            <w14:solidFill>
              <w14:schemeClr w14:val="tx1"/>
            </w14:solidFill>
          </w14:textFill>
        </w:rPr>
        <w:t>进行体检；一经发现，甲方有权拒付全部体检费用。</w:t>
      </w:r>
    </w:p>
    <w:p>
      <w:pPr>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3、医院</w:t>
      </w:r>
      <w:r>
        <w:rPr>
          <w:rFonts w:hint="eastAsia" w:ascii="宋体" w:hAnsi="宋体" w:eastAsia="宋体" w:cs="宋体"/>
          <w:color w:val="000000" w:themeColor="text1"/>
          <w:sz w:val="24"/>
          <w:szCs w:val="24"/>
          <w14:textFill>
            <w14:solidFill>
              <w14:schemeClr w14:val="tx1"/>
            </w14:solidFill>
          </w14:textFill>
        </w:rPr>
        <w:t>对健康体检报告负责三个月。</w:t>
      </w:r>
    </w:p>
    <w:p>
      <w:pPr>
        <w:spacing w:line="50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三、服务项目及费用</w:t>
      </w:r>
    </w:p>
    <w:p>
      <w:pPr>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教师资格及新入职人员体检项目：体检标准执行苏办发[2011]46号文件第三十二条体检在县级以上综合医院进行。体检费用不得高于录用公务员的通用体检标准。①临床检查②B超③心电图④全胸正位片⑤检验（肝功能、肾功能、血糖、血常规、尿常规、艾滋病定量、梅毒定量）。</w:t>
      </w:r>
    </w:p>
    <w:p>
      <w:pPr>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2．肺结核病筛查体检项目：胸片（出片），结核病筛查胸片费用不得高于苏教体艺[2018]8号文件标准。</w:t>
      </w:r>
    </w:p>
    <w:p>
      <w:pPr>
        <w:spacing w:line="500" w:lineRule="exact"/>
        <w:ind w:firstLine="480" w:firstLineChars="200"/>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3．剧烈运动体检项目：心电图和血压。</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4．体检费用包含：（1）检查费；（2）材料费；（3）所有参检人员的劳务费。</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5．体检费用结算：按实际体检人数结算，体检结束后叁个月内结算。</w:t>
      </w:r>
    </w:p>
    <w:p>
      <w:pPr>
        <w:spacing w:line="50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四、后续服务</w:t>
      </w:r>
    </w:p>
    <w:p>
      <w:pPr>
        <w:spacing w:line="500" w:lineRule="exact"/>
        <w:ind w:firstLine="480" w:firstLineChars="20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参检师生发现健康问题需在医院就医诊疗，医院应帮助联系专家、优先安排住院、预约检查等服务，并在一定范围内适度优惠。</w:t>
      </w:r>
    </w:p>
    <w:p>
      <w:pPr>
        <w:rPr>
          <w:rFonts w:hint="eastAsia"/>
          <w:color w:val="000000" w:themeColor="text1"/>
          <w14:textFill>
            <w14:solidFill>
              <w14:schemeClr w14:val="tx1"/>
            </w14:solidFill>
          </w14:textFill>
        </w:rPr>
      </w:pPr>
    </w:p>
    <w:p>
      <w:pPr>
        <w:pStyle w:val="3"/>
        <w:keepNext w:val="0"/>
        <w:pageBreakBefore/>
        <w:jc w:val="center"/>
        <w:rPr>
          <w:rFonts w:hint="eastAsia" w:ascii="黑体" w:hAnsi="黑体" w:eastAsia="黑体"/>
          <w:color w:val="000000" w:themeColor="text1"/>
          <w:sz w:val="44"/>
          <w:szCs w:val="44"/>
          <w14:textFill>
            <w14:solidFill>
              <w14:schemeClr w14:val="tx1"/>
            </w14:solidFill>
          </w14:textFill>
        </w:rPr>
      </w:pPr>
      <w:bookmarkStart w:id="113" w:name="_Toc47631556"/>
      <w:r>
        <w:rPr>
          <w:rFonts w:hint="eastAsia" w:ascii="黑体" w:hAnsi="黑体" w:eastAsia="黑体"/>
          <w:color w:val="000000" w:themeColor="text1"/>
          <w:sz w:val="44"/>
          <w:szCs w:val="44"/>
          <w14:textFill>
            <w14:solidFill>
              <w14:schemeClr w14:val="tx1"/>
            </w14:solidFill>
          </w14:textFill>
        </w:rPr>
        <w:t>第五章  评审方法和评审标准</w:t>
      </w:r>
      <w:bookmarkEnd w:id="113"/>
    </w:p>
    <w:p>
      <w:pPr>
        <w:spacing w:line="500" w:lineRule="exact"/>
        <w:ind w:firstLine="482" w:firstLineChars="200"/>
        <w:rPr>
          <w:rFonts w:ascii="宋体"/>
          <w:b/>
          <w:color w:val="000000" w:themeColor="text1"/>
          <w:sz w:val="24"/>
          <w14:textFill>
            <w14:solidFill>
              <w14:schemeClr w14:val="tx1"/>
            </w14:solidFill>
          </w14:textFill>
        </w:rPr>
      </w:pPr>
      <w:r>
        <w:rPr>
          <w:rFonts w:ascii="宋体"/>
          <w:b/>
          <w:color w:val="000000" w:themeColor="text1"/>
          <w:sz w:val="24"/>
          <w14:textFill>
            <w14:solidFill>
              <w14:schemeClr w14:val="tx1"/>
            </w14:solidFill>
          </w14:textFill>
        </w:rPr>
        <w:t>一、磋商小组</w:t>
      </w:r>
    </w:p>
    <w:p>
      <w:pPr>
        <w:spacing w:line="500" w:lineRule="exact"/>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本采购项目磋商小组的评委由相关的专家、采购人代表等有关人员构成。</w:t>
      </w:r>
    </w:p>
    <w:p>
      <w:pPr>
        <w:spacing w:line="500" w:lineRule="exact"/>
        <w:ind w:firstLine="482" w:firstLineChars="200"/>
        <w:rPr>
          <w:rFonts w:ascii="宋体"/>
          <w:b/>
          <w:color w:val="000000" w:themeColor="text1"/>
          <w:sz w:val="24"/>
          <w14:textFill>
            <w14:solidFill>
              <w14:schemeClr w14:val="tx1"/>
            </w14:solidFill>
          </w14:textFill>
        </w:rPr>
      </w:pPr>
      <w:r>
        <w:rPr>
          <w:rFonts w:ascii="宋体"/>
          <w:b/>
          <w:color w:val="000000" w:themeColor="text1"/>
          <w:sz w:val="24"/>
          <w14:textFill>
            <w14:solidFill>
              <w14:schemeClr w14:val="tx1"/>
            </w14:solidFill>
          </w14:textFill>
        </w:rPr>
        <w:t>二、评审方法</w:t>
      </w:r>
    </w:p>
    <w:p>
      <w:pPr>
        <w:spacing w:line="500" w:lineRule="exact"/>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经磋商确定最终采购需求和提交最后报价的供应商后，由磋商小组采用综合评分法对提交最后报价的供应商的响应文件和最后报价进行综合评分。</w:t>
      </w:r>
    </w:p>
    <w:p>
      <w:pPr>
        <w:spacing w:line="500" w:lineRule="exact"/>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综合评分法，是指响应文件满足磋商文件全部实质性要求且按评审因素的量化指标评审得分最高的供应商为成交候选供应商的评审方法。</w:t>
      </w:r>
    </w:p>
    <w:p>
      <w:pPr>
        <w:spacing w:line="500" w:lineRule="exact"/>
        <w:ind w:firstLine="482" w:firstLineChars="200"/>
        <w:rPr>
          <w:rFonts w:ascii="宋体"/>
          <w:b/>
          <w:color w:val="000000" w:themeColor="text1"/>
          <w:sz w:val="24"/>
          <w14:textFill>
            <w14:solidFill>
              <w14:schemeClr w14:val="tx1"/>
            </w14:solidFill>
          </w14:textFill>
        </w:rPr>
      </w:pPr>
      <w:r>
        <w:rPr>
          <w:rFonts w:ascii="宋体"/>
          <w:b/>
          <w:color w:val="000000" w:themeColor="text1"/>
          <w:sz w:val="24"/>
          <w14:textFill>
            <w14:solidFill>
              <w14:schemeClr w14:val="tx1"/>
            </w14:solidFill>
          </w14:textFill>
        </w:rPr>
        <w:t>三、评审原则</w:t>
      </w:r>
    </w:p>
    <w:p>
      <w:pPr>
        <w:spacing w:line="500" w:lineRule="exact"/>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磋商小组必须公平、公正、客观，不带任何倾向性和启发性；不得向外界透露任何与评标有关的内容；任何单位和个人不得干扰、影响评标的正常进行；评标委员会及有关工作人员不得私下与供应商接触。</w:t>
      </w:r>
    </w:p>
    <w:p>
      <w:pPr>
        <w:spacing w:line="500" w:lineRule="exact"/>
        <w:ind w:firstLine="482" w:firstLineChars="200"/>
        <w:rPr>
          <w:rFonts w:ascii="宋体"/>
          <w:b/>
          <w:color w:val="000000" w:themeColor="text1"/>
          <w:sz w:val="24"/>
          <w14:textFill>
            <w14:solidFill>
              <w14:schemeClr w14:val="tx1"/>
            </w14:solidFill>
          </w14:textFill>
        </w:rPr>
      </w:pPr>
      <w:r>
        <w:rPr>
          <w:rFonts w:ascii="宋体"/>
          <w:b/>
          <w:color w:val="000000" w:themeColor="text1"/>
          <w:sz w:val="24"/>
          <w14:textFill>
            <w14:solidFill>
              <w14:schemeClr w14:val="tx1"/>
            </w14:solidFill>
          </w14:textFill>
        </w:rPr>
        <w:t>四、评审办法：综合评分法</w:t>
      </w:r>
    </w:p>
    <w:p>
      <w:pPr>
        <w:spacing w:line="500" w:lineRule="exact"/>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（一）评委将以采购文件为评标依据，对磋商供应商的投标报价、技术文件及商务文件等方面按百分制打分。</w:t>
      </w:r>
    </w:p>
    <w:p>
      <w:pPr>
        <w:spacing w:line="500" w:lineRule="exact"/>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二）成交标准：磋商小组将根据总得分高低排列各磋商供应商次序（评审得分相同的，按照最后报价由低到高的顺序推荐。评审得分且最后报价相同的，按照技术指标优劣顺序推荐），并依照次序确定成交供应商。</w:t>
      </w:r>
    </w:p>
    <w:p>
      <w:pPr>
        <w:spacing w:line="500" w:lineRule="exact"/>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（三）计分标准：（按四舍五入取至小数点后二位）</w:t>
      </w:r>
    </w:p>
    <w:p>
      <w:pPr>
        <w:spacing w:line="500" w:lineRule="exact"/>
        <w:ind w:firstLine="480" w:firstLineChars="200"/>
        <w:rPr>
          <w:rFonts w:ascii="宋体"/>
          <w:color w:val="000000" w:themeColor="text1"/>
          <w:sz w:val="24"/>
          <w14:textFill>
            <w14:solidFill>
              <w14:schemeClr w14:val="tx1"/>
            </w14:solidFill>
          </w14:textFill>
        </w:rPr>
      </w:pPr>
      <w:r>
        <w:rPr>
          <w:rFonts w:ascii="宋体"/>
          <w:color w:val="000000" w:themeColor="text1"/>
          <w:sz w:val="24"/>
          <w14:textFill>
            <w14:solidFill>
              <w14:schemeClr w14:val="tx1"/>
            </w14:solidFill>
          </w14:textFill>
        </w:rPr>
        <w:t>（四）具体标准</w:t>
      </w:r>
    </w:p>
    <w:tbl>
      <w:tblPr>
        <w:tblStyle w:val="10"/>
        <w:tblW w:w="96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8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6" w:hRule="atLeast"/>
        </w:trPr>
        <w:tc>
          <w:tcPr>
            <w:tcW w:w="1423" w:type="dxa"/>
            <w:noWrap w:val="0"/>
            <w:vAlign w:val="center"/>
          </w:tcPr>
          <w:p>
            <w:pPr>
              <w:widowControl/>
              <w:spacing w:line="440" w:lineRule="exact"/>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评审内容</w:t>
            </w:r>
          </w:p>
        </w:tc>
        <w:tc>
          <w:tcPr>
            <w:tcW w:w="8244" w:type="dxa"/>
            <w:noWrap w:val="0"/>
            <w:vAlign w:val="center"/>
          </w:tcPr>
          <w:p>
            <w:pPr>
              <w:widowControl/>
              <w:spacing w:line="440" w:lineRule="exact"/>
              <w:jc w:val="center"/>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6" w:hRule="atLeast"/>
        </w:trPr>
        <w:tc>
          <w:tcPr>
            <w:tcW w:w="1423" w:type="dxa"/>
            <w:noWrap w:val="0"/>
            <w:vAlign w:val="center"/>
          </w:tcPr>
          <w:p>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投标报价</w:t>
            </w:r>
          </w:p>
          <w:p>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（70分）</w:t>
            </w:r>
          </w:p>
        </w:tc>
        <w:tc>
          <w:tcPr>
            <w:tcW w:w="8244" w:type="dxa"/>
            <w:noWrap w:val="0"/>
            <w:vAlign w:val="center"/>
          </w:tcPr>
          <w:p>
            <w:pPr>
              <w:widowControl/>
              <w:spacing w:line="440" w:lineRule="exac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采用低价优先法计算，即满足招标文件要求且投标报价最低的投标报价（项目单价）为评标基准价，其价格为满分70分，其他投标人的报价统一按照下列公式计算：投标报价得分 = (评标基准价/投标报价)×70，计算分数时四舍五入取小数点后两位。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1" w:hRule="atLeast"/>
        </w:trPr>
        <w:tc>
          <w:tcPr>
            <w:tcW w:w="1423" w:type="dxa"/>
            <w:noWrap w:val="0"/>
            <w:vAlign w:val="center"/>
          </w:tcPr>
          <w:p>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体验服务方案</w:t>
            </w:r>
          </w:p>
          <w:p>
            <w:pPr>
              <w:widowControl/>
              <w:spacing w:line="440" w:lineRule="exact"/>
              <w:jc w:val="center"/>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（30分）</w:t>
            </w:r>
          </w:p>
        </w:tc>
        <w:tc>
          <w:tcPr>
            <w:tcW w:w="8244" w:type="dxa"/>
            <w:noWrap w:val="0"/>
            <w:vAlign w:val="center"/>
          </w:tcPr>
          <w:p>
            <w:pPr>
              <w:widowControl/>
              <w:spacing w:line="440" w:lineRule="exact"/>
              <w:ind w:firstLine="480" w:firstLineChars="200"/>
              <w:jc w:val="left"/>
              <w:rPr>
                <w:color w:val="000000" w:themeColor="text1"/>
                <w:sz w:val="24"/>
                <w14:textFill>
                  <w14:solidFill>
                    <w14:schemeClr w14:val="tx1"/>
                  </w14:solidFill>
                </w14:textFill>
              </w:rPr>
            </w:pPr>
            <w:r>
              <w:rPr>
                <w:rFonts w:hint="eastAsia" w:ascii="宋体"/>
                <w:color w:val="000000" w:themeColor="text1"/>
                <w:sz w:val="24"/>
                <w14:textFill>
                  <w14:solidFill>
                    <w14:schemeClr w14:val="tx1"/>
                  </w14:solidFill>
                </w14:textFill>
              </w:rPr>
              <w:t>由</w:t>
            </w:r>
            <w:r>
              <w:rPr>
                <w:rFonts w:ascii="宋体"/>
                <w:color w:val="000000" w:themeColor="text1"/>
                <w:sz w:val="24"/>
                <w14:textFill>
                  <w14:solidFill>
                    <w14:schemeClr w14:val="tx1"/>
                  </w14:solidFill>
                </w14:textFill>
              </w:rPr>
              <w:t>磋商小组</w:t>
            </w:r>
            <w:r>
              <w:rPr>
                <w:rFonts w:hint="eastAsia" w:ascii="宋体"/>
                <w:color w:val="000000" w:themeColor="text1"/>
                <w:sz w:val="24"/>
                <w14:textFill>
                  <w14:solidFill>
                    <w14:schemeClr w14:val="tx1"/>
                  </w14:solidFill>
                </w14:textFill>
              </w:rPr>
              <w:t>对各磋商供应商提供的</w:t>
            </w:r>
            <w:r>
              <w:rPr>
                <w:rFonts w:hint="eastAsia" w:ascii="宋体" w:hAnsi="宋体" w:cs="宋体"/>
                <w:color w:val="000000" w:themeColor="text1"/>
                <w:kern w:val="0"/>
                <w:sz w:val="24"/>
                <w14:textFill>
                  <w14:solidFill>
                    <w14:schemeClr w14:val="tx1"/>
                  </w14:solidFill>
                </w14:textFill>
              </w:rPr>
              <w:t>体验服务方案</w:t>
            </w:r>
            <w:r>
              <w:rPr>
                <w:rFonts w:hint="eastAsia" w:ascii="宋体"/>
                <w:color w:val="000000" w:themeColor="text1"/>
                <w:sz w:val="24"/>
                <w14:textFill>
                  <w14:solidFill>
                    <w14:schemeClr w14:val="tx1"/>
                  </w14:solidFill>
                </w14:textFill>
              </w:rPr>
              <w:t>进行综合评审，</w:t>
            </w:r>
            <w:r>
              <w:rPr>
                <w:rFonts w:hint="eastAsia" w:ascii="宋体" w:hAnsi="宋体" w:cs="宋体"/>
                <w:color w:val="000000" w:themeColor="text1"/>
                <w:kern w:val="0"/>
                <w:sz w:val="24"/>
                <w14:textFill>
                  <w14:solidFill>
                    <w14:schemeClr w14:val="tx1"/>
                  </w14:solidFill>
                </w14:textFill>
              </w:rPr>
              <w:t>体验服务方案为差的，不得分；一般的8至15分；良好的15至22分；优秀的</w:t>
            </w:r>
            <w:r>
              <w:rPr>
                <w:rFonts w:hint="eastAsia" w:ascii="宋体" w:hAnsi="宋体" w:cs="宋体"/>
                <w:color w:val="000000" w:themeColor="text1"/>
                <w:sz w:val="24"/>
                <w14:textFill>
                  <w14:solidFill>
                    <w14:schemeClr w14:val="tx1"/>
                  </w14:solidFill>
                </w14:textFill>
              </w:rPr>
              <w:t>22至30分。</w:t>
            </w:r>
          </w:p>
        </w:tc>
      </w:tr>
    </w:tbl>
    <w:p>
      <w:pPr>
        <w:spacing w:line="500" w:lineRule="exact"/>
        <w:rPr>
          <w:rFonts w:hint="eastAsia" w:ascii="宋体" w:hAnsi="宋体"/>
          <w:color w:val="000000" w:themeColor="text1"/>
          <w14:textFill>
            <w14:solidFill>
              <w14:schemeClr w14:val="tx1"/>
            </w14:solidFill>
          </w14:textFill>
        </w:rPr>
      </w:pPr>
    </w:p>
    <w:p>
      <w:pPr>
        <w:pStyle w:val="3"/>
        <w:keepNext w:val="0"/>
        <w:pageBreakBefore/>
        <w:jc w:val="center"/>
        <w:rPr>
          <w:rFonts w:hint="eastAsia" w:ascii="黑体" w:hAnsi="黑体" w:eastAsia="黑体"/>
          <w:color w:val="000000" w:themeColor="text1"/>
          <w:sz w:val="44"/>
          <w:szCs w:val="44"/>
          <w14:textFill>
            <w14:solidFill>
              <w14:schemeClr w14:val="tx1"/>
            </w14:solidFill>
          </w14:textFill>
        </w:rPr>
      </w:pPr>
      <w:bookmarkStart w:id="114" w:name="_Toc47631557"/>
      <w:r>
        <w:rPr>
          <w:rFonts w:hint="eastAsia" w:ascii="黑体" w:hAnsi="黑体" w:eastAsia="黑体"/>
          <w:color w:val="000000" w:themeColor="text1"/>
          <w:sz w:val="44"/>
          <w:szCs w:val="44"/>
          <w14:textFill>
            <w14:solidFill>
              <w14:schemeClr w14:val="tx1"/>
            </w14:solidFill>
          </w14:textFill>
        </w:rPr>
        <w:t>第六章  响应文件的组成和格式</w:t>
      </w:r>
      <w:bookmarkEnd w:id="114"/>
    </w:p>
    <w:p>
      <w:pPr>
        <w:jc w:val="center"/>
        <w:rPr>
          <w:rFonts w:hint="eastAsia" w:ascii="宋体" w:hAnsi="宋体"/>
          <w:b/>
          <w:color w:val="000000" w:themeColor="text1"/>
          <w:sz w:val="72"/>
          <w:szCs w:val="21"/>
          <w14:textFill>
            <w14:solidFill>
              <w14:schemeClr w14:val="tx1"/>
            </w14:solidFill>
          </w14:textFill>
        </w:rPr>
      </w:pPr>
      <w:r>
        <w:rPr>
          <w:rFonts w:hint="eastAsia" w:ascii="宋体" w:hAnsi="宋体"/>
          <w:b/>
          <w:color w:val="000000" w:themeColor="text1"/>
          <w:sz w:val="72"/>
          <w:szCs w:val="21"/>
          <w14:textFill>
            <w14:solidFill>
              <w14:schemeClr w14:val="tx1"/>
            </w14:solidFill>
          </w14:textFill>
        </w:rPr>
        <w:t xml:space="preserve"> </w:t>
      </w:r>
    </w:p>
    <w:p>
      <w:pPr>
        <w:jc w:val="center"/>
        <w:rPr>
          <w:rFonts w:hint="eastAsia" w:ascii="黑体" w:hAnsi="黑体" w:eastAsia="黑体"/>
          <w:b/>
          <w:color w:val="000000" w:themeColor="text1"/>
          <w:sz w:val="72"/>
          <w:szCs w:val="21"/>
          <w14:textFill>
            <w14:solidFill>
              <w14:schemeClr w14:val="tx1"/>
            </w14:solidFill>
          </w14:textFill>
        </w:rPr>
      </w:pPr>
      <w:r>
        <w:rPr>
          <w:rFonts w:hint="eastAsia" w:ascii="黑体" w:hAnsi="黑体" w:eastAsia="黑体"/>
          <w:b/>
          <w:color w:val="000000" w:themeColor="text1"/>
          <w:sz w:val="72"/>
          <w:szCs w:val="21"/>
          <w14:textFill>
            <w14:solidFill>
              <w14:schemeClr w14:val="tx1"/>
            </w14:solidFill>
          </w14:textFill>
        </w:rPr>
        <w:t xml:space="preserve"> 竞争性磋商响应文件</w:t>
      </w:r>
    </w:p>
    <w:p>
      <w:pPr>
        <w:autoSpaceDE w:val="0"/>
        <w:autoSpaceDN w:val="0"/>
        <w:adjustRightInd w:val="0"/>
        <w:jc w:val="center"/>
        <w:rPr>
          <w:rFonts w:ascii="宋体" w:cs="宋体"/>
          <w:b/>
          <w:bCs/>
          <w:color w:val="000000" w:themeColor="text1"/>
          <w:sz w:val="72"/>
          <w:szCs w:val="72"/>
          <w:lang w:val="zh-CN"/>
          <w14:textFill>
            <w14:solidFill>
              <w14:schemeClr w14:val="tx1"/>
            </w14:solidFill>
          </w14:textFill>
        </w:rPr>
      </w:pPr>
      <w:bookmarkStart w:id="115" w:name="_Toc120614284"/>
      <w:bookmarkStart w:id="116" w:name="_Toc26554103"/>
      <w:bookmarkStart w:id="117" w:name="_Toc120614291"/>
      <w:bookmarkStart w:id="118" w:name="_Toc24878535"/>
      <w:bookmarkStart w:id="119" w:name="_Toc513029281"/>
      <w:bookmarkStart w:id="120" w:name="_Toc23828483"/>
      <w:bookmarkStart w:id="121" w:name="_Toc22356583"/>
      <w:bookmarkStart w:id="122" w:name="_Toc49090582"/>
      <w:r>
        <w:rPr>
          <w:rFonts w:hint="eastAsia" w:ascii="黑体" w:eastAsia="黑体" w:cs="黑体"/>
          <w:b/>
          <w:bCs/>
          <w:color w:val="000000" w:themeColor="text1"/>
          <w:sz w:val="36"/>
          <w:szCs w:val="36"/>
          <w:lang w:val="zh-CN"/>
          <w14:textFill>
            <w14:solidFill>
              <w14:schemeClr w14:val="tx1"/>
            </w14:solidFill>
          </w14:textFill>
        </w:rPr>
        <w:t>（正本或副本）</w:t>
      </w:r>
    </w:p>
    <w:p>
      <w:pPr>
        <w:autoSpaceDE w:val="0"/>
        <w:autoSpaceDN w:val="0"/>
        <w:adjustRightInd w:val="0"/>
        <w:jc w:val="center"/>
        <w:rPr>
          <w:rFonts w:ascii="宋体" w:cs="宋体"/>
          <w:b/>
          <w:bCs/>
          <w:color w:val="000000" w:themeColor="text1"/>
          <w:sz w:val="36"/>
          <w:szCs w:val="36"/>
          <w:lang w:val="zh-CN"/>
          <w14:textFill>
            <w14:solidFill>
              <w14:schemeClr w14:val="tx1"/>
            </w14:solidFill>
          </w14:textFill>
        </w:rPr>
      </w:pPr>
    </w:p>
    <w:p>
      <w:pPr>
        <w:autoSpaceDE w:val="0"/>
        <w:autoSpaceDN w:val="0"/>
        <w:adjustRightInd w:val="0"/>
        <w:spacing w:line="600" w:lineRule="exact"/>
        <w:jc w:val="center"/>
        <w:rPr>
          <w:rFonts w:ascii="宋体" w:cs="宋体"/>
          <w:b/>
          <w:bCs/>
          <w:color w:val="000000" w:themeColor="text1"/>
          <w:sz w:val="36"/>
          <w:szCs w:val="36"/>
          <w:lang w:val="zh-CN"/>
          <w14:textFill>
            <w14:solidFill>
              <w14:schemeClr w14:val="tx1"/>
            </w14:solidFill>
          </w14:textFill>
        </w:rPr>
      </w:pPr>
    </w:p>
    <w:p>
      <w:pPr>
        <w:autoSpaceDE w:val="0"/>
        <w:autoSpaceDN w:val="0"/>
        <w:adjustRightInd w:val="0"/>
        <w:spacing w:line="900" w:lineRule="exact"/>
        <w:ind w:firstLine="1084"/>
        <w:rPr>
          <w:rFonts w:hint="eastAsia" w:ascii="宋体" w:cs="宋体"/>
          <w:b/>
          <w:bCs/>
          <w:color w:val="000000" w:themeColor="text1"/>
          <w:sz w:val="36"/>
          <w:szCs w:val="36"/>
          <w:u w:val="single"/>
          <w:lang w:val="zh-CN"/>
          <w14:textFill>
            <w14:solidFill>
              <w14:schemeClr w14:val="tx1"/>
            </w14:solidFill>
          </w14:textFill>
        </w:rPr>
      </w:pPr>
      <w:r>
        <w:rPr>
          <w:rFonts w:hint="eastAsia" w:ascii="宋体" w:cs="宋体"/>
          <w:b/>
          <w:bCs/>
          <w:color w:val="000000" w:themeColor="text1"/>
          <w:sz w:val="36"/>
          <w:szCs w:val="36"/>
          <w:lang w:val="zh-CN"/>
          <w14:textFill>
            <w14:solidFill>
              <w14:schemeClr w14:val="tx1"/>
            </w14:solidFill>
          </w14:textFill>
        </w:rPr>
        <w:t>项 目 编 号：</w:t>
      </w:r>
      <w:r>
        <w:rPr>
          <w:rFonts w:hint="eastAsia" w:ascii="宋体" w:cs="宋体"/>
          <w:b/>
          <w:bCs/>
          <w:color w:val="000000" w:themeColor="text1"/>
          <w:sz w:val="36"/>
          <w:szCs w:val="36"/>
          <w:u w:val="single"/>
          <w:lang w:val="zh-CN"/>
          <w14:textFill>
            <w14:solidFill>
              <w14:schemeClr w14:val="tx1"/>
            </w14:solidFill>
          </w14:textFill>
        </w:rPr>
        <w:t xml:space="preserve">               </w:t>
      </w:r>
    </w:p>
    <w:p>
      <w:pPr>
        <w:autoSpaceDE w:val="0"/>
        <w:autoSpaceDN w:val="0"/>
        <w:adjustRightInd w:val="0"/>
        <w:spacing w:line="900" w:lineRule="exact"/>
        <w:ind w:firstLine="1084"/>
        <w:rPr>
          <w:rFonts w:hint="eastAsia" w:ascii="宋体" w:cs="宋体"/>
          <w:b/>
          <w:bCs/>
          <w:color w:val="000000" w:themeColor="text1"/>
          <w:sz w:val="36"/>
          <w:szCs w:val="36"/>
          <w:u w:val="single"/>
          <w:lang w:val="zh-CN"/>
          <w14:textFill>
            <w14:solidFill>
              <w14:schemeClr w14:val="tx1"/>
            </w14:solidFill>
          </w14:textFill>
        </w:rPr>
      </w:pPr>
      <w:r>
        <w:rPr>
          <w:rFonts w:hint="eastAsia" w:ascii="宋体" w:cs="宋体"/>
          <w:b/>
          <w:bCs/>
          <w:color w:val="000000" w:themeColor="text1"/>
          <w:sz w:val="36"/>
          <w:szCs w:val="36"/>
          <w:lang w:val="zh-CN"/>
          <w14:textFill>
            <w14:solidFill>
              <w14:schemeClr w14:val="tx1"/>
            </w14:solidFill>
          </w14:textFill>
        </w:rPr>
        <w:t>项</w:t>
      </w: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目</w:t>
      </w: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名</w:t>
      </w: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称：</w:t>
      </w:r>
      <w:r>
        <w:rPr>
          <w:rFonts w:ascii="宋体" w:cs="宋体"/>
          <w:b/>
          <w:bCs/>
          <w:color w:val="000000" w:themeColor="text1"/>
          <w:sz w:val="36"/>
          <w:szCs w:val="36"/>
          <w:u w:val="single"/>
          <w:lang w:val="zh-CN"/>
          <w14:textFill>
            <w14:solidFill>
              <w14:schemeClr w14:val="tx1"/>
            </w14:solidFill>
          </w14:textFill>
        </w:rPr>
        <w:t xml:space="preserve">               </w:t>
      </w:r>
    </w:p>
    <w:p>
      <w:pPr>
        <w:autoSpaceDE w:val="0"/>
        <w:autoSpaceDN w:val="0"/>
        <w:adjustRightInd w:val="0"/>
        <w:spacing w:line="900" w:lineRule="exact"/>
        <w:rPr>
          <w:rFonts w:ascii="宋体" w:cs="宋体"/>
          <w:b/>
          <w:bCs/>
          <w:color w:val="000000" w:themeColor="text1"/>
          <w:sz w:val="36"/>
          <w:szCs w:val="36"/>
          <w:u w:val="single"/>
          <w:lang w:val="zh-CN"/>
          <w14:textFill>
            <w14:solidFill>
              <w14:schemeClr w14:val="tx1"/>
            </w14:solidFill>
          </w14:textFill>
        </w:rPr>
      </w:pP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供应商名称</w:t>
      </w: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w:t>
      </w:r>
      <w:r>
        <w:rPr>
          <w:rFonts w:ascii="宋体" w:cs="宋体"/>
          <w:b/>
          <w:bCs/>
          <w:color w:val="000000" w:themeColor="text1"/>
          <w:sz w:val="36"/>
          <w:szCs w:val="36"/>
          <w:u w:val="single"/>
          <w:lang w:val="zh-CN"/>
          <w14:textFill>
            <w14:solidFill>
              <w14:schemeClr w14:val="tx1"/>
            </w14:solidFill>
          </w14:textFill>
        </w:rPr>
        <w:t xml:space="preserve">               </w:t>
      </w:r>
    </w:p>
    <w:p>
      <w:pPr>
        <w:autoSpaceDE w:val="0"/>
        <w:autoSpaceDN w:val="0"/>
        <w:adjustRightInd w:val="0"/>
        <w:spacing w:line="900" w:lineRule="exact"/>
        <w:rPr>
          <w:rFonts w:ascii="宋体" w:cs="宋体"/>
          <w:b/>
          <w:bCs/>
          <w:color w:val="000000" w:themeColor="text1"/>
          <w:sz w:val="36"/>
          <w:szCs w:val="36"/>
          <w:lang w:val="zh-CN"/>
          <w14:textFill>
            <w14:solidFill>
              <w14:schemeClr w14:val="tx1"/>
            </w14:solidFill>
          </w14:textFill>
        </w:rPr>
      </w:pP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日</w:t>
      </w: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期</w:t>
      </w:r>
      <w:r>
        <w:rPr>
          <w:rFonts w:ascii="宋体" w:cs="宋体"/>
          <w:b/>
          <w:bCs/>
          <w:color w:val="000000" w:themeColor="text1"/>
          <w:sz w:val="36"/>
          <w:szCs w:val="36"/>
          <w:lang w:val="zh-CN"/>
          <w14:textFill>
            <w14:solidFill>
              <w14:schemeClr w14:val="tx1"/>
            </w14:solidFill>
          </w14:textFill>
        </w:rPr>
        <w:t xml:space="preserve"> </w:t>
      </w:r>
      <w:r>
        <w:rPr>
          <w:rFonts w:hint="eastAsia" w:ascii="宋体" w:cs="宋体"/>
          <w:b/>
          <w:bCs/>
          <w:color w:val="000000" w:themeColor="text1"/>
          <w:sz w:val="36"/>
          <w:szCs w:val="36"/>
          <w:lang w:val="zh-CN"/>
          <w14:textFill>
            <w14:solidFill>
              <w14:schemeClr w14:val="tx1"/>
            </w14:solidFill>
          </w14:textFill>
        </w:rPr>
        <w:t>：</w:t>
      </w:r>
      <w:r>
        <w:rPr>
          <w:rFonts w:ascii="宋体" w:cs="宋体"/>
          <w:b/>
          <w:bCs/>
          <w:color w:val="000000" w:themeColor="text1"/>
          <w:sz w:val="36"/>
          <w:szCs w:val="36"/>
          <w:u w:val="single"/>
          <w:lang w:val="zh-CN"/>
          <w14:textFill>
            <w14:solidFill>
              <w14:schemeClr w14:val="tx1"/>
            </w14:solidFill>
          </w14:textFill>
        </w:rPr>
        <w:t xml:space="preserve">               </w:t>
      </w:r>
    </w:p>
    <w:p>
      <w:pPr>
        <w:pageBreakBefore/>
        <w:autoSpaceDE w:val="0"/>
        <w:autoSpaceDN w:val="0"/>
        <w:adjustRightInd w:val="0"/>
        <w:spacing w:line="440" w:lineRule="exact"/>
        <w:ind w:firstLine="482"/>
        <w:jc w:val="center"/>
        <w:rPr>
          <w:rFonts w:ascii="宋体" w:hAnsi="宋体" w:cs="宋体"/>
          <w:b/>
          <w:bCs/>
          <w:color w:val="000000" w:themeColor="text1"/>
          <w:sz w:val="32"/>
          <w:szCs w:val="32"/>
          <w:lang w:val="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响应文件主要目录</w:t>
      </w:r>
    </w:p>
    <w:p>
      <w:pPr>
        <w:autoSpaceDE w:val="0"/>
        <w:autoSpaceDN w:val="0"/>
        <w:adjustRightInd w:val="0"/>
        <w:spacing w:line="440" w:lineRule="exact"/>
        <w:jc w:val="center"/>
        <w:rPr>
          <w:rFonts w:ascii="宋体" w:cs="宋体"/>
          <w:b/>
          <w:bCs/>
          <w:color w:val="000000" w:themeColor="text1"/>
          <w:sz w:val="24"/>
          <w:lang w:val="zh-CN"/>
          <w14:textFill>
            <w14:solidFill>
              <w14:schemeClr w14:val="tx1"/>
            </w14:solidFill>
          </w14:textFill>
        </w:rPr>
      </w:pPr>
    </w:p>
    <w:p>
      <w:pPr>
        <w:autoSpaceDE w:val="0"/>
        <w:autoSpaceDN w:val="0"/>
        <w:adjustRightInd w:val="0"/>
        <w:spacing w:line="440" w:lineRule="exact"/>
        <w:ind w:firstLine="480"/>
        <w:rPr>
          <w:rFonts w:hint="eastAsia"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一、资格性审查响应对照表</w:t>
      </w:r>
    </w:p>
    <w:p>
      <w:pPr>
        <w:autoSpaceDE w:val="0"/>
        <w:autoSpaceDN w:val="0"/>
        <w:adjustRightInd w:val="0"/>
        <w:spacing w:line="440" w:lineRule="exact"/>
        <w:ind w:firstLine="480"/>
        <w:rPr>
          <w:rFonts w:hint="eastAsia"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二、实质性要求和条件响应对照表（如有）</w:t>
      </w:r>
    </w:p>
    <w:p>
      <w:pPr>
        <w:autoSpaceDE w:val="0"/>
        <w:autoSpaceDN w:val="0"/>
        <w:adjustRightInd w:val="0"/>
        <w:spacing w:line="440" w:lineRule="exact"/>
        <w:ind w:firstLine="480"/>
        <w:rPr>
          <w:rFonts w:hint="eastAsia"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三、评分索引表</w:t>
      </w:r>
    </w:p>
    <w:p>
      <w:pPr>
        <w:autoSpaceDE w:val="0"/>
        <w:autoSpaceDN w:val="0"/>
        <w:adjustRightInd w:val="0"/>
        <w:spacing w:line="440" w:lineRule="exact"/>
        <w:ind w:firstLine="480"/>
        <w:rPr>
          <w:rFonts w:hint="eastAsia"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四、资格、资信证明文件要求</w:t>
      </w:r>
    </w:p>
    <w:p>
      <w:pPr>
        <w:autoSpaceDE w:val="0"/>
        <w:autoSpaceDN w:val="0"/>
        <w:adjustRightInd w:val="0"/>
        <w:spacing w:line="440" w:lineRule="exact"/>
        <w:ind w:firstLine="480"/>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五、</w:t>
      </w:r>
      <w:r>
        <w:rPr>
          <w:rFonts w:hint="eastAsia" w:ascii="宋体" w:hAnsi="宋体"/>
          <w:color w:val="000000" w:themeColor="text1"/>
          <w:sz w:val="24"/>
          <w14:textFill>
            <w14:solidFill>
              <w14:schemeClr w14:val="tx1"/>
            </w14:solidFill>
          </w14:textFill>
        </w:rPr>
        <w:t>磋商响应报价表</w:t>
      </w:r>
    </w:p>
    <w:p>
      <w:pPr>
        <w:autoSpaceDE w:val="0"/>
        <w:autoSpaceDN w:val="0"/>
        <w:adjustRightInd w:val="0"/>
        <w:spacing w:line="440" w:lineRule="exact"/>
        <w:ind w:firstLine="480"/>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14:textFill>
            <w14:solidFill>
              <w14:schemeClr w14:val="tx1"/>
            </w14:solidFill>
          </w14:textFill>
        </w:rPr>
        <w:t>六</w:t>
      </w:r>
      <w:r>
        <w:rPr>
          <w:rFonts w:hint="eastAsia" w:ascii="宋体" w:cs="宋体"/>
          <w:color w:val="000000" w:themeColor="text1"/>
          <w:sz w:val="24"/>
          <w:lang w:val="zh-CN"/>
          <w14:textFill>
            <w14:solidFill>
              <w14:schemeClr w14:val="tx1"/>
            </w14:solidFill>
          </w14:textFill>
        </w:rPr>
        <w:t>、技术方案、培训计划、服务承诺（如有）</w:t>
      </w:r>
    </w:p>
    <w:p>
      <w:pPr>
        <w:pageBreakBefore/>
        <w:autoSpaceDE w:val="0"/>
        <w:autoSpaceDN w:val="0"/>
        <w:adjustRightInd w:val="0"/>
        <w:spacing w:before="50" w:after="50"/>
        <w:jc w:val="center"/>
        <w:rPr>
          <w:rFonts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一、资格性审查响应对照表</w:t>
      </w: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pPr>
              <w:snapToGrid w:val="0"/>
              <w:spacing w:line="360" w:lineRule="auto"/>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序号</w:t>
            </w:r>
          </w:p>
        </w:tc>
        <w:tc>
          <w:tcPr>
            <w:tcW w:w="5245" w:type="dxa"/>
            <w:noWrap w:val="0"/>
            <w:vAlign w:val="center"/>
          </w:tcPr>
          <w:p>
            <w:pPr>
              <w:snapToGrid w:val="0"/>
              <w:spacing w:line="360" w:lineRule="auto"/>
              <w:ind w:firstLine="482" w:firstLineChars="200"/>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资格审查响应内容</w:t>
            </w:r>
          </w:p>
        </w:tc>
        <w:tc>
          <w:tcPr>
            <w:tcW w:w="1984" w:type="dxa"/>
            <w:noWrap w:val="0"/>
            <w:vAlign w:val="center"/>
          </w:tcPr>
          <w:p>
            <w:pPr>
              <w:snapToGrid w:val="0"/>
              <w:spacing w:line="360" w:lineRule="auto"/>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是否响应</w:t>
            </w:r>
          </w:p>
          <w:p>
            <w:pPr>
              <w:snapToGrid w:val="0"/>
              <w:spacing w:line="360" w:lineRule="auto"/>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（填：是或者否）</w:t>
            </w:r>
          </w:p>
        </w:tc>
        <w:tc>
          <w:tcPr>
            <w:tcW w:w="1512" w:type="dxa"/>
            <w:noWrap w:val="0"/>
            <w:vAlign w:val="center"/>
          </w:tcPr>
          <w:p>
            <w:pPr>
              <w:snapToGrid w:val="0"/>
              <w:spacing w:line="360" w:lineRule="auto"/>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投标文件中的页码位置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pPr>
              <w:spacing w:line="360" w:lineRule="auto"/>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通用资格要求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noWrap w:val="0"/>
            <w:vAlign w:val="center"/>
          </w:tcPr>
          <w:p>
            <w:pPr>
              <w:spacing w:line="360" w:lineRule="auto"/>
              <w:rPr>
                <w:rFonts w:hint="eastAsia"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法人或者其他组织的营业执照等证明文件，自然人的身份证明。</w:t>
            </w:r>
          </w:p>
        </w:tc>
        <w:tc>
          <w:tcPr>
            <w:tcW w:w="1984" w:type="dxa"/>
            <w:noWrap w:val="0"/>
            <w:vAlign w:val="center"/>
          </w:tcPr>
          <w:p>
            <w:pPr>
              <w:spacing w:line="360" w:lineRule="auto"/>
              <w:ind w:firstLine="482" w:firstLineChars="200"/>
              <w:jc w:val="center"/>
              <w:rPr>
                <w:rFonts w:hint="eastAsia" w:ascii="宋体" w:hAnsi="宋体"/>
                <w:b/>
                <w:color w:val="000000" w:themeColor="text1"/>
                <w:sz w:val="24"/>
                <w:szCs w:val="21"/>
                <w14:textFill>
                  <w14:solidFill>
                    <w14:schemeClr w14:val="tx1"/>
                  </w14:solidFill>
                </w14:textFill>
              </w:rPr>
            </w:pPr>
          </w:p>
        </w:tc>
        <w:tc>
          <w:tcPr>
            <w:tcW w:w="1512" w:type="dxa"/>
            <w:noWrap w:val="0"/>
            <w:vAlign w:val="center"/>
          </w:tcPr>
          <w:p>
            <w:pPr>
              <w:spacing w:line="360" w:lineRule="auto"/>
              <w:ind w:firstLine="482" w:firstLineChars="200"/>
              <w:jc w:val="center"/>
              <w:rPr>
                <w:rFonts w:hint="eastAsia" w:ascii="宋体" w:hAnsi="宋体"/>
                <w:b/>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noWrap w:val="0"/>
            <w:vAlign w:val="center"/>
          </w:tcPr>
          <w:p>
            <w:pPr>
              <w:spacing w:line="360" w:lineRule="auto"/>
              <w:rPr>
                <w:rFonts w:hint="eastAsia"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具备履行合同所必需的设备和专业技术能力的书面声明</w:t>
            </w:r>
          </w:p>
        </w:tc>
        <w:tc>
          <w:tcPr>
            <w:tcW w:w="1984"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c>
          <w:tcPr>
            <w:tcW w:w="1512"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5245" w:type="dxa"/>
            <w:noWrap w:val="0"/>
            <w:vAlign w:val="center"/>
          </w:tcPr>
          <w:p>
            <w:pPr>
              <w:snapToGrid w:val="0"/>
              <w:spacing w:line="360" w:lineRule="auto"/>
              <w:rPr>
                <w:rFonts w:hint="eastAsia"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参加政府采购活动前三年内在经营活动中没有重大违法记录的书面声明</w:t>
            </w:r>
          </w:p>
        </w:tc>
        <w:tc>
          <w:tcPr>
            <w:tcW w:w="1984"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c>
          <w:tcPr>
            <w:tcW w:w="1512"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pPr>
              <w:spacing w:line="360" w:lineRule="auto"/>
              <w:rPr>
                <w:rFonts w:hint="eastAsia" w:ascii="宋体" w:hAnsi="宋体"/>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特定资格要求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noWrap w:val="0"/>
            <w:vAlign w:val="center"/>
          </w:tcPr>
          <w:p>
            <w:pPr>
              <w:snapToGrid w:val="0"/>
              <w:spacing w:line="360" w:lineRule="auto"/>
              <w:jc w:val="center"/>
              <w:rPr>
                <w:rFonts w:hint="eastAsia"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盐城市区三级甲等医院</w:t>
            </w:r>
          </w:p>
        </w:tc>
        <w:tc>
          <w:tcPr>
            <w:tcW w:w="1984"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c>
          <w:tcPr>
            <w:tcW w:w="1512"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pPr>
              <w:spacing w:line="360" w:lineRule="auto"/>
              <w:rPr>
                <w:rFonts w:hint="eastAsia" w:ascii="宋体" w:hAnsi="宋体"/>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其他资格条件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245" w:type="dxa"/>
            <w:noWrap w:val="0"/>
            <w:vAlign w:val="center"/>
          </w:tcPr>
          <w:p>
            <w:pPr>
              <w:snapToGrid w:val="0"/>
              <w:spacing w:line="360" w:lineRule="auto"/>
              <w:ind w:firstLine="480" w:firstLineChars="200"/>
              <w:jc w:val="center"/>
              <w:rPr>
                <w:rFonts w:hint="eastAsia"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法人授权书</w:t>
            </w:r>
          </w:p>
        </w:tc>
        <w:tc>
          <w:tcPr>
            <w:tcW w:w="1984"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c>
          <w:tcPr>
            <w:tcW w:w="1512"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245" w:type="dxa"/>
            <w:noWrap w:val="0"/>
            <w:vAlign w:val="center"/>
          </w:tcPr>
          <w:p>
            <w:pPr>
              <w:snapToGrid w:val="0"/>
              <w:spacing w:line="360" w:lineRule="auto"/>
              <w:ind w:firstLine="480" w:firstLineChars="200"/>
              <w:jc w:val="center"/>
              <w:rPr>
                <w:rFonts w:hint="eastAsia"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磋商响应函</w:t>
            </w:r>
          </w:p>
        </w:tc>
        <w:tc>
          <w:tcPr>
            <w:tcW w:w="1984"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c>
          <w:tcPr>
            <w:tcW w:w="1512"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p>
        </w:tc>
        <w:tc>
          <w:tcPr>
            <w:tcW w:w="5245" w:type="dxa"/>
            <w:noWrap w:val="0"/>
            <w:vAlign w:val="center"/>
          </w:tcPr>
          <w:p>
            <w:pPr>
              <w:snapToGrid w:val="0"/>
              <w:spacing w:line="360" w:lineRule="auto"/>
              <w:ind w:firstLine="480" w:firstLineChars="200"/>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w:t>
            </w:r>
          </w:p>
        </w:tc>
        <w:tc>
          <w:tcPr>
            <w:tcW w:w="1984"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c>
          <w:tcPr>
            <w:tcW w:w="1512"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r>
    </w:tbl>
    <w:p>
      <w:pPr>
        <w:autoSpaceDE w:val="0"/>
        <w:autoSpaceDN w:val="0"/>
        <w:adjustRightInd w:val="0"/>
        <w:ind w:firstLine="309"/>
        <w:rPr>
          <w:rFonts w:hint="eastAsia" w:ascii="宋体" w:cs="宋体"/>
          <w:b/>
          <w:color w:val="000000" w:themeColor="text1"/>
          <w:sz w:val="24"/>
          <w:lang w:val="zh-CN"/>
          <w14:textFill>
            <w14:solidFill>
              <w14:schemeClr w14:val="tx1"/>
            </w14:solidFill>
          </w14:textFill>
        </w:rPr>
      </w:pPr>
    </w:p>
    <w:p>
      <w:pPr>
        <w:autoSpaceDE w:val="0"/>
        <w:autoSpaceDN w:val="0"/>
        <w:adjustRightInd w:val="0"/>
        <w:ind w:firstLine="309"/>
        <w:rPr>
          <w:rFonts w:hint="eastAsia" w:ascii="宋体" w:cs="宋体"/>
          <w:color w:val="000000" w:themeColor="text1"/>
          <w:sz w:val="24"/>
          <w:lang w:val="zh-CN"/>
          <w14:textFill>
            <w14:solidFill>
              <w14:schemeClr w14:val="tx1"/>
            </w14:solidFill>
          </w14:textFill>
        </w:rPr>
      </w:pPr>
      <w:r>
        <w:rPr>
          <w:rFonts w:hint="eastAsia" w:ascii="宋体" w:cs="宋体"/>
          <w:b/>
          <w:color w:val="000000" w:themeColor="text1"/>
          <w:sz w:val="24"/>
          <w:lang w:val="zh-CN"/>
          <w14:textFill>
            <w14:solidFill>
              <w14:schemeClr w14:val="tx1"/>
            </w14:solidFill>
          </w14:textFill>
        </w:rPr>
        <w:t>填写说明：</w:t>
      </w:r>
      <w:r>
        <w:rPr>
          <w:rFonts w:hint="eastAsia" w:ascii="宋体" w:cs="宋体"/>
          <w:color w:val="000000" w:themeColor="text1"/>
          <w:sz w:val="24"/>
          <w:lang w:val="zh-CN"/>
          <w14:textFill>
            <w14:solidFill>
              <w14:schemeClr w14:val="tx1"/>
            </w14:solidFill>
          </w14:textFill>
        </w:rPr>
        <w:t>表中内容仅供供应商参考，请供应商自行填写。</w:t>
      </w:r>
    </w:p>
    <w:p>
      <w:pPr>
        <w:autoSpaceDE w:val="0"/>
        <w:autoSpaceDN w:val="0"/>
        <w:adjustRightInd w:val="0"/>
        <w:ind w:firstLine="309"/>
        <w:rPr>
          <w:rFonts w:hint="eastAsia" w:ascii="宋体" w:cs="宋体"/>
          <w:color w:val="000000" w:themeColor="text1"/>
          <w:sz w:val="24"/>
          <w:lang w:val="zh-CN"/>
          <w14:textFill>
            <w14:solidFill>
              <w14:schemeClr w14:val="tx1"/>
            </w14:solidFill>
          </w14:textFill>
        </w:rPr>
      </w:pPr>
    </w:p>
    <w:p>
      <w:pPr>
        <w:autoSpaceDE w:val="0"/>
        <w:autoSpaceDN w:val="0"/>
        <w:adjustRightInd w:val="0"/>
        <w:ind w:firstLine="4864" w:firstLineChars="2027"/>
        <w:rPr>
          <w:rFonts w:hint="eastAsia"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供应商（公章）：</w:t>
      </w:r>
      <w:r>
        <w:rPr>
          <w:rFonts w:hint="eastAsia" w:ascii="宋体" w:cs="宋体"/>
          <w:color w:val="000000" w:themeColor="text1"/>
          <w:sz w:val="24"/>
          <w:u w:val="single"/>
          <w:lang w:val="zh-CN"/>
          <w14:textFill>
            <w14:solidFill>
              <w14:schemeClr w14:val="tx1"/>
            </w14:solidFill>
          </w14:textFill>
        </w:rPr>
        <w:t xml:space="preserve">                  </w:t>
      </w:r>
    </w:p>
    <w:p>
      <w:pPr>
        <w:pageBreakBefore/>
        <w:autoSpaceDE w:val="0"/>
        <w:autoSpaceDN w:val="0"/>
        <w:adjustRightInd w:val="0"/>
        <w:spacing w:before="50" w:after="50"/>
        <w:jc w:val="center"/>
        <w:rPr>
          <w:rFonts w:ascii="宋体" w:hAnsi="宋体" w:cs="黑体"/>
          <w:b/>
          <w:color w:val="000000" w:themeColor="text1"/>
          <w:sz w:val="32"/>
          <w:szCs w:val="32"/>
          <w:lang w:val="zh-CN"/>
          <w14:textFill>
            <w14:solidFill>
              <w14:schemeClr w14:val="tx1"/>
            </w14:solidFill>
          </w14:textFill>
        </w:rPr>
      </w:pPr>
      <w:r>
        <w:rPr>
          <w:rFonts w:hint="eastAsia" w:ascii="宋体" w:hAnsi="宋体" w:cs="黑体"/>
          <w:b/>
          <w:color w:val="000000" w:themeColor="text1"/>
          <w:sz w:val="32"/>
          <w:szCs w:val="32"/>
          <w:lang w:val="zh-CN"/>
          <w14:textFill>
            <w14:solidFill>
              <w14:schemeClr w14:val="tx1"/>
            </w14:solidFill>
          </w14:textFill>
        </w:rPr>
        <w:t>二、实质性要求和条件响应对照表（如有）</w:t>
      </w:r>
    </w:p>
    <w:p>
      <w:pPr>
        <w:autoSpaceDE w:val="0"/>
        <w:autoSpaceDN w:val="0"/>
        <w:adjustRightInd w:val="0"/>
        <w:ind w:firstLine="309"/>
        <w:rPr>
          <w:rFonts w:hint="eastAsia" w:ascii="宋体" w:cs="宋体"/>
          <w:color w:val="000000" w:themeColor="text1"/>
          <w:sz w:val="24"/>
          <w:lang w:val="zh-CN"/>
          <w14:textFill>
            <w14:solidFill>
              <w14:schemeClr w14:val="tx1"/>
            </w14:solidFill>
          </w14:textFill>
        </w:rPr>
      </w:pPr>
    </w:p>
    <w:tbl>
      <w:tblPr>
        <w:tblStyle w:val="10"/>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015"/>
        <w:gridCol w:w="1995"/>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63" w:type="dxa"/>
            <w:noWrap w:val="0"/>
            <w:vAlign w:val="center"/>
          </w:tcPr>
          <w:p>
            <w:pPr>
              <w:snapToGrid w:val="0"/>
              <w:spacing w:line="360" w:lineRule="auto"/>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序号</w:t>
            </w:r>
          </w:p>
        </w:tc>
        <w:tc>
          <w:tcPr>
            <w:tcW w:w="5015" w:type="dxa"/>
            <w:noWrap w:val="0"/>
            <w:vAlign w:val="center"/>
          </w:tcPr>
          <w:p>
            <w:pPr>
              <w:snapToGrid w:val="0"/>
              <w:spacing w:line="360" w:lineRule="auto"/>
              <w:ind w:firstLine="482" w:firstLineChars="200"/>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实质性要求和条件响应内容</w:t>
            </w:r>
          </w:p>
        </w:tc>
        <w:tc>
          <w:tcPr>
            <w:tcW w:w="1995" w:type="dxa"/>
            <w:noWrap w:val="0"/>
            <w:vAlign w:val="center"/>
          </w:tcPr>
          <w:p>
            <w:pPr>
              <w:snapToGrid w:val="0"/>
              <w:spacing w:line="360" w:lineRule="auto"/>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是否响应</w:t>
            </w:r>
          </w:p>
          <w:p>
            <w:pPr>
              <w:snapToGrid w:val="0"/>
              <w:spacing w:line="360" w:lineRule="auto"/>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（填是或者否）</w:t>
            </w:r>
          </w:p>
        </w:tc>
        <w:tc>
          <w:tcPr>
            <w:tcW w:w="1785" w:type="dxa"/>
            <w:noWrap w:val="0"/>
            <w:vAlign w:val="center"/>
          </w:tcPr>
          <w:p>
            <w:pPr>
              <w:snapToGrid w:val="0"/>
              <w:spacing w:line="360" w:lineRule="auto"/>
              <w:jc w:val="center"/>
              <w:rPr>
                <w:rFonts w:hint="eastAsia" w:ascii="宋体" w:hAnsi="宋体"/>
                <w:b/>
                <w:color w:val="000000" w:themeColor="text1"/>
                <w:sz w:val="24"/>
                <w:szCs w:val="21"/>
                <w14:textFill>
                  <w14:solidFill>
                    <w14:schemeClr w14:val="tx1"/>
                  </w14:solidFill>
                </w14:textFill>
              </w:rPr>
            </w:pPr>
            <w:r>
              <w:rPr>
                <w:rFonts w:hint="eastAsia" w:ascii="宋体" w:hAnsi="宋体"/>
                <w:b/>
                <w:color w:val="000000" w:themeColor="text1"/>
                <w:sz w:val="24"/>
                <w:szCs w:val="21"/>
                <w14:textFill>
                  <w14:solidFill>
                    <w14:schemeClr w14:val="tx1"/>
                  </w14:solidFill>
                </w14:textFill>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1</w:t>
            </w:r>
          </w:p>
        </w:tc>
        <w:tc>
          <w:tcPr>
            <w:tcW w:w="5015" w:type="dxa"/>
            <w:noWrap w:val="0"/>
            <w:vAlign w:val="center"/>
          </w:tcPr>
          <w:p>
            <w:pPr>
              <w:spacing w:line="360" w:lineRule="auto"/>
              <w:ind w:firstLine="480" w:firstLineChars="200"/>
              <w:jc w:val="center"/>
              <w:rPr>
                <w:rFonts w:hint="eastAsia"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“采购需求”中必须满足的实质性要求和条件（即加斜体下划线内容，每条详细列出）（如有）</w:t>
            </w:r>
          </w:p>
        </w:tc>
        <w:tc>
          <w:tcPr>
            <w:tcW w:w="1995" w:type="dxa"/>
            <w:noWrap w:val="0"/>
            <w:vAlign w:val="center"/>
          </w:tcPr>
          <w:p>
            <w:pPr>
              <w:spacing w:line="360" w:lineRule="auto"/>
              <w:ind w:firstLine="482" w:firstLineChars="200"/>
              <w:jc w:val="center"/>
              <w:rPr>
                <w:rFonts w:hint="eastAsia" w:ascii="宋体" w:hAnsi="宋体"/>
                <w:b/>
                <w:color w:val="000000" w:themeColor="text1"/>
                <w:sz w:val="24"/>
                <w:szCs w:val="21"/>
                <w14:textFill>
                  <w14:solidFill>
                    <w14:schemeClr w14:val="tx1"/>
                  </w14:solidFill>
                </w14:textFill>
              </w:rPr>
            </w:pPr>
          </w:p>
        </w:tc>
        <w:tc>
          <w:tcPr>
            <w:tcW w:w="1785" w:type="dxa"/>
            <w:noWrap w:val="0"/>
            <w:vAlign w:val="center"/>
          </w:tcPr>
          <w:p>
            <w:pPr>
              <w:spacing w:line="360" w:lineRule="auto"/>
              <w:ind w:firstLine="482" w:firstLineChars="200"/>
              <w:jc w:val="center"/>
              <w:rPr>
                <w:rFonts w:hint="eastAsia" w:ascii="宋体" w:hAnsi="宋体"/>
                <w:b/>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2</w:t>
            </w:r>
          </w:p>
        </w:tc>
        <w:tc>
          <w:tcPr>
            <w:tcW w:w="5015" w:type="dxa"/>
            <w:noWrap w:val="0"/>
            <w:vAlign w:val="center"/>
          </w:tcPr>
          <w:p>
            <w:pPr>
              <w:spacing w:line="360" w:lineRule="auto"/>
              <w:ind w:firstLine="480" w:firstLineChars="200"/>
              <w:jc w:val="center"/>
              <w:rPr>
                <w:rFonts w:hint="eastAsia" w:ascii="宋体" w:hAnsi="宋体"/>
                <w:iCs/>
                <w:color w:val="000000" w:themeColor="text1"/>
                <w:sz w:val="24"/>
                <w14:textFill>
                  <w14:solidFill>
                    <w14:schemeClr w14:val="tx1"/>
                  </w14:solidFill>
                </w14:textFill>
              </w:rPr>
            </w:pPr>
          </w:p>
        </w:tc>
        <w:tc>
          <w:tcPr>
            <w:tcW w:w="1995"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c>
          <w:tcPr>
            <w:tcW w:w="1785"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763"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3</w:t>
            </w:r>
          </w:p>
        </w:tc>
        <w:tc>
          <w:tcPr>
            <w:tcW w:w="5015" w:type="dxa"/>
            <w:noWrap w:val="0"/>
            <w:vAlign w:val="center"/>
          </w:tcPr>
          <w:p>
            <w:pPr>
              <w:spacing w:line="360" w:lineRule="auto"/>
              <w:ind w:firstLine="480" w:firstLineChars="200"/>
              <w:jc w:val="center"/>
              <w:rPr>
                <w:rFonts w:hint="eastAsia" w:ascii="宋体" w:hAnsi="宋体"/>
                <w:iCs/>
                <w:color w:val="000000" w:themeColor="text1"/>
                <w:sz w:val="24"/>
                <w14:textFill>
                  <w14:solidFill>
                    <w14:schemeClr w14:val="tx1"/>
                  </w14:solidFill>
                </w14:textFill>
              </w:rPr>
            </w:pPr>
          </w:p>
        </w:tc>
        <w:tc>
          <w:tcPr>
            <w:tcW w:w="1995"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c>
          <w:tcPr>
            <w:tcW w:w="1785"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63"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4</w:t>
            </w:r>
          </w:p>
        </w:tc>
        <w:tc>
          <w:tcPr>
            <w:tcW w:w="5015" w:type="dxa"/>
            <w:noWrap w:val="0"/>
            <w:vAlign w:val="center"/>
          </w:tcPr>
          <w:p>
            <w:pPr>
              <w:spacing w:line="360" w:lineRule="auto"/>
              <w:ind w:firstLine="480" w:firstLineChars="200"/>
              <w:jc w:val="center"/>
              <w:rPr>
                <w:rFonts w:hint="eastAsia" w:ascii="宋体" w:hAnsi="宋体"/>
                <w:iCs/>
                <w:color w:val="000000" w:themeColor="text1"/>
                <w:sz w:val="24"/>
                <w14:textFill>
                  <w14:solidFill>
                    <w14:schemeClr w14:val="tx1"/>
                  </w14:solidFill>
                </w14:textFill>
              </w:rPr>
            </w:pPr>
          </w:p>
        </w:tc>
        <w:tc>
          <w:tcPr>
            <w:tcW w:w="1995"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c>
          <w:tcPr>
            <w:tcW w:w="1785"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3" w:type="dxa"/>
            <w:noWrap w:val="0"/>
            <w:vAlign w:val="center"/>
          </w:tcPr>
          <w:p>
            <w:pPr>
              <w:spacing w:line="360" w:lineRule="auto"/>
              <w:jc w:val="center"/>
              <w:rPr>
                <w:rFonts w:hint="eastAsia" w:ascii="宋体" w:hAnsi="宋体"/>
                <w:color w:val="000000" w:themeColor="text1"/>
                <w:sz w:val="24"/>
                <w:szCs w:val="21"/>
                <w14:textFill>
                  <w14:solidFill>
                    <w14:schemeClr w14:val="tx1"/>
                  </w14:solidFill>
                </w14:textFill>
              </w:rPr>
            </w:pPr>
            <w:r>
              <w:rPr>
                <w:rFonts w:hint="eastAsia" w:ascii="宋体" w:hAnsi="宋体"/>
                <w:color w:val="000000" w:themeColor="text1"/>
                <w:sz w:val="24"/>
                <w:szCs w:val="21"/>
                <w14:textFill>
                  <w14:solidFill>
                    <w14:schemeClr w14:val="tx1"/>
                  </w14:solidFill>
                </w14:textFill>
              </w:rPr>
              <w:t>5</w:t>
            </w:r>
          </w:p>
        </w:tc>
        <w:tc>
          <w:tcPr>
            <w:tcW w:w="5015" w:type="dxa"/>
            <w:noWrap w:val="0"/>
            <w:vAlign w:val="center"/>
          </w:tcPr>
          <w:p>
            <w:pPr>
              <w:snapToGrid w:val="0"/>
              <w:spacing w:line="360" w:lineRule="auto"/>
              <w:ind w:firstLine="480" w:firstLineChars="200"/>
              <w:jc w:val="center"/>
              <w:rPr>
                <w:rFonts w:hint="eastAsia" w:ascii="宋体" w:hAnsi="宋体"/>
                <w:iCs/>
                <w:color w:val="000000" w:themeColor="text1"/>
                <w:sz w:val="24"/>
                <w14:textFill>
                  <w14:solidFill>
                    <w14:schemeClr w14:val="tx1"/>
                  </w14:solidFill>
                </w14:textFill>
              </w:rPr>
            </w:pPr>
            <w:r>
              <w:rPr>
                <w:rFonts w:hint="eastAsia" w:ascii="宋体" w:hAnsi="宋体"/>
                <w:iCs/>
                <w:color w:val="000000" w:themeColor="text1"/>
                <w:sz w:val="24"/>
                <w14:textFill>
                  <w14:solidFill>
                    <w14:schemeClr w14:val="tx1"/>
                  </w14:solidFill>
                </w14:textFill>
              </w:rPr>
              <w:t>……</w:t>
            </w:r>
          </w:p>
        </w:tc>
        <w:tc>
          <w:tcPr>
            <w:tcW w:w="1995"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c>
          <w:tcPr>
            <w:tcW w:w="1785" w:type="dxa"/>
            <w:noWrap w:val="0"/>
            <w:vAlign w:val="center"/>
          </w:tcPr>
          <w:p>
            <w:pPr>
              <w:spacing w:line="360" w:lineRule="auto"/>
              <w:ind w:firstLine="480" w:firstLineChars="200"/>
              <w:jc w:val="center"/>
              <w:rPr>
                <w:rFonts w:hint="eastAsia" w:ascii="宋体" w:hAnsi="宋体"/>
                <w:color w:val="000000" w:themeColor="text1"/>
                <w:sz w:val="24"/>
                <w:szCs w:val="21"/>
                <w14:textFill>
                  <w14:solidFill>
                    <w14:schemeClr w14:val="tx1"/>
                  </w14:solidFill>
                </w14:textFill>
              </w:rPr>
            </w:pPr>
          </w:p>
        </w:tc>
      </w:tr>
    </w:tbl>
    <w:p>
      <w:pPr>
        <w:autoSpaceDE w:val="0"/>
        <w:autoSpaceDN w:val="0"/>
        <w:adjustRightInd w:val="0"/>
        <w:spacing w:line="440" w:lineRule="exact"/>
        <w:ind w:firstLine="424" w:firstLineChars="176"/>
        <w:rPr>
          <w:rFonts w:hint="eastAsia" w:ascii="宋体" w:cs="宋体"/>
          <w:color w:val="000000" w:themeColor="text1"/>
          <w:sz w:val="24"/>
          <w:lang w:val="zh-CN"/>
          <w14:textFill>
            <w14:solidFill>
              <w14:schemeClr w14:val="tx1"/>
            </w14:solidFill>
          </w14:textFill>
        </w:rPr>
      </w:pPr>
      <w:r>
        <w:rPr>
          <w:rFonts w:hint="eastAsia" w:ascii="宋体" w:cs="宋体"/>
          <w:b/>
          <w:color w:val="000000" w:themeColor="text1"/>
          <w:sz w:val="24"/>
          <w:lang w:val="zh-CN"/>
          <w14:textFill>
            <w14:solidFill>
              <w14:schemeClr w14:val="tx1"/>
            </w14:solidFill>
          </w14:textFill>
        </w:rPr>
        <w:t>填写说明：</w:t>
      </w:r>
      <w:r>
        <w:rPr>
          <w:rFonts w:hint="eastAsia" w:ascii="宋体" w:cs="宋体"/>
          <w:color w:val="000000" w:themeColor="text1"/>
          <w:sz w:val="24"/>
          <w:lang w:val="zh-CN"/>
          <w14:textFill>
            <w14:solidFill>
              <w14:schemeClr w14:val="tx1"/>
            </w14:solidFill>
          </w14:textFill>
        </w:rPr>
        <w:t>如果“采购需求”中没有实质性要求和条件（即加斜体下划线内容），本表可以不提供。</w:t>
      </w:r>
    </w:p>
    <w:p>
      <w:pPr>
        <w:autoSpaceDE w:val="0"/>
        <w:autoSpaceDN w:val="0"/>
        <w:adjustRightInd w:val="0"/>
        <w:ind w:firstLine="309"/>
        <w:rPr>
          <w:rFonts w:hint="eastAsia" w:ascii="宋体" w:cs="宋体"/>
          <w:color w:val="000000" w:themeColor="text1"/>
          <w:sz w:val="24"/>
          <w:lang w:val="zh-CN"/>
          <w14:textFill>
            <w14:solidFill>
              <w14:schemeClr w14:val="tx1"/>
            </w14:solidFill>
          </w14:textFill>
        </w:rPr>
      </w:pPr>
    </w:p>
    <w:p>
      <w:pPr>
        <w:autoSpaceDE w:val="0"/>
        <w:autoSpaceDN w:val="0"/>
        <w:adjustRightInd w:val="0"/>
        <w:ind w:firstLine="309"/>
        <w:rPr>
          <w:rFonts w:hint="eastAsia" w:ascii="宋体" w:cs="宋体"/>
          <w:color w:val="000000" w:themeColor="text1"/>
          <w:sz w:val="24"/>
          <w:lang w:val="zh-CN"/>
          <w14:textFill>
            <w14:solidFill>
              <w14:schemeClr w14:val="tx1"/>
            </w14:solidFill>
          </w14:textFill>
        </w:rPr>
      </w:pPr>
    </w:p>
    <w:p>
      <w:pPr>
        <w:autoSpaceDE w:val="0"/>
        <w:autoSpaceDN w:val="0"/>
        <w:adjustRightInd w:val="0"/>
        <w:ind w:firstLine="309"/>
        <w:rPr>
          <w:rFonts w:hint="eastAsia" w:ascii="宋体" w:cs="宋体"/>
          <w:color w:val="000000" w:themeColor="text1"/>
          <w:sz w:val="24"/>
          <w:lang w:val="zh-CN"/>
          <w14:textFill>
            <w14:solidFill>
              <w14:schemeClr w14:val="tx1"/>
            </w14:solidFill>
          </w14:textFill>
        </w:rPr>
      </w:pPr>
    </w:p>
    <w:p>
      <w:pPr>
        <w:autoSpaceDE w:val="0"/>
        <w:autoSpaceDN w:val="0"/>
        <w:adjustRightInd w:val="0"/>
        <w:ind w:firstLine="309"/>
        <w:rPr>
          <w:rFonts w:hint="eastAsia" w:ascii="宋体" w:cs="宋体"/>
          <w:color w:val="000000" w:themeColor="text1"/>
          <w:sz w:val="24"/>
          <w:lang w:val="zh-CN"/>
          <w14:textFill>
            <w14:solidFill>
              <w14:schemeClr w14:val="tx1"/>
            </w14:solidFill>
          </w14:textFill>
        </w:rPr>
      </w:pPr>
    </w:p>
    <w:p>
      <w:pPr>
        <w:autoSpaceDE w:val="0"/>
        <w:autoSpaceDN w:val="0"/>
        <w:adjustRightInd w:val="0"/>
        <w:ind w:firstLine="309"/>
        <w:rPr>
          <w:rFonts w:hint="eastAsia" w:ascii="宋体" w:cs="宋体"/>
          <w:color w:val="000000" w:themeColor="text1"/>
          <w:sz w:val="24"/>
          <w:lang w:val="zh-CN"/>
          <w14:textFill>
            <w14:solidFill>
              <w14:schemeClr w14:val="tx1"/>
            </w14:solidFill>
          </w14:textFill>
        </w:rPr>
      </w:pPr>
    </w:p>
    <w:p>
      <w:pPr>
        <w:autoSpaceDE w:val="0"/>
        <w:autoSpaceDN w:val="0"/>
        <w:adjustRightInd w:val="0"/>
        <w:ind w:firstLine="4384" w:firstLineChars="1827"/>
        <w:rPr>
          <w:rFonts w:ascii="宋体" w:cs="宋体"/>
          <w:color w:val="000000" w:themeColor="text1"/>
          <w:sz w:val="24"/>
          <w:u w:val="single"/>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供应商（公章）：</w:t>
      </w:r>
      <w:r>
        <w:rPr>
          <w:rFonts w:hint="eastAsia" w:ascii="宋体" w:cs="宋体"/>
          <w:color w:val="000000" w:themeColor="text1"/>
          <w:sz w:val="24"/>
          <w:u w:val="single"/>
          <w:lang w:val="zh-CN"/>
          <w14:textFill>
            <w14:solidFill>
              <w14:schemeClr w14:val="tx1"/>
            </w14:solidFill>
          </w14:textFill>
        </w:rPr>
        <w:t xml:space="preserve">                  </w:t>
      </w:r>
    </w:p>
    <w:p>
      <w:pPr>
        <w:pageBreakBefore/>
        <w:autoSpaceDE w:val="0"/>
        <w:autoSpaceDN w:val="0"/>
        <w:adjustRightInd w:val="0"/>
        <w:spacing w:line="440" w:lineRule="exact"/>
        <w:jc w:val="center"/>
        <w:rPr>
          <w:rFonts w:hint="eastAsia" w:ascii="宋体" w:hAnsi="宋体" w:cs="宋体"/>
          <w:b/>
          <w:bCs/>
          <w:color w:val="000000" w:themeColor="text1"/>
          <w:sz w:val="32"/>
          <w:szCs w:val="32"/>
          <w:lang w:val="zh-CN"/>
          <w14:textFill>
            <w14:solidFill>
              <w14:schemeClr w14:val="tx1"/>
            </w14:solidFill>
          </w14:textFill>
        </w:rPr>
      </w:pPr>
      <w:r>
        <w:rPr>
          <w:rFonts w:hint="eastAsia" w:ascii="宋体" w:hAnsi="宋体" w:cs="宋体"/>
          <w:b/>
          <w:bCs/>
          <w:color w:val="000000" w:themeColor="text1"/>
          <w:sz w:val="32"/>
          <w:szCs w:val="32"/>
          <w:lang w:val="zh-CN"/>
          <w14:textFill>
            <w14:solidFill>
              <w14:schemeClr w14:val="tx1"/>
            </w14:solidFill>
          </w14:textFill>
        </w:rPr>
        <w:t>三、评分索引表</w:t>
      </w:r>
    </w:p>
    <w:p>
      <w:pPr>
        <w:autoSpaceDE w:val="0"/>
        <w:autoSpaceDN w:val="0"/>
        <w:adjustRightInd w:val="0"/>
        <w:spacing w:line="440" w:lineRule="exact"/>
        <w:jc w:val="center"/>
        <w:rPr>
          <w:rFonts w:ascii="黑体" w:hAnsi="黑体" w:eastAsia="黑体" w:cs="宋体"/>
          <w:b/>
          <w:bCs/>
          <w:color w:val="000000" w:themeColor="text1"/>
          <w:sz w:val="32"/>
          <w:szCs w:val="32"/>
          <w:lang w:val="zh-CN"/>
          <w14:textFill>
            <w14:solidFill>
              <w14:schemeClr w14:val="tx1"/>
            </w14:solidFill>
          </w14:textFill>
        </w:rPr>
      </w:pPr>
    </w:p>
    <w:tbl>
      <w:tblPr>
        <w:tblStyle w:val="10"/>
        <w:tblW w:w="86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10"/>
        <w:gridCol w:w="368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color w:val="000000" w:themeColor="text1"/>
                <w:sz w:val="24"/>
                <w:lang w:val="zh-CN"/>
                <w14:textFill>
                  <w14:solidFill>
                    <w14:schemeClr w14:val="tx1"/>
                  </w14:solidFill>
                </w14:textFill>
              </w:rPr>
            </w:pPr>
            <w:r>
              <w:rPr>
                <w:rFonts w:hint="eastAsia" w:ascii="宋体" w:cs="宋体"/>
                <w:b/>
                <w:bCs/>
                <w:color w:val="000000" w:themeColor="text1"/>
                <w:sz w:val="24"/>
                <w:lang w:val="zh-CN"/>
                <w14:textFill>
                  <w14:solidFill>
                    <w14:schemeClr w14:val="tx1"/>
                  </w14:solidFill>
                </w14:textFill>
              </w:rPr>
              <w:t>评分项目</w:t>
            </w: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b/>
                <w:bCs/>
                <w:color w:val="000000" w:themeColor="text1"/>
                <w:szCs w:val="21"/>
                <w:lang w:val="zh-CN"/>
                <w14:textFill>
                  <w14:solidFill>
                    <w14:schemeClr w14:val="tx1"/>
                  </w14:solidFill>
                </w14:textFill>
              </w:rPr>
            </w:pPr>
            <w:r>
              <w:rPr>
                <w:rFonts w:hint="eastAsia" w:ascii="宋体" w:cs="宋体"/>
                <w:b/>
                <w:bCs/>
                <w:color w:val="000000" w:themeColor="text1"/>
                <w:kern w:val="0"/>
                <w:sz w:val="24"/>
                <w:lang w:val="zh-CN"/>
                <w14:textFill>
                  <w14:solidFill>
                    <w14:schemeClr w14:val="tx1"/>
                  </w14:solidFill>
                </w14:textFill>
              </w:rPr>
              <w:t>在响应文件中的页码位置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b/>
                <w:bCs/>
                <w:color w:val="000000" w:themeColor="text1"/>
                <w:kern w:val="0"/>
                <w:sz w:val="24"/>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60"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gridBefore w:val="1"/>
          <w:wBefore w:w="10" w:type="dxa"/>
          <w:trHeight w:val="460" w:hRule="atLeast"/>
          <w:jc w:val="center"/>
        </w:trPr>
        <w:tc>
          <w:tcPr>
            <w:tcW w:w="3686" w:type="dxa"/>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21"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13"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60"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9"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8"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69"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80"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20"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left="420"/>
              <w:jc w:val="center"/>
              <w:rPr>
                <w:rFonts w:ascii="宋体" w:cs="宋体"/>
                <w:b/>
                <w:bCs/>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00"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firstLine="48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0" w:hRule="atLeast"/>
          <w:jc w:val="center"/>
        </w:trPr>
        <w:tc>
          <w:tcPr>
            <w:tcW w:w="3696" w:type="dxa"/>
            <w:gridSpan w:val="2"/>
            <w:tcBorders>
              <w:top w:val="single" w:color="auto" w:sz="4" w:space="0"/>
              <w:bottom w:val="single" w:color="auto" w:sz="4" w:space="0"/>
              <w:right w:val="single" w:color="auto" w:sz="4" w:space="0"/>
            </w:tcBorders>
            <w:noWrap w:val="0"/>
            <w:vAlign w:val="center"/>
          </w:tcPr>
          <w:p>
            <w:pPr>
              <w:shd w:val="clear" w:color="auto" w:fill="FFFFFF"/>
              <w:autoSpaceDE w:val="0"/>
              <w:autoSpaceDN w:val="0"/>
              <w:adjustRightInd w:val="0"/>
              <w:spacing w:line="265" w:lineRule="atLeast"/>
              <w:ind w:firstLine="480"/>
              <w:jc w:val="center"/>
              <w:rPr>
                <w:rFonts w:ascii="宋体" w:cs="宋体"/>
                <w:color w:val="000000" w:themeColor="text1"/>
                <w:sz w:val="24"/>
                <w:lang w:val="zh-CN"/>
                <w14:textFill>
                  <w14:solidFill>
                    <w14:schemeClr w14:val="tx1"/>
                  </w14:solidFill>
                </w14:textFill>
              </w:rPr>
            </w:pPr>
          </w:p>
        </w:tc>
        <w:tc>
          <w:tcPr>
            <w:tcW w:w="4961" w:type="dxa"/>
            <w:tcBorders>
              <w:top w:val="single" w:color="auto" w:sz="4" w:space="0"/>
              <w:left w:val="single" w:color="auto" w:sz="4" w:space="0"/>
              <w:bottom w:val="single" w:color="auto" w:sz="4" w:space="0"/>
            </w:tcBorders>
            <w:noWrap w:val="0"/>
            <w:vAlign w:val="center"/>
          </w:tcPr>
          <w:p>
            <w:pPr>
              <w:autoSpaceDE w:val="0"/>
              <w:autoSpaceDN w:val="0"/>
              <w:adjustRightInd w:val="0"/>
              <w:jc w:val="center"/>
              <w:rPr>
                <w:rFonts w:ascii="宋体" w:cs="宋体"/>
                <w:color w:val="000000" w:themeColor="text1"/>
                <w:szCs w:val="21"/>
                <w:lang w:val="zh-CN"/>
                <w14:textFill>
                  <w14:solidFill>
                    <w14:schemeClr w14:val="tx1"/>
                  </w14:solidFill>
                </w14:textFill>
              </w:rPr>
            </w:pPr>
          </w:p>
        </w:tc>
      </w:tr>
    </w:tbl>
    <w:p>
      <w:pPr>
        <w:pageBreakBefore/>
        <w:autoSpaceDE w:val="0"/>
        <w:autoSpaceDN w:val="0"/>
        <w:adjustRightInd w:val="0"/>
        <w:spacing w:before="50" w:after="50"/>
        <w:jc w:val="center"/>
        <w:rPr>
          <w:rFonts w:ascii="宋体" w:hAnsi="宋体" w:cs="黑体"/>
          <w:b/>
          <w:bCs/>
          <w:color w:val="000000" w:themeColor="text1"/>
          <w:sz w:val="32"/>
          <w:szCs w:val="32"/>
          <w:lang w:val="zh-CN"/>
          <w14:textFill>
            <w14:solidFill>
              <w14:schemeClr w14:val="tx1"/>
            </w14:solidFill>
          </w14:textFill>
        </w:rPr>
      </w:pPr>
      <w:r>
        <w:rPr>
          <w:rFonts w:hint="eastAsia" w:ascii="宋体" w:hAnsi="宋体" w:cs="黑体"/>
          <w:b/>
          <w:bCs/>
          <w:color w:val="000000" w:themeColor="text1"/>
          <w:sz w:val="32"/>
          <w:szCs w:val="32"/>
          <w:lang w:val="zh-CN"/>
          <w14:textFill>
            <w14:solidFill>
              <w14:schemeClr w14:val="tx1"/>
            </w14:solidFill>
          </w14:textFill>
        </w:rPr>
        <w:t>四、资格、资信证明文件要求</w:t>
      </w:r>
    </w:p>
    <w:p>
      <w:pPr>
        <w:autoSpaceDE w:val="0"/>
        <w:autoSpaceDN w:val="0"/>
        <w:adjustRightInd w:val="0"/>
        <w:spacing w:before="50" w:after="50"/>
        <w:rPr>
          <w:rFonts w:ascii="宋体" w:cs="宋体"/>
          <w:i/>
          <w:iCs/>
          <w:color w:val="000000" w:themeColor="text1"/>
          <w:szCs w:val="21"/>
          <w:u w:val="single"/>
          <w:lang w:val="zh-CN"/>
          <w14:textFill>
            <w14:solidFill>
              <w14:schemeClr w14:val="tx1"/>
            </w14:solidFill>
          </w14:textFill>
        </w:rPr>
      </w:pPr>
    </w:p>
    <w:p>
      <w:pPr>
        <w:autoSpaceDE w:val="0"/>
        <w:autoSpaceDN w:val="0"/>
        <w:adjustRightInd w:val="0"/>
        <w:spacing w:line="440" w:lineRule="exact"/>
        <w:rPr>
          <w:rFonts w:ascii="宋体" w:cs="宋体"/>
          <w:color w:val="000000" w:themeColor="text1"/>
          <w:sz w:val="24"/>
          <w:lang w:val="zh-CN"/>
          <w14:textFill>
            <w14:solidFill>
              <w14:schemeClr w14:val="tx1"/>
            </w14:solidFill>
          </w14:textFill>
        </w:rPr>
      </w:pPr>
      <w:r>
        <w:rPr>
          <w:rFonts w:ascii="黑体" w:eastAsia="黑体" w:cs="黑体"/>
          <w:color w:val="000000" w:themeColor="text1"/>
          <w:sz w:val="44"/>
          <w:szCs w:val="44"/>
          <w:lang w:val="zh-CN"/>
          <w14:textFill>
            <w14:solidFill>
              <w14:schemeClr w14:val="tx1"/>
            </w14:solidFill>
          </w14:textFill>
        </w:rPr>
        <w:t xml:space="preserve"> </w:t>
      </w:r>
      <w:r>
        <w:rPr>
          <w:rFonts w:ascii="宋体" w:cs="宋体"/>
          <w:b/>
          <w:bCs/>
          <w:color w:val="000000" w:themeColor="text1"/>
          <w:sz w:val="24"/>
          <w:lang w:val="zh-CN"/>
          <w14:textFill>
            <w14:solidFill>
              <w14:schemeClr w14:val="tx1"/>
            </w14:solidFill>
          </w14:textFill>
        </w:rPr>
        <w:t>1</w:t>
      </w:r>
      <w:r>
        <w:rPr>
          <w:rFonts w:hint="eastAsia" w:ascii="宋体" w:cs="宋体"/>
          <w:b/>
          <w:bCs/>
          <w:color w:val="000000" w:themeColor="text1"/>
          <w:sz w:val="24"/>
          <w:lang w:val="zh-CN"/>
          <w14:textFill>
            <w14:solidFill>
              <w14:schemeClr w14:val="tx1"/>
            </w14:solidFill>
          </w14:textFill>
        </w:rPr>
        <w:t>、实质性资格证明文件目录</w:t>
      </w:r>
    </w:p>
    <w:p>
      <w:pPr>
        <w:snapToGrid w:val="0"/>
        <w:spacing w:line="440" w:lineRule="exact"/>
        <w:ind w:firstLine="480" w:firstLineChars="200"/>
        <w:rPr>
          <w:rFonts w:hint="eastAsia" w:ascii="宋体" w:hAnsi="宋体" w:cs="Arial"/>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文件1 </w:t>
      </w:r>
      <w:r>
        <w:rPr>
          <w:rFonts w:ascii="宋体" w:hAnsi="宋体"/>
          <w:color w:val="000000" w:themeColor="text1"/>
          <w:sz w:val="24"/>
          <w14:textFill>
            <w14:solidFill>
              <w14:schemeClr w14:val="tx1"/>
            </w14:solidFill>
          </w14:textFill>
        </w:rPr>
        <w:t xml:space="preserve"> </w:t>
      </w:r>
      <w:r>
        <w:rPr>
          <w:rFonts w:hint="eastAsia" w:ascii="宋体" w:hAnsi="宋体" w:cs="Arial"/>
          <w:color w:val="000000" w:themeColor="text1"/>
          <w:sz w:val="24"/>
          <w14:textFill>
            <w14:solidFill>
              <w14:schemeClr w14:val="tx1"/>
            </w14:solidFill>
          </w14:textFill>
        </w:rPr>
        <w:t>法人或者其他组织的营业执照等证明文件，自然人的身份证明（复印件）。</w:t>
      </w:r>
    </w:p>
    <w:p>
      <w:pPr>
        <w:snapToGrid w:val="0"/>
        <w:spacing w:line="440" w:lineRule="exact"/>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文件2  </w:t>
      </w:r>
      <w:r>
        <w:rPr>
          <w:rFonts w:hint="eastAsia" w:ascii="宋体" w:hAnsi="宋体" w:cs="Arial"/>
          <w:color w:val="000000" w:themeColor="text1"/>
          <w:sz w:val="24"/>
          <w14:textFill>
            <w14:solidFill>
              <w14:schemeClr w14:val="tx1"/>
            </w14:solidFill>
          </w14:textFill>
        </w:rPr>
        <w:t>具备履行合同所必需的设备和专业技术能力</w:t>
      </w:r>
      <w:r>
        <w:rPr>
          <w:rFonts w:hint="eastAsia" w:ascii="宋体" w:hAnsi="宋体"/>
          <w:color w:val="000000" w:themeColor="text1"/>
          <w:sz w:val="24"/>
          <w14:textFill>
            <w14:solidFill>
              <w14:schemeClr w14:val="tx1"/>
            </w14:solidFill>
          </w14:textFill>
        </w:rPr>
        <w:t>的书面声明</w:t>
      </w:r>
      <w:r>
        <w:rPr>
          <w:rFonts w:hint="eastAsia" w:ascii="宋体" w:hAnsi="宋体" w:cs="Arial"/>
          <w:color w:val="000000" w:themeColor="text1"/>
          <w:sz w:val="24"/>
          <w14:textFill>
            <w14:solidFill>
              <w14:schemeClr w14:val="tx1"/>
            </w14:solidFill>
          </w14:textFill>
        </w:rPr>
        <w:t>（原件，格式见后）。</w:t>
      </w:r>
    </w:p>
    <w:p>
      <w:pPr>
        <w:snapToGrid w:val="0"/>
        <w:spacing w:line="440" w:lineRule="exact"/>
        <w:ind w:firstLine="480" w:firstLineChars="200"/>
        <w:rPr>
          <w:rFonts w:hint="eastAsia" w:ascii="宋体" w:hAnsi="宋体" w:cs="Arial"/>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文件3  </w:t>
      </w:r>
      <w:r>
        <w:rPr>
          <w:rFonts w:hint="eastAsia" w:ascii="宋体" w:hAnsi="宋体" w:cs="Arial"/>
          <w:color w:val="000000" w:themeColor="text1"/>
          <w:sz w:val="24"/>
          <w14:textFill>
            <w14:solidFill>
              <w14:schemeClr w14:val="tx1"/>
            </w14:solidFill>
          </w14:textFill>
        </w:rPr>
        <w:t>参加政府采购活动前三年内在经营活动中没有重大违法记录的书面声明（</w:t>
      </w:r>
      <w:r>
        <w:rPr>
          <w:rFonts w:ascii="宋体" w:hAnsi="宋体"/>
          <w:color w:val="000000" w:themeColor="text1"/>
          <w:sz w:val="24"/>
          <w14:textFill>
            <w14:solidFill>
              <w14:schemeClr w14:val="tx1"/>
            </w14:solidFill>
          </w14:textFill>
        </w:rPr>
        <w:t>原件</w:t>
      </w:r>
      <w:r>
        <w:rPr>
          <w:rFonts w:hint="eastAsia" w:ascii="宋体" w:hAnsi="宋体"/>
          <w:color w:val="000000" w:themeColor="text1"/>
          <w:sz w:val="24"/>
          <w14:textFill>
            <w14:solidFill>
              <w14:schemeClr w14:val="tx1"/>
            </w14:solidFill>
          </w14:textFill>
        </w:rPr>
        <w:t>，</w:t>
      </w:r>
      <w:r>
        <w:rPr>
          <w:rFonts w:hint="eastAsia" w:ascii="宋体" w:hAnsi="宋体" w:cs="Arial"/>
          <w:color w:val="000000" w:themeColor="text1"/>
          <w:sz w:val="24"/>
          <w14:textFill>
            <w14:solidFill>
              <w14:schemeClr w14:val="tx1"/>
            </w14:solidFill>
          </w14:textFill>
        </w:rPr>
        <w:t>格式见后）。</w:t>
      </w:r>
    </w:p>
    <w:p>
      <w:pPr>
        <w:snapToGrid w:val="0"/>
        <w:spacing w:line="440" w:lineRule="exact"/>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文件4  法人</w:t>
      </w:r>
      <w:r>
        <w:rPr>
          <w:rFonts w:ascii="宋体" w:hAnsi="宋体"/>
          <w:color w:val="000000" w:themeColor="text1"/>
          <w:sz w:val="24"/>
          <w14:textFill>
            <w14:solidFill>
              <w14:schemeClr w14:val="tx1"/>
            </w14:solidFill>
          </w14:textFill>
        </w:rPr>
        <w:t>授权书（原件）</w:t>
      </w:r>
    </w:p>
    <w:p>
      <w:pPr>
        <w:snapToGrid w:val="0"/>
        <w:spacing w:line="440" w:lineRule="exact"/>
        <w:ind w:firstLine="480" w:firstLineChars="200"/>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文件5  磋商响应函（原件）</w:t>
      </w:r>
    </w:p>
    <w:p>
      <w:pPr>
        <w:autoSpaceDE w:val="0"/>
        <w:autoSpaceDN w:val="0"/>
        <w:adjustRightInd w:val="0"/>
        <w:spacing w:line="440" w:lineRule="exact"/>
        <w:ind w:left="239" w:firstLine="240"/>
        <w:jc w:val="left"/>
        <w:rPr>
          <w:rFonts w:hint="eastAsia" w:ascii="宋体" w:cs="宋体"/>
          <w:color w:val="000000" w:themeColor="text1"/>
          <w:sz w:val="24"/>
          <w:lang w:val="zh-CN"/>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文件</w:t>
      </w:r>
      <w:r>
        <w:rPr>
          <w:rFonts w:hint="eastAsia" w:ascii="宋体" w:hAnsi="宋体"/>
          <w:color w:val="000000" w:themeColor="text1"/>
          <w:sz w:val="24"/>
          <w14:textFill>
            <w14:solidFill>
              <w14:schemeClr w14:val="tx1"/>
            </w14:solidFill>
          </w14:textFill>
        </w:rPr>
        <w:t>6</w:t>
      </w:r>
      <w:r>
        <w:rPr>
          <w:rFonts w:hint="eastAsia" w:ascii="宋体" w:hAnsi="宋体"/>
          <w:color w:val="000000" w:themeColor="text1"/>
          <w:sz w:val="24"/>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采购文件中规定要求提供的证明材料和供应商认为需要提供的其他材料（采购文件要求提供原件的必须单独封装并与响应文件一起递交，评审结束后原件退回；未要求提供原件的提供复印件，原件自带备查）</w:t>
      </w:r>
    </w:p>
    <w:p>
      <w:pPr>
        <w:autoSpaceDE w:val="0"/>
        <w:autoSpaceDN w:val="0"/>
        <w:adjustRightInd w:val="0"/>
        <w:spacing w:line="440" w:lineRule="exact"/>
        <w:ind w:left="239" w:firstLine="240"/>
        <w:jc w:val="left"/>
        <w:rPr>
          <w:rFonts w:hint="eastAsia" w:ascii="宋体" w:cs="宋体"/>
          <w:color w:val="000000" w:themeColor="text1"/>
          <w:sz w:val="24"/>
          <w:lang w:val="zh-CN"/>
          <w14:textFill>
            <w14:solidFill>
              <w14:schemeClr w14:val="tx1"/>
            </w14:solidFill>
          </w14:textFill>
        </w:rPr>
      </w:pPr>
    </w:p>
    <w:p>
      <w:pPr>
        <w:pageBreakBefore/>
        <w:autoSpaceDE w:val="0"/>
        <w:autoSpaceDN w:val="0"/>
        <w:adjustRightInd w:val="0"/>
        <w:spacing w:line="440" w:lineRule="exact"/>
        <w:jc w:val="center"/>
        <w:outlineLvl w:val="2"/>
        <w:rPr>
          <w:rFonts w:ascii="宋体" w:hAnsi="宋体" w:cs="黑体"/>
          <w:color w:val="000000" w:themeColor="text1"/>
          <w:sz w:val="32"/>
          <w:szCs w:val="32"/>
          <w:lang w:val="zh-CN"/>
          <w14:textFill>
            <w14:solidFill>
              <w14:schemeClr w14:val="tx1"/>
            </w14:solidFill>
          </w14:textFill>
        </w:rPr>
      </w:pPr>
      <w:bookmarkStart w:id="123" w:name="_Toc47631558"/>
      <w:r>
        <w:rPr>
          <w:rFonts w:hint="eastAsia" w:ascii="宋体" w:hAnsi="宋体" w:cs="宋体"/>
          <w:b/>
          <w:bCs/>
          <w:color w:val="000000" w:themeColor="text1"/>
          <w:sz w:val="32"/>
          <w:szCs w:val="32"/>
          <w:lang w:val="zh-CN"/>
          <w14:textFill>
            <w14:solidFill>
              <w14:schemeClr w14:val="tx1"/>
            </w14:solidFill>
          </w14:textFill>
        </w:rPr>
        <w:t>具备履行合同所必需的设备和专业技术能力的书面声明</w:t>
      </w:r>
      <w:bookmarkEnd w:id="123"/>
    </w:p>
    <w:p>
      <w:pPr>
        <w:autoSpaceDE w:val="0"/>
        <w:autoSpaceDN w:val="0"/>
        <w:adjustRightInd w:val="0"/>
        <w:spacing w:line="440" w:lineRule="exact"/>
        <w:ind w:firstLine="492"/>
        <w:rPr>
          <w:rFonts w:hint="eastAsia" w:ascii="宋体" w:cs="宋体"/>
          <w:color w:val="000000" w:themeColor="text1"/>
          <w:sz w:val="24"/>
          <w:lang w:val="zh-CN"/>
          <w14:textFill>
            <w14:solidFill>
              <w14:schemeClr w14:val="tx1"/>
            </w14:solidFill>
          </w14:textFill>
        </w:rPr>
      </w:pPr>
    </w:p>
    <w:p>
      <w:pPr>
        <w:autoSpaceDE w:val="0"/>
        <w:autoSpaceDN w:val="0"/>
        <w:adjustRightInd w:val="0"/>
        <w:spacing w:line="660" w:lineRule="exact"/>
        <w:ind w:firstLine="493"/>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我</w:t>
      </w:r>
      <w:r>
        <w:rPr>
          <w:rFonts w:hint="eastAsia" w:ascii="宋体" w:cs="宋体"/>
          <w:color w:val="000000" w:themeColor="text1"/>
          <w:sz w:val="24"/>
          <w14:textFill>
            <w14:solidFill>
              <w14:schemeClr w14:val="tx1"/>
            </w14:solidFill>
          </w14:textFill>
        </w:rPr>
        <w:t>单位</w:t>
      </w:r>
      <w:r>
        <w:rPr>
          <w:rFonts w:hint="eastAsia" w:ascii="宋体" w:cs="宋体"/>
          <w:color w:val="000000" w:themeColor="text1"/>
          <w:sz w:val="24"/>
          <w:lang w:val="zh-CN"/>
          <w14:textFill>
            <w14:solidFill>
              <w14:schemeClr w14:val="tx1"/>
            </w14:solidFill>
          </w14:textFill>
        </w:rPr>
        <w:t>郑重声明：我</w:t>
      </w:r>
      <w:r>
        <w:rPr>
          <w:rFonts w:hint="eastAsia" w:ascii="宋体" w:cs="宋体"/>
          <w:color w:val="000000" w:themeColor="text1"/>
          <w:sz w:val="24"/>
          <w14:textFill>
            <w14:solidFill>
              <w14:schemeClr w14:val="tx1"/>
            </w14:solidFill>
          </w14:textFill>
        </w:rPr>
        <w:t>单位</w:t>
      </w:r>
      <w:r>
        <w:rPr>
          <w:rFonts w:hint="eastAsia" w:ascii="宋体" w:cs="宋体"/>
          <w:color w:val="000000" w:themeColor="text1"/>
          <w:sz w:val="24"/>
          <w:lang w:val="zh-CN"/>
          <w14:textFill>
            <w14:solidFill>
              <w14:schemeClr w14:val="tx1"/>
            </w14:solidFill>
          </w14:textFill>
        </w:rPr>
        <w:t>具备履行本项采购合同所必需的设备和专业技术能力，为履行本项采购合同我</w:t>
      </w:r>
      <w:r>
        <w:rPr>
          <w:rFonts w:hint="eastAsia" w:ascii="宋体" w:cs="宋体"/>
          <w:color w:val="000000" w:themeColor="text1"/>
          <w:sz w:val="24"/>
          <w14:textFill>
            <w14:solidFill>
              <w14:schemeClr w14:val="tx1"/>
            </w14:solidFill>
          </w14:textFill>
        </w:rPr>
        <w:t>单位</w:t>
      </w:r>
      <w:r>
        <w:rPr>
          <w:rFonts w:hint="eastAsia" w:ascii="宋体" w:cs="宋体"/>
          <w:color w:val="000000" w:themeColor="text1"/>
          <w:sz w:val="24"/>
          <w:lang w:val="zh-CN"/>
          <w14:textFill>
            <w14:solidFill>
              <w14:schemeClr w14:val="tx1"/>
            </w14:solidFill>
          </w14:textFill>
        </w:rPr>
        <w:t>具备如下主要设备和主要专业技术能力：</w:t>
      </w:r>
    </w:p>
    <w:p>
      <w:pPr>
        <w:autoSpaceDE w:val="0"/>
        <w:autoSpaceDN w:val="0"/>
        <w:adjustRightInd w:val="0"/>
        <w:spacing w:line="660" w:lineRule="exact"/>
        <w:ind w:firstLine="493"/>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主要设备有：</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w:t>
      </w:r>
    </w:p>
    <w:p>
      <w:pPr>
        <w:autoSpaceDE w:val="0"/>
        <w:autoSpaceDN w:val="0"/>
        <w:adjustRightInd w:val="0"/>
        <w:spacing w:line="660" w:lineRule="exact"/>
        <w:ind w:firstLine="493"/>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主要专业技术能力有：</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w:t>
      </w:r>
    </w:p>
    <w:p>
      <w:pPr>
        <w:autoSpaceDE w:val="0"/>
        <w:autoSpaceDN w:val="0"/>
        <w:adjustRightInd w:val="0"/>
        <w:spacing w:line="660" w:lineRule="exact"/>
        <w:ind w:firstLine="493"/>
        <w:rPr>
          <w:rFonts w:ascii="宋体" w:cs="宋体"/>
          <w:color w:val="000000" w:themeColor="text1"/>
          <w:sz w:val="24"/>
          <w:lang w:val="zh-CN"/>
          <w14:textFill>
            <w14:solidFill>
              <w14:schemeClr w14:val="tx1"/>
            </w14:solidFill>
          </w14:textFill>
        </w:rPr>
      </w:pPr>
    </w:p>
    <w:p>
      <w:pPr>
        <w:autoSpaceDE w:val="0"/>
        <w:autoSpaceDN w:val="0"/>
        <w:adjustRightInd w:val="0"/>
        <w:spacing w:line="440" w:lineRule="exact"/>
        <w:ind w:firstLine="492"/>
        <w:rPr>
          <w:rFonts w:ascii="宋体" w:cs="宋体"/>
          <w:color w:val="000000" w:themeColor="text1"/>
          <w:sz w:val="24"/>
          <w:lang w:val="zh-CN"/>
          <w14:textFill>
            <w14:solidFill>
              <w14:schemeClr w14:val="tx1"/>
            </w14:solidFill>
          </w14:textFill>
        </w:rPr>
      </w:pPr>
    </w:p>
    <w:p>
      <w:pPr>
        <w:autoSpaceDE w:val="0"/>
        <w:autoSpaceDN w:val="0"/>
        <w:adjustRightInd w:val="0"/>
        <w:spacing w:line="440" w:lineRule="exact"/>
        <w:ind w:firstLine="492"/>
        <w:rPr>
          <w:rFonts w:ascii="宋体" w:cs="宋体"/>
          <w:color w:val="000000" w:themeColor="text1"/>
          <w:sz w:val="24"/>
          <w:lang w:val="zh-CN"/>
          <w14:textFill>
            <w14:solidFill>
              <w14:schemeClr w14:val="tx1"/>
            </w14:solidFill>
          </w14:textFill>
        </w:rPr>
      </w:pPr>
    </w:p>
    <w:p>
      <w:pPr>
        <w:autoSpaceDE w:val="0"/>
        <w:autoSpaceDN w:val="0"/>
        <w:adjustRightInd w:val="0"/>
        <w:spacing w:line="440" w:lineRule="exact"/>
        <w:rPr>
          <w:rFonts w:ascii="宋体" w:cs="宋体"/>
          <w:color w:val="000000" w:themeColor="text1"/>
          <w:sz w:val="24"/>
          <w:u w:val="single"/>
          <w:lang w:val="zh-CN"/>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 xml:space="preserve">供应商（公章）： </w:t>
      </w:r>
      <w:r>
        <w:rPr>
          <w:rFonts w:hint="eastAsia" w:ascii="宋体" w:cs="宋体"/>
          <w:color w:val="000000" w:themeColor="text1"/>
          <w:sz w:val="24"/>
          <w:u w:val="single"/>
          <w:lang w:val="zh-CN"/>
          <w14:textFill>
            <w14:solidFill>
              <w14:schemeClr w14:val="tx1"/>
            </w14:solidFill>
          </w14:textFill>
        </w:rPr>
        <w:t xml:space="preserve">        </w:t>
      </w:r>
    </w:p>
    <w:p>
      <w:pPr>
        <w:autoSpaceDE w:val="0"/>
        <w:autoSpaceDN w:val="0"/>
        <w:adjustRightInd w:val="0"/>
        <w:spacing w:line="440" w:lineRule="exac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p>
    <w:p>
      <w:pPr>
        <w:autoSpaceDE w:val="0"/>
        <w:autoSpaceDN w:val="0"/>
        <w:adjustRightInd w:val="0"/>
        <w:spacing w:line="440" w:lineRule="exact"/>
        <w:rPr>
          <w:color w:val="000000" w:themeColor="text1"/>
          <w:szCs w:val="21"/>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日期：</w:t>
      </w:r>
      <w:r>
        <w:rPr>
          <w:rFonts w:ascii="宋体" w:cs="宋体"/>
          <w:color w:val="000000" w:themeColor="text1"/>
          <w:sz w:val="24"/>
          <w:u w:val="single"/>
          <w:lang w:val="zh-CN"/>
          <w14:textFill>
            <w14:solidFill>
              <w14:schemeClr w14:val="tx1"/>
            </w14:solidFill>
          </w14:textFill>
        </w:rPr>
        <w:t>______</w:t>
      </w:r>
      <w:r>
        <w:rPr>
          <w:rFonts w:hint="eastAsia" w:ascii="宋体" w:cs="宋体"/>
          <w:color w:val="000000" w:themeColor="text1"/>
          <w:sz w:val="24"/>
          <w:lang w:val="zh-CN"/>
          <w14:textFill>
            <w14:solidFill>
              <w14:schemeClr w14:val="tx1"/>
            </w14:solidFill>
          </w14:textFill>
        </w:rPr>
        <w:t>年</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月</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w:t>
      </w:r>
    </w:p>
    <w:p>
      <w:pPr>
        <w:pageBreakBefore/>
        <w:autoSpaceDE w:val="0"/>
        <w:autoSpaceDN w:val="0"/>
        <w:adjustRightInd w:val="0"/>
        <w:spacing w:line="600" w:lineRule="exact"/>
        <w:jc w:val="center"/>
        <w:outlineLvl w:val="2"/>
        <w:rPr>
          <w:rFonts w:ascii="宋体" w:hAnsi="宋体" w:cs="宋体"/>
          <w:b/>
          <w:bCs/>
          <w:color w:val="000000" w:themeColor="text1"/>
          <w:sz w:val="32"/>
          <w:szCs w:val="32"/>
          <w:lang w:val="zh-CN"/>
          <w14:textFill>
            <w14:solidFill>
              <w14:schemeClr w14:val="tx1"/>
            </w14:solidFill>
          </w14:textFill>
        </w:rPr>
      </w:pPr>
      <w:bookmarkStart w:id="124" w:name="_Toc47631559"/>
      <w:r>
        <w:rPr>
          <w:rFonts w:hint="eastAsia" w:ascii="宋体" w:hAnsi="宋体" w:cs="宋体"/>
          <w:b/>
          <w:bCs/>
          <w:color w:val="000000" w:themeColor="text1"/>
          <w:sz w:val="32"/>
          <w:szCs w:val="32"/>
          <w:lang w:val="zh-CN"/>
          <w14:textFill>
            <w14:solidFill>
              <w14:schemeClr w14:val="tx1"/>
            </w14:solidFill>
          </w14:textFill>
        </w:rPr>
        <w:t>参加政府采购活动前三年内在经营活动中没有重大违法记录的书面声明</w:t>
      </w:r>
      <w:bookmarkEnd w:id="124"/>
    </w:p>
    <w:p>
      <w:pPr>
        <w:autoSpaceDE w:val="0"/>
        <w:autoSpaceDN w:val="0"/>
        <w:adjustRightInd w:val="0"/>
        <w:spacing w:line="440" w:lineRule="exact"/>
        <w:rPr>
          <w:rFonts w:hint="eastAsia" w:ascii="宋体" w:cs="宋体"/>
          <w:b/>
          <w:bCs/>
          <w:color w:val="000000" w:themeColor="text1"/>
          <w:sz w:val="44"/>
          <w:szCs w:val="44"/>
          <w:lang w:val="zh-CN"/>
          <w14:textFill>
            <w14:solidFill>
              <w14:schemeClr w14:val="tx1"/>
            </w14:solidFill>
          </w14:textFill>
        </w:rPr>
      </w:pPr>
      <w:r>
        <w:rPr>
          <w:rFonts w:ascii="宋体" w:cs="宋体"/>
          <w:b/>
          <w:bCs/>
          <w:color w:val="000000" w:themeColor="text1"/>
          <w:sz w:val="24"/>
          <w:lang w:val="zh-CN"/>
          <w14:textFill>
            <w14:solidFill>
              <w14:schemeClr w14:val="tx1"/>
            </w14:solidFill>
          </w14:textFill>
        </w:rPr>
        <w:t xml:space="preserve">                       </w:t>
      </w:r>
      <w:r>
        <w:rPr>
          <w:rFonts w:ascii="宋体" w:cs="宋体"/>
          <w:b/>
          <w:bCs/>
          <w:color w:val="000000" w:themeColor="text1"/>
          <w:sz w:val="44"/>
          <w:szCs w:val="44"/>
          <w:lang w:val="zh-CN"/>
          <w14:textFill>
            <w14:solidFill>
              <w14:schemeClr w14:val="tx1"/>
            </w14:solidFill>
          </w14:textFill>
        </w:rPr>
        <w:t xml:space="preserve">  </w:t>
      </w:r>
    </w:p>
    <w:p>
      <w:pPr>
        <w:autoSpaceDE w:val="0"/>
        <w:autoSpaceDN w:val="0"/>
        <w:adjustRightInd w:val="0"/>
        <w:spacing w:line="440" w:lineRule="exact"/>
        <w:rPr>
          <w:rFonts w:ascii="宋体" w:cs="宋体"/>
          <w:b/>
          <w:bCs/>
          <w:color w:val="000000" w:themeColor="text1"/>
          <w:sz w:val="44"/>
          <w:szCs w:val="44"/>
          <w:lang w:val="zh-CN"/>
          <w14:textFill>
            <w14:solidFill>
              <w14:schemeClr w14:val="tx1"/>
            </w14:solidFill>
          </w14:textFill>
        </w:rPr>
      </w:pPr>
      <w:r>
        <w:rPr>
          <w:rFonts w:ascii="宋体" w:cs="宋体"/>
          <w:b/>
          <w:bCs/>
          <w:color w:val="000000" w:themeColor="text1"/>
          <w:sz w:val="44"/>
          <w:szCs w:val="44"/>
          <w:lang w:val="zh-CN"/>
          <w14:textFill>
            <w14:solidFill>
              <w14:schemeClr w14:val="tx1"/>
            </w14:solidFill>
          </w14:textFill>
        </w:rPr>
        <w:t xml:space="preserve"> </w:t>
      </w:r>
    </w:p>
    <w:p>
      <w:pPr>
        <w:autoSpaceDE w:val="0"/>
        <w:autoSpaceDN w:val="0"/>
        <w:adjustRightInd w:val="0"/>
        <w:spacing w:line="440" w:lineRule="exact"/>
        <w:jc w:val="center"/>
        <w:rPr>
          <w:rFonts w:ascii="宋体" w:cs="宋体"/>
          <w:b/>
          <w:bCs/>
          <w:color w:val="000000" w:themeColor="text1"/>
          <w:sz w:val="44"/>
          <w:szCs w:val="44"/>
          <w:lang w:val="zh-CN"/>
          <w14:textFill>
            <w14:solidFill>
              <w14:schemeClr w14:val="tx1"/>
            </w14:solidFill>
          </w14:textFill>
        </w:rPr>
      </w:pPr>
      <w:r>
        <w:rPr>
          <w:rFonts w:hint="eastAsia" w:ascii="宋体" w:cs="宋体"/>
          <w:b/>
          <w:bCs/>
          <w:color w:val="000000" w:themeColor="text1"/>
          <w:sz w:val="44"/>
          <w:szCs w:val="44"/>
          <w:lang w:val="zh-CN"/>
          <w14:textFill>
            <w14:solidFill>
              <w14:schemeClr w14:val="tx1"/>
            </w14:solidFill>
          </w14:textFill>
        </w:rPr>
        <w:t>声</w:t>
      </w:r>
      <w:r>
        <w:rPr>
          <w:rFonts w:ascii="宋体" w:cs="宋体"/>
          <w:b/>
          <w:bCs/>
          <w:color w:val="000000" w:themeColor="text1"/>
          <w:sz w:val="44"/>
          <w:szCs w:val="44"/>
          <w:lang w:val="zh-CN"/>
          <w14:textFill>
            <w14:solidFill>
              <w14:schemeClr w14:val="tx1"/>
            </w14:solidFill>
          </w14:textFill>
        </w:rPr>
        <w:t xml:space="preserve">  </w:t>
      </w:r>
      <w:r>
        <w:rPr>
          <w:rFonts w:hint="eastAsia" w:ascii="宋体" w:cs="宋体"/>
          <w:b/>
          <w:bCs/>
          <w:color w:val="000000" w:themeColor="text1"/>
          <w:sz w:val="44"/>
          <w:szCs w:val="44"/>
          <w:lang w:val="zh-CN"/>
          <w14:textFill>
            <w14:solidFill>
              <w14:schemeClr w14:val="tx1"/>
            </w14:solidFill>
          </w14:textFill>
        </w:rPr>
        <w:t>明</w:t>
      </w:r>
    </w:p>
    <w:p>
      <w:pPr>
        <w:autoSpaceDE w:val="0"/>
        <w:autoSpaceDN w:val="0"/>
        <w:adjustRightInd w:val="0"/>
        <w:spacing w:line="440" w:lineRule="exact"/>
        <w:rPr>
          <w:rFonts w:hint="eastAsia" w:ascii="宋体" w:cs="宋体"/>
          <w:b/>
          <w:bCs/>
          <w:color w:val="000000" w:themeColor="text1"/>
          <w:sz w:val="24"/>
          <w:lang w:val="zh-CN"/>
          <w14:textFill>
            <w14:solidFill>
              <w14:schemeClr w14:val="tx1"/>
            </w14:solidFill>
          </w14:textFill>
        </w:rPr>
      </w:pPr>
      <w:r>
        <w:rPr>
          <w:rFonts w:ascii="宋体" w:cs="宋体"/>
          <w:b/>
          <w:bCs/>
          <w:color w:val="000000" w:themeColor="text1"/>
          <w:sz w:val="24"/>
          <w:lang w:val="zh-CN"/>
          <w14:textFill>
            <w14:solidFill>
              <w14:schemeClr w14:val="tx1"/>
            </w14:solidFill>
          </w14:textFill>
        </w:rPr>
        <w:t xml:space="preserve">    </w:t>
      </w:r>
    </w:p>
    <w:p>
      <w:pPr>
        <w:autoSpaceDE w:val="0"/>
        <w:autoSpaceDN w:val="0"/>
        <w:adjustRightInd w:val="0"/>
        <w:spacing w:line="660" w:lineRule="exact"/>
        <w:ind w:firstLine="470" w:firstLineChars="196"/>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我</w:t>
      </w:r>
      <w:r>
        <w:rPr>
          <w:rFonts w:hint="eastAsia" w:ascii="宋体" w:cs="宋体"/>
          <w:color w:val="000000" w:themeColor="text1"/>
          <w:sz w:val="24"/>
          <w14:textFill>
            <w14:solidFill>
              <w14:schemeClr w14:val="tx1"/>
            </w14:solidFill>
          </w14:textFill>
        </w:rPr>
        <w:t>单位</w:t>
      </w:r>
      <w:r>
        <w:rPr>
          <w:rFonts w:hint="eastAsia" w:ascii="宋体" w:cs="宋体"/>
          <w:color w:val="000000" w:themeColor="text1"/>
          <w:sz w:val="24"/>
          <w:lang w:val="zh-CN"/>
          <w14:textFill>
            <w14:solidFill>
              <w14:schemeClr w14:val="tx1"/>
            </w14:solidFill>
          </w14:textFill>
        </w:rPr>
        <w:t>郑重声明：参加本次政府采购活动前三年内，我</w:t>
      </w:r>
      <w:r>
        <w:rPr>
          <w:rFonts w:hint="eastAsia" w:ascii="宋体" w:cs="宋体"/>
          <w:color w:val="000000" w:themeColor="text1"/>
          <w:sz w:val="24"/>
          <w14:textFill>
            <w14:solidFill>
              <w14:schemeClr w14:val="tx1"/>
            </w14:solidFill>
          </w14:textFill>
        </w:rPr>
        <w:t>单位</w:t>
      </w:r>
      <w:r>
        <w:rPr>
          <w:rFonts w:hint="eastAsia" w:ascii="宋体" w:cs="宋体"/>
          <w:color w:val="000000" w:themeColor="text1"/>
          <w:sz w:val="24"/>
          <w:lang w:val="zh-CN"/>
          <w14:textFill>
            <w14:solidFill>
              <w14:schemeClr w14:val="tx1"/>
            </w14:solidFill>
          </w14:textFill>
        </w:rPr>
        <w:t>在经营活动中没有因违法经营受到刑事处罚或者责令停产停业、吊销许可证或者执照、较大数额罚款等行政处罚。</w:t>
      </w:r>
    </w:p>
    <w:p>
      <w:pPr>
        <w:autoSpaceDE w:val="0"/>
        <w:autoSpaceDN w:val="0"/>
        <w:adjustRightInd w:val="0"/>
        <w:spacing w:line="440" w:lineRule="exact"/>
        <w:rPr>
          <w:rFonts w:hint="eastAsia"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p>
    <w:p>
      <w:pPr>
        <w:autoSpaceDE w:val="0"/>
        <w:autoSpaceDN w:val="0"/>
        <w:adjustRightInd w:val="0"/>
        <w:spacing w:line="440" w:lineRule="exact"/>
        <w:rPr>
          <w:rFonts w:hint="eastAsia" w:ascii="宋体" w:cs="宋体"/>
          <w:color w:val="000000" w:themeColor="text1"/>
          <w:sz w:val="24"/>
          <w:lang w:val="zh-CN"/>
          <w14:textFill>
            <w14:solidFill>
              <w14:schemeClr w14:val="tx1"/>
            </w14:solidFill>
          </w14:textFill>
        </w:rPr>
      </w:pPr>
    </w:p>
    <w:p>
      <w:pPr>
        <w:autoSpaceDE w:val="0"/>
        <w:autoSpaceDN w:val="0"/>
        <w:adjustRightInd w:val="0"/>
        <w:spacing w:line="600" w:lineRule="exact"/>
        <w:ind w:firstLine="3720" w:firstLineChars="1550"/>
        <w:rPr>
          <w:rFonts w:ascii="宋体" w:cs="宋体"/>
          <w:color w:val="000000" w:themeColor="text1"/>
          <w:sz w:val="24"/>
          <w:u w:val="single"/>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供应商（公章）：</w:t>
      </w:r>
      <w:r>
        <w:rPr>
          <w:rFonts w:hint="eastAsia" w:ascii="宋体" w:cs="宋体"/>
          <w:color w:val="000000" w:themeColor="text1"/>
          <w:sz w:val="24"/>
          <w:u w:val="single"/>
          <w:lang w:val="zh-CN"/>
          <w14:textFill>
            <w14:solidFill>
              <w14:schemeClr w14:val="tx1"/>
            </w14:solidFill>
          </w14:textFill>
        </w:rPr>
        <w:t xml:space="preserve">             </w:t>
      </w:r>
    </w:p>
    <w:p>
      <w:pPr>
        <w:autoSpaceDE w:val="0"/>
        <w:autoSpaceDN w:val="0"/>
        <w:adjustRightInd w:val="0"/>
        <w:spacing w:line="600" w:lineRule="exac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p>
    <w:p>
      <w:pPr>
        <w:autoSpaceDE w:val="0"/>
        <w:autoSpaceDN w:val="0"/>
        <w:adjustRightInd w:val="0"/>
        <w:spacing w:line="600" w:lineRule="exact"/>
        <w:rPr>
          <w:rFonts w:ascii="宋体" w:cs="宋体"/>
          <w:color w:val="000000" w:themeColor="text1"/>
          <w:sz w:val="24"/>
          <w:lang w:val="zh-CN"/>
          <w14:textFill>
            <w14:solidFill>
              <w14:schemeClr w14:val="tx1"/>
            </w14:solidFill>
          </w14:textFill>
        </w:rPr>
      </w:pPr>
      <w:r>
        <w:rPr>
          <w:rFonts w:ascii="宋体" w:cs="宋体"/>
          <w:color w:val="000000" w:themeColor="text1"/>
          <w:sz w:val="24"/>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日期：</w:t>
      </w:r>
      <w:r>
        <w:rPr>
          <w:rFonts w:ascii="宋体" w:cs="宋体"/>
          <w:color w:val="000000" w:themeColor="text1"/>
          <w:sz w:val="24"/>
          <w:u w:val="single"/>
          <w:lang w:val="zh-CN"/>
          <w14:textFill>
            <w14:solidFill>
              <w14:schemeClr w14:val="tx1"/>
            </w14:solidFill>
          </w14:textFill>
        </w:rPr>
        <w:t>______</w:t>
      </w:r>
      <w:r>
        <w:rPr>
          <w:rFonts w:hint="eastAsia" w:ascii="宋体" w:cs="宋体"/>
          <w:color w:val="000000" w:themeColor="text1"/>
          <w:sz w:val="24"/>
          <w:lang w:val="zh-CN"/>
          <w14:textFill>
            <w14:solidFill>
              <w14:schemeClr w14:val="tx1"/>
            </w14:solidFill>
          </w14:textFill>
        </w:rPr>
        <w:t>年</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月</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w:t>
      </w:r>
    </w:p>
    <w:p>
      <w:pPr>
        <w:pageBreakBefore/>
        <w:autoSpaceDE w:val="0"/>
        <w:autoSpaceDN w:val="0"/>
        <w:adjustRightInd w:val="0"/>
        <w:spacing w:line="440" w:lineRule="exact"/>
        <w:jc w:val="center"/>
        <w:outlineLvl w:val="2"/>
        <w:rPr>
          <w:rFonts w:ascii="宋体" w:hAnsi="宋体" w:cs="宋体"/>
          <w:b/>
          <w:bCs/>
          <w:color w:val="000000" w:themeColor="text1"/>
          <w:sz w:val="32"/>
          <w:szCs w:val="32"/>
          <w:lang w:val="zh-CN"/>
          <w14:textFill>
            <w14:solidFill>
              <w14:schemeClr w14:val="tx1"/>
            </w14:solidFill>
          </w14:textFill>
        </w:rPr>
      </w:pPr>
      <w:bookmarkStart w:id="125" w:name="_Toc47630323"/>
      <w:r>
        <w:rPr>
          <w:rFonts w:hint="eastAsia" w:ascii="宋体" w:hAnsi="宋体" w:cs="宋体"/>
          <w:b/>
          <w:bCs/>
          <w:color w:val="000000" w:themeColor="text1"/>
          <w:sz w:val="32"/>
          <w:szCs w:val="32"/>
          <w:lang w:val="zh-CN"/>
          <w14:textFill>
            <w14:solidFill>
              <w14:schemeClr w14:val="tx1"/>
            </w14:solidFill>
          </w14:textFill>
        </w:rPr>
        <w:t>法人授权书</w:t>
      </w:r>
      <w:bookmarkEnd w:id="125"/>
    </w:p>
    <w:p>
      <w:pPr>
        <w:tabs>
          <w:tab w:val="left" w:pos="360"/>
        </w:tabs>
        <w:autoSpaceDE w:val="0"/>
        <w:autoSpaceDN w:val="0"/>
        <w:adjustRightInd w:val="0"/>
        <w:ind w:firstLine="480"/>
        <w:rPr>
          <w:rFonts w:hint="eastAsia" w:ascii="宋体" w:cs="宋体"/>
          <w:color w:val="000000" w:themeColor="text1"/>
          <w:sz w:val="24"/>
          <w:lang w:val="zh-CN"/>
          <w14:textFill>
            <w14:solidFill>
              <w14:schemeClr w14:val="tx1"/>
            </w14:solidFill>
          </w14:textFill>
        </w:rPr>
      </w:pPr>
    </w:p>
    <w:p>
      <w:pPr>
        <w:tabs>
          <w:tab w:val="left" w:pos="360"/>
        </w:tabs>
        <w:autoSpaceDE w:val="0"/>
        <w:autoSpaceDN w:val="0"/>
        <w:adjustRightInd w:val="0"/>
        <w:spacing w:line="440" w:lineRule="exact"/>
        <w:ind w:firstLine="480"/>
        <w:rPr>
          <w:rFonts w:hint="eastAsia" w:ascii="宋体" w:cs="宋体"/>
          <w:color w:val="000000" w:themeColor="text1"/>
          <w:sz w:val="24"/>
          <w:lang w:val="zh-CN"/>
          <w14:textFill>
            <w14:solidFill>
              <w14:schemeClr w14:val="tx1"/>
            </w14:solidFill>
          </w14:textFill>
        </w:rPr>
      </w:pPr>
    </w:p>
    <w:p>
      <w:pPr>
        <w:tabs>
          <w:tab w:val="left" w:pos="360"/>
        </w:tabs>
        <w:autoSpaceDE w:val="0"/>
        <w:autoSpaceDN w:val="0"/>
        <w:adjustRightInd w:val="0"/>
        <w:spacing w:line="440" w:lineRule="exact"/>
        <w:ind w:firstLine="480"/>
        <w:rPr>
          <w:color w:val="000000" w:themeColor="text1"/>
          <w:sz w:val="24"/>
          <w14:textFill>
            <w14:solidFill>
              <w14:schemeClr w14:val="tx1"/>
            </w14:solidFill>
          </w14:textFill>
        </w:rPr>
      </w:pPr>
      <w:r>
        <w:rPr>
          <w:rFonts w:hint="eastAsia" w:ascii="宋体" w:cs="宋体"/>
          <w:color w:val="000000" w:themeColor="text1"/>
          <w:sz w:val="24"/>
          <w:lang w:val="zh-CN"/>
          <w14:textFill>
            <w14:solidFill>
              <w14:schemeClr w14:val="tx1"/>
            </w14:solidFill>
          </w14:textFill>
        </w:rPr>
        <w:t>本授权书声明：</w:t>
      </w:r>
      <w:r>
        <w:rPr>
          <w:color w:val="000000" w:themeColor="text1"/>
          <w:sz w:val="24"/>
          <w14:textFill>
            <w14:solidFill>
              <w14:schemeClr w14:val="tx1"/>
            </w14:solidFill>
          </w14:textFill>
        </w:rPr>
        <w:t>____________</w:t>
      </w:r>
      <w:r>
        <w:rPr>
          <w:rFonts w:hint="eastAsia" w:ascii="宋体" w:cs="宋体"/>
          <w:color w:val="000000" w:themeColor="text1"/>
          <w:sz w:val="24"/>
          <w:lang w:val="zh-CN"/>
          <w14:textFill>
            <w14:solidFill>
              <w14:schemeClr w14:val="tx1"/>
            </w14:solidFill>
          </w14:textFill>
        </w:rPr>
        <w:t>（供应商名称）授权</w:t>
      </w:r>
      <w:r>
        <w:rPr>
          <w:color w:val="000000" w:themeColor="text1"/>
          <w:sz w:val="24"/>
          <w14:textFill>
            <w14:solidFill>
              <w14:schemeClr w14:val="tx1"/>
            </w14:solidFill>
          </w14:textFill>
        </w:rPr>
        <w:t>________________</w:t>
      </w:r>
      <w:r>
        <w:rPr>
          <w:rFonts w:hint="eastAsia" w:ascii="宋体" w:cs="宋体"/>
          <w:color w:val="000000" w:themeColor="text1"/>
          <w:sz w:val="24"/>
          <w:lang w:val="zh-CN"/>
          <w14:textFill>
            <w14:solidFill>
              <w14:schemeClr w14:val="tx1"/>
            </w14:solidFill>
          </w14:textFill>
        </w:rPr>
        <w:t>（被授权人的姓名）为我方就</w:t>
      </w:r>
      <w:r>
        <w:rPr>
          <w:rFonts w:hint="eastAsia"/>
          <w:color w:val="000000" w:themeColor="text1"/>
          <w:sz w:val="24"/>
          <w:u w:val="single"/>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项目采购活动的合法代理人，以本</w:t>
      </w:r>
      <w:r>
        <w:rPr>
          <w:rFonts w:hint="eastAsia" w:ascii="宋体" w:cs="宋体"/>
          <w:color w:val="000000" w:themeColor="text1"/>
          <w:sz w:val="24"/>
          <w14:textFill>
            <w14:solidFill>
              <w14:schemeClr w14:val="tx1"/>
            </w14:solidFill>
          </w14:textFill>
        </w:rPr>
        <w:t>单位</w:t>
      </w:r>
      <w:r>
        <w:rPr>
          <w:rFonts w:hint="eastAsia" w:ascii="宋体" w:cs="宋体"/>
          <w:color w:val="000000" w:themeColor="text1"/>
          <w:sz w:val="24"/>
          <w:lang w:val="zh-CN"/>
          <w14:textFill>
            <w14:solidFill>
              <w14:schemeClr w14:val="tx1"/>
            </w14:solidFill>
          </w14:textFill>
        </w:rPr>
        <w:t>名义全权处理一切与该项目采购有关的事务。</w:t>
      </w:r>
    </w:p>
    <w:p>
      <w:pPr>
        <w:tabs>
          <w:tab w:val="left" w:pos="360"/>
        </w:tabs>
        <w:autoSpaceDE w:val="0"/>
        <w:autoSpaceDN w:val="0"/>
        <w:adjustRightInd w:val="0"/>
        <w:spacing w:line="440" w:lineRule="exact"/>
        <w:ind w:firstLine="480"/>
        <w:rPr>
          <w:color w:val="000000" w:themeColor="text1"/>
          <w:sz w:val="24"/>
          <w14:textFill>
            <w14:solidFill>
              <w14:schemeClr w14:val="tx1"/>
            </w14:solidFill>
          </w14:textFill>
        </w:rPr>
      </w:pPr>
      <w:r>
        <w:rPr>
          <w:rFonts w:hint="eastAsia" w:ascii="宋体" w:cs="宋体"/>
          <w:color w:val="000000" w:themeColor="text1"/>
          <w:sz w:val="24"/>
          <w:lang w:val="zh-CN"/>
          <w14:textFill>
            <w14:solidFill>
              <w14:schemeClr w14:val="tx1"/>
            </w14:solidFill>
          </w14:textFill>
        </w:rPr>
        <w:t>本授权书于</w:t>
      </w:r>
      <w:r>
        <w:rPr>
          <w:color w:val="000000" w:themeColor="text1"/>
          <w:sz w:val="24"/>
          <w14:textFill>
            <w14:solidFill>
              <w14:schemeClr w14:val="tx1"/>
            </w14:solidFill>
          </w14:textFill>
        </w:rPr>
        <w:t>______</w:t>
      </w:r>
      <w:r>
        <w:rPr>
          <w:rFonts w:hint="eastAsia" w:ascii="宋体" w:cs="宋体"/>
          <w:color w:val="000000" w:themeColor="text1"/>
          <w:sz w:val="24"/>
          <w:lang w:val="zh-CN"/>
          <w14:textFill>
            <w14:solidFill>
              <w14:schemeClr w14:val="tx1"/>
            </w14:solidFill>
          </w14:textFill>
        </w:rPr>
        <w:t>年</w:t>
      </w:r>
      <w:r>
        <w:rPr>
          <w:color w:val="000000" w:themeColor="text1"/>
          <w:sz w:val="24"/>
          <w14:textFill>
            <w14:solidFill>
              <w14:schemeClr w14:val="tx1"/>
            </w14:solidFill>
          </w14:textFill>
        </w:rPr>
        <w:t>____</w:t>
      </w:r>
      <w:r>
        <w:rPr>
          <w:rFonts w:hint="eastAsia" w:ascii="宋体" w:cs="宋体"/>
          <w:color w:val="000000" w:themeColor="text1"/>
          <w:sz w:val="24"/>
          <w:lang w:val="zh-CN"/>
          <w14:textFill>
            <w14:solidFill>
              <w14:schemeClr w14:val="tx1"/>
            </w14:solidFill>
          </w14:textFill>
        </w:rPr>
        <w:t>月</w:t>
      </w:r>
      <w:r>
        <w:rPr>
          <w:color w:val="000000" w:themeColor="text1"/>
          <w:sz w:val="24"/>
          <w14:textFill>
            <w14:solidFill>
              <w14:schemeClr w14:val="tx1"/>
            </w14:solidFill>
          </w14:textFill>
        </w:rPr>
        <w:t>____</w:t>
      </w:r>
      <w:r>
        <w:rPr>
          <w:rFonts w:hint="eastAsia" w:ascii="宋体" w:cs="宋体"/>
          <w:color w:val="000000" w:themeColor="text1"/>
          <w:sz w:val="24"/>
          <w:lang w:val="zh-CN"/>
          <w14:textFill>
            <w14:solidFill>
              <w14:schemeClr w14:val="tx1"/>
            </w14:solidFill>
          </w14:textFill>
        </w:rPr>
        <w:t>日起生效，特此声明。</w:t>
      </w:r>
    </w:p>
    <w:p>
      <w:pPr>
        <w:tabs>
          <w:tab w:val="left" w:pos="360"/>
        </w:tabs>
        <w:autoSpaceDE w:val="0"/>
        <w:autoSpaceDN w:val="0"/>
        <w:adjustRightInd w:val="0"/>
        <w:spacing w:line="440" w:lineRule="exact"/>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tabs>
          <w:tab w:val="left" w:pos="360"/>
        </w:tabs>
        <w:autoSpaceDE w:val="0"/>
        <w:autoSpaceDN w:val="0"/>
        <w:adjustRightInd w:val="0"/>
        <w:spacing w:line="440" w:lineRule="exact"/>
        <w:rPr>
          <w:rFonts w:hint="eastAsia"/>
          <w:color w:val="000000" w:themeColor="text1"/>
          <w:sz w:val="24"/>
          <w14:textFill>
            <w14:solidFill>
              <w14:schemeClr w14:val="tx1"/>
            </w14:solidFill>
          </w14:textFill>
        </w:rPr>
      </w:pPr>
    </w:p>
    <w:p>
      <w:pPr>
        <w:tabs>
          <w:tab w:val="left" w:pos="360"/>
        </w:tabs>
        <w:autoSpaceDE w:val="0"/>
        <w:autoSpaceDN w:val="0"/>
        <w:adjustRightInd w:val="0"/>
        <w:spacing w:line="700" w:lineRule="exact"/>
        <w:ind w:firstLine="1200" w:firstLineChars="500"/>
        <w:rPr>
          <w:rFonts w:hint="eastAsia"/>
          <w:color w:val="000000" w:themeColor="text1"/>
          <w:sz w:val="24"/>
          <w14:textFill>
            <w14:solidFill>
              <w14:schemeClr w14:val="tx1"/>
            </w14:solidFill>
          </w14:textFill>
        </w:rPr>
      </w:pPr>
      <w:r>
        <w:rPr>
          <w:rFonts w:hint="eastAsia" w:ascii="宋体" w:cs="宋体"/>
          <w:color w:val="000000" w:themeColor="text1"/>
          <w:sz w:val="24"/>
          <w:lang w:val="zh-CN"/>
          <w14:textFill>
            <w14:solidFill>
              <w14:schemeClr w14:val="tx1"/>
            </w14:solidFill>
          </w14:textFill>
        </w:rPr>
        <w:t>授权代理人（被授权人）（签字）：</w:t>
      </w:r>
      <w:r>
        <w:rPr>
          <w:color w:val="000000" w:themeColor="text1"/>
          <w:sz w:val="24"/>
          <w14:textFill>
            <w14:solidFill>
              <w14:schemeClr w14:val="tx1"/>
            </w14:solidFill>
          </w14:textFill>
        </w:rPr>
        <w:t>________________</w:t>
      </w:r>
    </w:p>
    <w:p>
      <w:pPr>
        <w:tabs>
          <w:tab w:val="left" w:pos="360"/>
        </w:tabs>
        <w:autoSpaceDE w:val="0"/>
        <w:autoSpaceDN w:val="0"/>
        <w:adjustRightInd w:val="0"/>
        <w:spacing w:line="700" w:lineRule="exact"/>
        <w:ind w:firstLine="1200" w:firstLineChars="5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身份证号码（授权代理人）：</w:t>
      </w:r>
      <w:r>
        <w:rPr>
          <w:color w:val="000000" w:themeColor="text1"/>
          <w:sz w:val="24"/>
          <w14:textFill>
            <w14:solidFill>
              <w14:schemeClr w14:val="tx1"/>
            </w14:solidFill>
          </w14:textFill>
        </w:rPr>
        <w:t>______________</w:t>
      </w:r>
      <w:r>
        <w:rPr>
          <w:rFonts w:hint="eastAsia"/>
          <w:color w:val="000000" w:themeColor="text1"/>
          <w:sz w:val="24"/>
          <w:u w:val="single"/>
          <w14:textFill>
            <w14:solidFill>
              <w14:schemeClr w14:val="tx1"/>
            </w14:solidFill>
          </w14:textFill>
        </w:rPr>
        <w:t xml:space="preserve">        </w:t>
      </w:r>
    </w:p>
    <w:p>
      <w:pPr>
        <w:tabs>
          <w:tab w:val="left" w:pos="360"/>
        </w:tabs>
        <w:autoSpaceDE w:val="0"/>
        <w:autoSpaceDN w:val="0"/>
        <w:adjustRightInd w:val="0"/>
        <w:spacing w:line="700" w:lineRule="exact"/>
        <w:ind w:firstLine="1200" w:firstLineChars="500"/>
        <w:rPr>
          <w:color w:val="000000" w:themeColor="text1"/>
          <w:sz w:val="24"/>
          <w:u w:val="single"/>
          <w14:textFill>
            <w14:solidFill>
              <w14:schemeClr w14:val="tx1"/>
            </w14:solidFill>
          </w14:textFill>
        </w:rPr>
      </w:pPr>
      <w:r>
        <w:rPr>
          <w:rFonts w:hint="eastAsia"/>
          <w:color w:val="000000" w:themeColor="text1"/>
          <w:sz w:val="24"/>
          <w14:textFill>
            <w14:solidFill>
              <w14:schemeClr w14:val="tx1"/>
            </w14:solidFill>
          </w14:textFill>
        </w:rPr>
        <w:t>联系电话（授权代理人）：（手机）</w:t>
      </w:r>
      <w:r>
        <w:rPr>
          <w:rFonts w:hint="eastAsia"/>
          <w:color w:val="000000" w:themeColor="text1"/>
          <w:sz w:val="24"/>
          <w:u w:val="single"/>
          <w14:textFill>
            <w14:solidFill>
              <w14:schemeClr w14:val="tx1"/>
            </w14:solidFill>
          </w14:textFill>
        </w:rPr>
        <w:t xml:space="preserve">                 </w:t>
      </w:r>
    </w:p>
    <w:p>
      <w:pPr>
        <w:tabs>
          <w:tab w:val="left" w:pos="360"/>
        </w:tabs>
        <w:autoSpaceDE w:val="0"/>
        <w:autoSpaceDN w:val="0"/>
        <w:adjustRightInd w:val="0"/>
        <w:spacing w:line="700" w:lineRule="exact"/>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单位名称（</w:t>
      </w:r>
      <w:r>
        <w:rPr>
          <w:rFonts w:hint="eastAsia"/>
          <w:color w:val="000000" w:themeColor="text1"/>
          <w:sz w:val="24"/>
          <w14:textFill>
            <w14:solidFill>
              <w14:schemeClr w14:val="tx1"/>
            </w14:solidFill>
          </w14:textFill>
        </w:rPr>
        <w:t>授权代理人</w:t>
      </w:r>
      <w:r>
        <w:rPr>
          <w:rFonts w:hint="eastAsia" w:ascii="宋体" w:cs="宋体"/>
          <w:color w:val="000000" w:themeColor="text1"/>
          <w:sz w:val="24"/>
          <w:lang w:val="zh-CN"/>
          <w14:textFill>
            <w14:solidFill>
              <w14:schemeClr w14:val="tx1"/>
            </w14:solidFill>
          </w14:textFill>
        </w:rPr>
        <w:t>）：</w:t>
      </w:r>
      <w:r>
        <w:rPr>
          <w:color w:val="000000" w:themeColor="text1"/>
          <w:sz w:val="24"/>
          <w14:textFill>
            <w14:solidFill>
              <w14:schemeClr w14:val="tx1"/>
            </w14:solidFill>
          </w14:textFill>
        </w:rPr>
        <w:t>________________________</w:t>
      </w:r>
    </w:p>
    <w:p>
      <w:pPr>
        <w:tabs>
          <w:tab w:val="left" w:pos="360"/>
        </w:tabs>
        <w:autoSpaceDE w:val="0"/>
        <w:autoSpaceDN w:val="0"/>
        <w:adjustRightInd w:val="0"/>
        <w:spacing w:line="700" w:lineRule="exact"/>
        <w:rPr>
          <w:rFonts w:hint="eastAsia"/>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p>
    <w:p>
      <w:pPr>
        <w:tabs>
          <w:tab w:val="left" w:pos="360"/>
        </w:tabs>
        <w:autoSpaceDE w:val="0"/>
        <w:autoSpaceDN w:val="0"/>
        <w:adjustRightInd w:val="0"/>
        <w:spacing w:line="700" w:lineRule="exact"/>
        <w:rPr>
          <w:rFonts w:hint="eastAsia"/>
          <w:color w:val="000000" w:themeColor="text1"/>
          <w:sz w:val="24"/>
          <w14:textFill>
            <w14:solidFill>
              <w14:schemeClr w14:val="tx1"/>
            </w14:solidFill>
          </w14:textFill>
        </w:rPr>
      </w:pPr>
    </w:p>
    <w:p>
      <w:pPr>
        <w:tabs>
          <w:tab w:val="left" w:pos="360"/>
        </w:tabs>
        <w:autoSpaceDE w:val="0"/>
        <w:autoSpaceDN w:val="0"/>
        <w:adjustRightInd w:val="0"/>
        <w:spacing w:line="700" w:lineRule="exact"/>
        <w:rPr>
          <w:rFonts w:hint="eastAsia"/>
          <w:color w:val="000000" w:themeColor="text1"/>
          <w:sz w:val="24"/>
          <w14:textFill>
            <w14:solidFill>
              <w14:schemeClr w14:val="tx1"/>
            </w14:solidFill>
          </w14:textFill>
        </w:rPr>
      </w:pPr>
    </w:p>
    <w:p>
      <w:pPr>
        <w:tabs>
          <w:tab w:val="left" w:pos="360"/>
        </w:tabs>
        <w:autoSpaceDE w:val="0"/>
        <w:autoSpaceDN w:val="0"/>
        <w:adjustRightInd w:val="0"/>
        <w:spacing w:line="700" w:lineRule="exact"/>
        <w:ind w:firstLine="1200" w:firstLineChars="500"/>
        <w:rPr>
          <w:color w:val="000000" w:themeColor="text1"/>
          <w:sz w:val="24"/>
          <w14:textFill>
            <w14:solidFill>
              <w14:schemeClr w14:val="tx1"/>
            </w14:solidFill>
          </w14:textFill>
        </w:rPr>
      </w:pPr>
      <w:r>
        <w:rPr>
          <w:rFonts w:hint="eastAsia" w:ascii="宋体" w:cs="宋体"/>
          <w:color w:val="000000" w:themeColor="text1"/>
          <w:sz w:val="24"/>
          <w:lang w:val="zh-CN"/>
          <w14:textFill>
            <w14:solidFill>
              <w14:schemeClr w14:val="tx1"/>
            </w14:solidFill>
          </w14:textFill>
        </w:rPr>
        <w:t>法人（授权单位）盖章：</w:t>
      </w:r>
      <w:r>
        <w:rPr>
          <w:color w:val="000000" w:themeColor="text1"/>
          <w:sz w:val="24"/>
          <w14:textFill>
            <w14:solidFill>
              <w14:schemeClr w14:val="tx1"/>
            </w14:solidFill>
          </w14:textFill>
        </w:rPr>
        <w:t>________________________</w:t>
      </w:r>
    </w:p>
    <w:p>
      <w:pPr>
        <w:tabs>
          <w:tab w:val="left" w:pos="360"/>
        </w:tabs>
        <w:autoSpaceDE w:val="0"/>
        <w:autoSpaceDN w:val="0"/>
        <w:adjustRightInd w:val="0"/>
        <w:spacing w:line="700" w:lineRule="exact"/>
        <w:ind w:firstLine="480"/>
        <w:rPr>
          <w:color w:val="000000" w:themeColor="text1"/>
          <w:sz w:val="24"/>
          <w14:textFill>
            <w14:solidFill>
              <w14:schemeClr w14:val="tx1"/>
            </w14:solidFill>
          </w14:textFill>
        </w:rPr>
      </w:pPr>
      <w:r>
        <w:rPr>
          <w:color w:val="000000" w:themeColor="text1"/>
          <w:sz w:val="24"/>
          <w14:textFill>
            <w14:solidFill>
              <w14:schemeClr w14:val="tx1"/>
            </w14:solidFill>
          </w14:textFill>
        </w:rPr>
        <w:t xml:space="preserve">      </w:t>
      </w:r>
      <w:r>
        <w:rPr>
          <w:rFonts w:hint="eastAsia" w:ascii="宋体" w:cs="宋体"/>
          <w:b/>
          <w:color w:val="000000" w:themeColor="text1"/>
          <w:sz w:val="24"/>
          <w:lang w:val="zh-CN"/>
          <w14:textFill>
            <w14:solidFill>
              <w14:schemeClr w14:val="tx1"/>
            </w14:solidFill>
          </w14:textFill>
        </w:rPr>
        <w:t>法定代表人（签字或盖章）：</w:t>
      </w:r>
      <w:r>
        <w:rPr>
          <w:color w:val="000000" w:themeColor="text1"/>
          <w:sz w:val="24"/>
          <w14:textFill>
            <w14:solidFill>
              <w14:schemeClr w14:val="tx1"/>
            </w14:solidFill>
          </w14:textFill>
        </w:rPr>
        <w:t>_____________________</w:t>
      </w:r>
    </w:p>
    <w:p>
      <w:pPr>
        <w:tabs>
          <w:tab w:val="left" w:pos="360"/>
        </w:tabs>
        <w:autoSpaceDE w:val="0"/>
        <w:autoSpaceDN w:val="0"/>
        <w:adjustRightInd w:val="0"/>
        <w:spacing w:line="700" w:lineRule="exact"/>
        <w:ind w:firstLine="480"/>
        <w:rPr>
          <w:color w:val="000000" w:themeColor="text1"/>
          <w:sz w:val="24"/>
          <w:u w:val="single"/>
          <w14:textFill>
            <w14:solidFill>
              <w14:schemeClr w14:val="tx1"/>
            </w14:solidFill>
          </w14:textFill>
        </w:rPr>
      </w:pPr>
      <w:r>
        <w:rPr>
          <w:color w:val="000000" w:themeColor="text1"/>
          <w:sz w:val="24"/>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地址：</w:t>
      </w:r>
      <w:r>
        <w:rPr>
          <w:color w:val="000000" w:themeColor="text1"/>
          <w:sz w:val="24"/>
          <w:u w:val="single"/>
          <w14:textFill>
            <w14:solidFill>
              <w14:schemeClr w14:val="tx1"/>
            </w14:solidFill>
          </w14:textFill>
        </w:rPr>
        <w:t xml:space="preserve">                                         </w:t>
      </w:r>
    </w:p>
    <w:p>
      <w:pPr>
        <w:autoSpaceDE w:val="0"/>
        <w:autoSpaceDN w:val="0"/>
        <w:adjustRightInd w:val="0"/>
        <w:spacing w:line="560" w:lineRule="exact"/>
        <w:rPr>
          <w:rFonts w:ascii="黑体" w:eastAsia="黑体" w:cs="黑体"/>
          <w:b/>
          <w:bCs/>
          <w:color w:val="000000" w:themeColor="text1"/>
          <w:sz w:val="32"/>
          <w:szCs w:val="32"/>
          <w:lang w:val="zh-CN"/>
          <w14:textFill>
            <w14:solidFill>
              <w14:schemeClr w14:val="tx1"/>
            </w14:solidFill>
          </w14:textFill>
        </w:rPr>
      </w:pPr>
      <w:r>
        <w:rPr>
          <w:color w:val="000000" w:themeColor="text1"/>
          <w:sz w:val="24"/>
          <w14:textFill>
            <w14:solidFill>
              <w14:schemeClr w14:val="tx1"/>
            </w14:solidFill>
          </w14:textFill>
        </w:rPr>
        <w:t xml:space="preserve">      </w:t>
      </w:r>
      <w:r>
        <w:rPr>
          <w:rFonts w:hint="eastAsia"/>
          <w:color w:val="000000" w:themeColor="text1"/>
          <w:sz w:val="24"/>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日期：</w:t>
      </w:r>
      <w:r>
        <w:rPr>
          <w:rFonts w:ascii="宋体" w:cs="宋体"/>
          <w:color w:val="000000" w:themeColor="text1"/>
          <w:sz w:val="24"/>
          <w:u w:val="single"/>
          <w:lang w:val="zh-CN"/>
          <w14:textFill>
            <w14:solidFill>
              <w14:schemeClr w14:val="tx1"/>
            </w14:solidFill>
          </w14:textFill>
        </w:rPr>
        <w:t>______</w:t>
      </w:r>
      <w:r>
        <w:rPr>
          <w:rFonts w:hint="eastAsia" w:ascii="宋体" w:cs="宋体"/>
          <w:color w:val="000000" w:themeColor="text1"/>
          <w:sz w:val="24"/>
          <w:lang w:val="zh-CN"/>
          <w14:textFill>
            <w14:solidFill>
              <w14:schemeClr w14:val="tx1"/>
            </w14:solidFill>
          </w14:textFill>
        </w:rPr>
        <w:t>年</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月</w:t>
      </w:r>
      <w:r>
        <w:rPr>
          <w:rFonts w:ascii="宋体" w:cs="宋体"/>
          <w:color w:val="000000" w:themeColor="text1"/>
          <w:sz w:val="24"/>
          <w:u w:val="single"/>
          <w:lang w:val="zh-CN"/>
          <w14:textFill>
            <w14:solidFill>
              <w14:schemeClr w14:val="tx1"/>
            </w14:solidFill>
          </w14:textFill>
        </w:rPr>
        <w:t xml:space="preserve">    </w:t>
      </w:r>
      <w:r>
        <w:rPr>
          <w:rFonts w:hint="eastAsia" w:ascii="宋体" w:cs="宋体"/>
          <w:color w:val="000000" w:themeColor="text1"/>
          <w:sz w:val="24"/>
          <w:lang w:val="zh-CN"/>
          <w14:textFill>
            <w14:solidFill>
              <w14:schemeClr w14:val="tx1"/>
            </w14:solidFill>
          </w14:textFill>
        </w:rPr>
        <w:t>日</w:t>
      </w:r>
      <w:r>
        <w:rPr>
          <w:color w:val="000000" w:themeColor="text1"/>
          <w:sz w:val="24"/>
          <w14:textFill>
            <w14:solidFill>
              <w14:schemeClr w14:val="tx1"/>
            </w14:solidFill>
          </w14:textFill>
        </w:rPr>
        <w:t xml:space="preserve">                    </w:t>
      </w:r>
    </w:p>
    <w:p>
      <w:pPr>
        <w:autoSpaceDE w:val="0"/>
        <w:autoSpaceDN w:val="0"/>
        <w:adjustRightInd w:val="0"/>
        <w:spacing w:line="560" w:lineRule="exact"/>
        <w:rPr>
          <w:rFonts w:ascii="黑体" w:eastAsia="黑体" w:cs="黑体"/>
          <w:b/>
          <w:bCs/>
          <w:color w:val="000000" w:themeColor="text1"/>
          <w:sz w:val="32"/>
          <w:szCs w:val="32"/>
          <w:lang w:val="zh-CN"/>
          <w14:textFill>
            <w14:solidFill>
              <w14:schemeClr w14:val="tx1"/>
            </w14:solidFill>
          </w14:textFill>
        </w:rPr>
      </w:pPr>
    </w:p>
    <w:p>
      <w:pPr>
        <w:pageBreakBefore/>
        <w:jc w:val="center"/>
        <w:rPr>
          <w:rFonts w:hint="eastAsia" w:ascii="宋体" w:hAnsi="宋体"/>
          <w:b/>
          <w:color w:val="000000" w:themeColor="text1"/>
          <w:sz w:val="44"/>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磋商响应函</w:t>
      </w:r>
    </w:p>
    <w:p>
      <w:pPr>
        <w:tabs>
          <w:tab w:val="left" w:pos="360"/>
        </w:tabs>
        <w:spacing w:line="520" w:lineRule="exact"/>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致：盐城工业职业技术学院</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根据贵方的</w:t>
      </w:r>
      <w:r>
        <w:rPr>
          <w:rFonts w:hint="eastAsia"/>
          <w:color w:val="000000" w:themeColor="text1"/>
          <w:sz w:val="24"/>
          <w:u w:val="single"/>
          <w14:textFill>
            <w14:solidFill>
              <w14:schemeClr w14:val="tx1"/>
            </w14:solidFill>
          </w14:textFill>
        </w:rPr>
        <w:t xml:space="preserve">           </w:t>
      </w:r>
      <w:r>
        <w:rPr>
          <w:rFonts w:hint="eastAsia"/>
          <w:color w:val="000000" w:themeColor="text1"/>
          <w:sz w:val="24"/>
          <w14:textFill>
            <w14:solidFill>
              <w14:schemeClr w14:val="tx1"/>
            </w14:solidFill>
          </w14:textFill>
        </w:rPr>
        <w:t>采购文件，正式授权下述签字人_________ (姓名)代表我方______________（供应商的名称），全权处理本次项目竞争性磋商采购的有关事宜。</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据此函，__________（签字人）兹宣布同意如下：</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1.按采购文件规定的各项要求，向买方提供所需货物、服务。</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2.我们已详细审核全部采购文件及其有效补充文件，我们知道必须放弃提出含糊不清或误解问题的权利。</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3.我们同意从规定的</w:t>
      </w:r>
      <w:r>
        <w:rPr>
          <w:rFonts w:hint="eastAsia" w:ascii="宋体" w:hAnsi="宋体"/>
          <w:color w:val="000000" w:themeColor="text1"/>
          <w:sz w:val="24"/>
          <w14:textFill>
            <w14:solidFill>
              <w14:schemeClr w14:val="tx1"/>
            </w14:solidFill>
          </w14:textFill>
        </w:rPr>
        <w:t>响应文件接收截止时间</w:t>
      </w:r>
      <w:r>
        <w:rPr>
          <w:rFonts w:hint="eastAsia"/>
          <w:color w:val="000000" w:themeColor="text1"/>
          <w:sz w:val="24"/>
          <w14:textFill>
            <w14:solidFill>
              <w14:schemeClr w14:val="tx1"/>
            </w14:solidFill>
          </w14:textFill>
        </w:rPr>
        <w:t>起遵循本响应文件，并在规定的磋商有效期期满之前均具有约束力。</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4.如果在</w:t>
      </w:r>
      <w:r>
        <w:rPr>
          <w:rFonts w:hint="eastAsia" w:ascii="宋体" w:hAnsi="宋体"/>
          <w:color w:val="000000" w:themeColor="text1"/>
          <w:sz w:val="24"/>
          <w14:textFill>
            <w14:solidFill>
              <w14:schemeClr w14:val="tx1"/>
            </w14:solidFill>
          </w14:textFill>
        </w:rPr>
        <w:t>响应文件接收截止时间</w:t>
      </w:r>
      <w:r>
        <w:rPr>
          <w:rFonts w:hint="eastAsia"/>
          <w:color w:val="000000" w:themeColor="text1"/>
          <w:sz w:val="24"/>
          <w14:textFill>
            <w14:solidFill>
              <w14:schemeClr w14:val="tx1"/>
            </w14:solidFill>
          </w14:textFill>
        </w:rPr>
        <w:t>后规定的谈判有效期内撤回响应文件或成交后拒绝签订合同，我们的磋商保证金可被贵方没收。</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5.同意向贵方提供贵方可能另外要求的与磋商采购有关的任何证据或资料，并保证我方已提供和将要提供的文件是真实的、准确的。</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6.一旦我方成交，我方将根据采购文件的规定，严格履行合同的责任和义务，并保证在采购文件规定的时间完成项目，交付买方验收、使用。</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7.遵守采购文件中要求的收费项目和标准。</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8.与本竞争性磋商采购有关的正式通讯地址为：</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地 址：                         邮 编：</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电 话：                         传 真：</w:t>
      </w:r>
    </w:p>
    <w:p>
      <w:pPr>
        <w:tabs>
          <w:tab w:val="left" w:pos="360"/>
        </w:tabs>
        <w:spacing w:line="520" w:lineRule="exact"/>
        <w:ind w:firstLine="480" w:firstLineChars="20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供应商开户行：                  账 户： </w:t>
      </w:r>
    </w:p>
    <w:p>
      <w:pPr>
        <w:autoSpaceDE w:val="0"/>
        <w:autoSpaceDN w:val="0"/>
        <w:adjustRightInd w:val="0"/>
        <w:spacing w:line="520" w:lineRule="exact"/>
        <w:ind w:left="420" w:firstLine="480"/>
        <w:jc w:val="left"/>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法定代表人或授权代理人（签字）：</w:t>
      </w:r>
      <w:r>
        <w:rPr>
          <w:rFonts w:hint="eastAsia" w:ascii="宋体" w:cs="宋体"/>
          <w:color w:val="000000" w:themeColor="text1"/>
          <w:sz w:val="24"/>
          <w:u w:val="single"/>
          <w:lang w:val="zh-CN"/>
          <w14:textFill>
            <w14:solidFill>
              <w14:schemeClr w14:val="tx1"/>
            </w14:solidFill>
          </w14:textFill>
        </w:rPr>
        <w:t xml:space="preserve">          </w:t>
      </w:r>
      <w:r>
        <w:rPr>
          <w:rFonts w:ascii="宋体" w:cs="宋体"/>
          <w:color w:val="000000" w:themeColor="text1"/>
          <w:sz w:val="24"/>
          <w:lang w:val="zh-CN"/>
          <w14:textFill>
            <w14:solidFill>
              <w14:schemeClr w14:val="tx1"/>
            </w14:solidFill>
          </w14:textFill>
        </w:rPr>
        <w:t xml:space="preserve"> </w:t>
      </w:r>
    </w:p>
    <w:p>
      <w:pPr>
        <w:autoSpaceDE w:val="0"/>
        <w:autoSpaceDN w:val="0"/>
        <w:adjustRightInd w:val="0"/>
        <w:spacing w:line="520" w:lineRule="exact"/>
        <w:ind w:left="420" w:firstLine="480"/>
        <w:jc w:val="left"/>
        <w:rPr>
          <w:rFonts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供应商名称（公章）：</w:t>
      </w:r>
      <w:r>
        <w:rPr>
          <w:rFonts w:hint="eastAsia" w:ascii="宋体" w:cs="宋体"/>
          <w:color w:val="000000" w:themeColor="text1"/>
          <w:sz w:val="24"/>
          <w:u w:val="single"/>
          <w:lang w:val="zh-CN"/>
          <w14:textFill>
            <w14:solidFill>
              <w14:schemeClr w14:val="tx1"/>
            </w14:solidFill>
          </w14:textFill>
        </w:rPr>
        <w:t xml:space="preserve">          </w:t>
      </w:r>
      <w:r>
        <w:rPr>
          <w:rFonts w:ascii="宋体" w:cs="宋体"/>
          <w:color w:val="000000" w:themeColor="text1"/>
          <w:sz w:val="24"/>
          <w:lang w:val="zh-CN"/>
          <w14:textFill>
            <w14:solidFill>
              <w14:schemeClr w14:val="tx1"/>
            </w14:solidFill>
          </w14:textFill>
        </w:rPr>
        <w:t xml:space="preserve"> </w:t>
      </w:r>
    </w:p>
    <w:p>
      <w:pPr>
        <w:autoSpaceDE w:val="0"/>
        <w:autoSpaceDN w:val="0"/>
        <w:adjustRightInd w:val="0"/>
        <w:spacing w:line="520" w:lineRule="exact"/>
        <w:ind w:left="420" w:firstLine="480"/>
        <w:jc w:val="left"/>
        <w:rPr>
          <w:rFonts w:hint="eastAsia" w:ascii="宋体" w:cs="宋体"/>
          <w:color w:val="000000" w:themeColor="text1"/>
          <w:sz w:val="24"/>
          <w:lang w:val="zh-CN"/>
          <w14:textFill>
            <w14:solidFill>
              <w14:schemeClr w14:val="tx1"/>
            </w14:solidFill>
          </w14:textFill>
        </w:rPr>
      </w:pPr>
      <w:r>
        <w:rPr>
          <w:rFonts w:hint="eastAsia" w:ascii="宋体" w:cs="宋体"/>
          <w:color w:val="000000" w:themeColor="text1"/>
          <w:sz w:val="24"/>
          <w:lang w:val="zh-CN"/>
          <w14:textFill>
            <w14:solidFill>
              <w14:schemeClr w14:val="tx1"/>
            </w14:solidFill>
          </w14:textFill>
        </w:rPr>
        <w:t>日期：</w:t>
      </w:r>
      <w:r>
        <w:rPr>
          <w:rFonts w:ascii="宋体" w:cs="宋体"/>
          <w:color w:val="000000" w:themeColor="text1"/>
          <w:sz w:val="24"/>
          <w:lang w:val="zh-CN"/>
          <w14:textFill>
            <w14:solidFill>
              <w14:schemeClr w14:val="tx1"/>
            </w14:solidFill>
          </w14:textFill>
        </w:rPr>
        <w:t>________</w:t>
      </w:r>
      <w:r>
        <w:rPr>
          <w:rFonts w:hint="eastAsia" w:ascii="宋体" w:cs="宋体"/>
          <w:color w:val="000000" w:themeColor="text1"/>
          <w:sz w:val="24"/>
          <w:lang w:val="zh-CN"/>
          <w14:textFill>
            <w14:solidFill>
              <w14:schemeClr w14:val="tx1"/>
            </w14:solidFill>
          </w14:textFill>
        </w:rPr>
        <w:t>年</w:t>
      </w:r>
      <w:r>
        <w:rPr>
          <w:rFonts w:ascii="宋体" w:cs="宋体"/>
          <w:color w:val="000000" w:themeColor="text1"/>
          <w:sz w:val="24"/>
          <w:lang w:val="zh-CN"/>
          <w14:textFill>
            <w14:solidFill>
              <w14:schemeClr w14:val="tx1"/>
            </w14:solidFill>
          </w14:textFill>
        </w:rPr>
        <w:t>____</w:t>
      </w:r>
      <w:r>
        <w:rPr>
          <w:rFonts w:hint="eastAsia" w:ascii="宋体" w:cs="宋体"/>
          <w:color w:val="000000" w:themeColor="text1"/>
          <w:sz w:val="24"/>
          <w:lang w:val="zh-CN"/>
          <w14:textFill>
            <w14:solidFill>
              <w14:schemeClr w14:val="tx1"/>
            </w14:solidFill>
          </w14:textFill>
        </w:rPr>
        <w:t>月</w:t>
      </w:r>
      <w:r>
        <w:rPr>
          <w:rFonts w:ascii="宋体" w:cs="宋体"/>
          <w:color w:val="000000" w:themeColor="text1"/>
          <w:sz w:val="24"/>
          <w:lang w:val="zh-CN"/>
          <w14:textFill>
            <w14:solidFill>
              <w14:schemeClr w14:val="tx1"/>
            </w14:solidFill>
          </w14:textFill>
        </w:rPr>
        <w:t>____</w:t>
      </w:r>
      <w:r>
        <w:rPr>
          <w:rFonts w:hint="eastAsia" w:ascii="宋体" w:cs="宋体"/>
          <w:color w:val="000000" w:themeColor="text1"/>
          <w:sz w:val="24"/>
          <w:lang w:val="zh-CN"/>
          <w14:textFill>
            <w14:solidFill>
              <w14:schemeClr w14:val="tx1"/>
            </w14:solidFill>
          </w14:textFill>
        </w:rPr>
        <w:t>日</w:t>
      </w: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hint="eastAsia" w:ascii="宋体" w:hAnsi="宋体" w:eastAsia="宋体" w:cs="宋体"/>
          <w:b/>
          <w:color w:val="000000" w:themeColor="text1"/>
          <w:sz w:val="32"/>
          <w:szCs w:val="32"/>
          <w14:textFill>
            <w14:solidFill>
              <w14:schemeClr w14:val="tx1"/>
            </w14:solidFill>
          </w14:textFill>
        </w:rPr>
      </w:pPr>
    </w:p>
    <w:p>
      <w:pPr>
        <w:jc w:val="center"/>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五</w:t>
      </w:r>
      <w:r>
        <w:rPr>
          <w:rFonts w:hint="eastAsia" w:ascii="宋体" w:hAnsi="宋体" w:eastAsia="宋体" w:cs="宋体"/>
          <w:b/>
          <w:color w:val="000000" w:themeColor="text1"/>
          <w:sz w:val="32"/>
          <w:szCs w:val="32"/>
          <w14:textFill>
            <w14:solidFill>
              <w14:schemeClr w14:val="tx1"/>
            </w14:solidFill>
          </w14:textFill>
        </w:rPr>
        <w:t>、开标一览表</w:t>
      </w:r>
    </w:p>
    <w:p>
      <w:pPr>
        <w:wordWrap w:val="0"/>
        <w:rPr>
          <w:rFonts w:ascii="宋体" w:hAnsi="宋体" w:eastAsia="宋体" w:cs="宋体"/>
          <w:color w:val="000000" w:themeColor="text1"/>
          <w:sz w:val="36"/>
          <w:szCs w:val="36"/>
          <w14:textFill>
            <w14:solidFill>
              <w14:schemeClr w14:val="tx1"/>
            </w14:solidFill>
          </w14:textFill>
        </w:rPr>
      </w:pPr>
    </w:p>
    <w:tbl>
      <w:tblPr>
        <w:tblStyle w:val="10"/>
        <w:tblW w:w="10145" w:type="dxa"/>
        <w:tblInd w:w="-25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wordWrap w:val="0"/>
              <w:ind w:firstLine="42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 目 编 号</w:t>
            </w:r>
          </w:p>
        </w:tc>
        <w:tc>
          <w:tcPr>
            <w:tcW w:w="7445" w:type="dxa"/>
            <w:tcBorders>
              <w:top w:val="single" w:color="auto" w:sz="4" w:space="0"/>
              <w:left w:val="single" w:color="auto" w:sz="4" w:space="0"/>
              <w:bottom w:val="single" w:color="auto" w:sz="4" w:space="0"/>
              <w:right w:val="single" w:color="auto" w:sz="4" w:space="0"/>
            </w:tcBorders>
            <w:noWrap w:val="0"/>
            <w:vAlign w:val="center"/>
          </w:tcPr>
          <w:p>
            <w:pPr>
              <w:wordWrap w:val="0"/>
              <w:spacing w:before="260" w:after="260" w:line="415" w:lineRule="auto"/>
              <w:outlineLvl w:val="1"/>
              <w:rPr>
                <w:rFonts w:hint="default" w:ascii="宋体" w:hAnsi="宋体" w:eastAsia="宋体" w:cs="宋体"/>
                <w:b/>
                <w:color w:val="000000" w:themeColor="text1"/>
                <w:sz w:val="28"/>
                <w:szCs w:val="28"/>
                <w:lang w:val="en-US" w:eastAsia="zh-CN"/>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202</w:t>
            </w:r>
            <w:r>
              <w:rPr>
                <w:rFonts w:hint="eastAsia" w:ascii="宋体" w:hAnsi="宋体" w:eastAsia="宋体" w:cs="宋体"/>
                <w:b/>
                <w:color w:val="000000" w:themeColor="text1"/>
                <w:sz w:val="28"/>
                <w:szCs w:val="28"/>
                <w:lang w:val="en-US" w:eastAsia="zh-CN"/>
                <w14:textFill>
                  <w14:solidFill>
                    <w14:schemeClr w14:val="tx1"/>
                  </w14:solidFill>
                </w14:textFill>
              </w:rPr>
              <w:t>3</w:t>
            </w:r>
            <w:r>
              <w:rPr>
                <w:rFonts w:hint="eastAsia" w:ascii="宋体" w:hAnsi="宋体" w:cs="宋体"/>
                <w:b/>
                <w:color w:val="000000" w:themeColor="text1"/>
                <w:sz w:val="28"/>
                <w:szCs w:val="28"/>
                <w:lang w:val="en-US" w:eastAsia="zh-CN"/>
                <w14:textFill>
                  <w14:solidFill>
                    <w14:schemeClr w14:val="tx1"/>
                  </w14:solidFill>
                </w14:textFill>
              </w:rPr>
              <w:t>F-008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89" w:hRule="atLeast"/>
        </w:trPr>
        <w:tc>
          <w:tcPr>
            <w:tcW w:w="2700" w:type="dxa"/>
            <w:tcBorders>
              <w:top w:val="single" w:color="auto" w:sz="4" w:space="0"/>
              <w:left w:val="single" w:color="auto" w:sz="4" w:space="0"/>
              <w:bottom w:val="single" w:color="auto" w:sz="4" w:space="0"/>
              <w:right w:val="single" w:color="auto" w:sz="4" w:space="0"/>
            </w:tcBorders>
            <w:noWrap w:val="0"/>
            <w:vAlign w:val="center"/>
          </w:tcPr>
          <w:p>
            <w:pPr>
              <w:wordWrap w:val="0"/>
              <w:ind w:firstLine="42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 目 名 称</w:t>
            </w:r>
          </w:p>
        </w:tc>
        <w:tc>
          <w:tcPr>
            <w:tcW w:w="7445" w:type="dxa"/>
            <w:tcBorders>
              <w:top w:val="single" w:color="auto" w:sz="4" w:space="0"/>
              <w:left w:val="single" w:color="auto" w:sz="4" w:space="0"/>
              <w:bottom w:val="single" w:color="auto" w:sz="4" w:space="0"/>
              <w:right w:val="single" w:color="auto" w:sz="4" w:space="0"/>
            </w:tcBorders>
            <w:noWrap w:val="0"/>
            <w:vAlign w:val="center"/>
          </w:tcPr>
          <w:p>
            <w:pPr>
              <w:wordWrap w:val="0"/>
              <w:spacing w:before="260" w:after="260" w:line="415" w:lineRule="auto"/>
              <w:outlineLvl w:val="1"/>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盐城工业职业技术学院202</w:t>
            </w:r>
            <w:r>
              <w:rPr>
                <w:rFonts w:hint="eastAsia" w:ascii="宋体" w:hAnsi="宋体" w:eastAsia="宋体" w:cs="宋体"/>
                <w:b/>
                <w:color w:val="000000" w:themeColor="text1"/>
                <w:sz w:val="28"/>
                <w:szCs w:val="28"/>
                <w:lang w:val="en-US" w:eastAsia="zh-CN"/>
                <w14:textFill>
                  <w14:solidFill>
                    <w14:schemeClr w14:val="tx1"/>
                  </w14:solidFill>
                </w14:textFill>
              </w:rPr>
              <w:t>3--2025年师生专项</w:t>
            </w:r>
            <w:r>
              <w:rPr>
                <w:rFonts w:hint="eastAsia" w:ascii="宋体" w:hAnsi="宋体" w:eastAsia="宋体" w:cs="宋体"/>
                <w:b/>
                <w:color w:val="000000" w:themeColor="text1"/>
                <w:sz w:val="28"/>
                <w:szCs w:val="28"/>
                <w14:textFill>
                  <w14:solidFill>
                    <w14:schemeClr w14:val="tx1"/>
                  </w14:solidFill>
                </w14:textFill>
              </w:rPr>
              <w:t>体检服务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noWrap w:val="0"/>
            <w:vAlign w:val="center"/>
          </w:tcPr>
          <w:p>
            <w:pPr>
              <w:wordWrap w:val="0"/>
              <w:rPr>
                <w:rFonts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项目投标报价：（大写）</w:t>
            </w:r>
            <w:r>
              <w:rPr>
                <w:rFonts w:hint="eastAsia" w:ascii="宋体" w:hAnsi="宋体" w:cs="宋体"/>
                <w:b/>
                <w:color w:val="000000" w:themeColor="text1"/>
                <w:lang w:val="en-US" w:eastAsia="zh-CN"/>
                <w14:textFill>
                  <w14:solidFill>
                    <w14:schemeClr w14:val="tx1"/>
                  </w14:solidFill>
                </w14:textFill>
              </w:rPr>
              <w:t xml:space="preserve">                  </w:t>
            </w:r>
            <w:r>
              <w:rPr>
                <w:rFonts w:hint="eastAsia" w:ascii="宋体" w:hAnsi="宋体" w:eastAsia="宋体" w:cs="宋体"/>
                <w:b/>
                <w:color w:val="000000" w:themeColor="text1"/>
                <w14:textFill>
                  <w14:solidFill>
                    <w14:schemeClr w14:val="tx1"/>
                  </w14:solidFill>
                </w14:textFill>
              </w:rPr>
              <w:t>，</w:t>
            </w:r>
            <w:r>
              <w:rPr>
                <w:rFonts w:hint="eastAsia" w:ascii="宋体" w:hAnsi="宋体" w:cs="宋体"/>
                <w:b/>
                <w:color w:val="000000" w:themeColor="text1"/>
                <w:lang w:eastAsia="zh-CN"/>
                <w14:textFill>
                  <w14:solidFill>
                    <w14:schemeClr w14:val="tx1"/>
                  </w14:solidFill>
                </w14:textFill>
              </w:rPr>
              <w:t>（</w:t>
            </w:r>
            <w:r>
              <w:rPr>
                <w:rFonts w:hint="eastAsia" w:ascii="宋体" w:hAnsi="宋体" w:cs="宋体"/>
                <w:b/>
                <w:color w:val="000000" w:themeColor="text1"/>
                <w:lang w:val="en-US" w:eastAsia="zh-CN"/>
                <w14:textFill>
                  <w14:solidFill>
                    <w14:schemeClr w14:val="tx1"/>
                  </w14:solidFill>
                </w14:textFill>
              </w:rPr>
              <w:t>小写</w:t>
            </w:r>
            <w:r>
              <w:rPr>
                <w:rFonts w:hint="eastAsia" w:ascii="宋体" w:hAnsi="宋体" w:cs="宋体"/>
                <w:b/>
                <w:color w:val="000000" w:themeColor="text1"/>
                <w:lang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21" w:hRule="atLeast"/>
        </w:trPr>
        <w:tc>
          <w:tcPr>
            <w:tcW w:w="10145" w:type="dxa"/>
            <w:gridSpan w:val="2"/>
            <w:tcBorders>
              <w:top w:val="single" w:color="auto" w:sz="4" w:space="0"/>
              <w:left w:val="single" w:color="auto" w:sz="4" w:space="0"/>
              <w:bottom w:val="single" w:color="auto" w:sz="4" w:space="0"/>
              <w:right w:val="single" w:color="auto" w:sz="4" w:space="0"/>
            </w:tcBorders>
            <w:noWrap w:val="0"/>
            <w:vAlign w:val="center"/>
          </w:tcPr>
          <w:p>
            <w:pPr>
              <w:wordWrap w:val="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项目负责人：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noWrap w:val="0"/>
            <w:vAlign w:val="center"/>
          </w:tcPr>
          <w:p>
            <w:pPr>
              <w:wordWrap w:val="0"/>
              <w:rPr>
                <w:rFonts w:hint="default" w:ascii="宋体" w:hAnsi="宋体" w:eastAsia="宋体" w:cs="宋体"/>
                <w:b/>
                <w:color w:val="000000" w:themeColor="text1"/>
                <w:lang w:val="en-US" w:eastAsia="zh-CN"/>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 xml:space="preserve">服务期限： </w:t>
            </w:r>
            <w:r>
              <w:rPr>
                <w:rFonts w:hint="eastAsia" w:ascii="宋体" w:hAnsi="宋体" w:eastAsia="宋体" w:cs="宋体"/>
                <w:b/>
                <w:color w:val="000000" w:themeColor="text1"/>
                <w:lang w:val="en-US" w:eastAsia="zh-CN"/>
                <w14:textFill>
                  <w14:solidFill>
                    <w14:schemeClr w14:val="tx1"/>
                  </w14:solidFill>
                </w14:textFill>
              </w:rPr>
              <w:t>2023-2025年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7" w:hRule="atLeast"/>
        </w:trPr>
        <w:tc>
          <w:tcPr>
            <w:tcW w:w="10145" w:type="dxa"/>
            <w:gridSpan w:val="2"/>
            <w:tcBorders>
              <w:top w:val="single" w:color="auto" w:sz="4" w:space="0"/>
              <w:left w:val="single" w:color="auto" w:sz="4" w:space="0"/>
              <w:bottom w:val="single" w:color="auto" w:sz="4" w:space="0"/>
              <w:right w:val="single" w:color="auto" w:sz="4" w:space="0"/>
            </w:tcBorders>
            <w:noWrap w:val="0"/>
            <w:vAlign w:val="center"/>
          </w:tcPr>
          <w:p>
            <w:pPr>
              <w:wordWrap w:val="0"/>
              <w:rPr>
                <w:rFonts w:ascii="宋体" w:hAnsi="宋体" w:eastAsia="宋体" w:cs="宋体"/>
                <w:b/>
                <w:color w:val="000000" w:themeColor="text1"/>
                <w14:textFill>
                  <w14:solidFill>
                    <w14:schemeClr w14:val="tx1"/>
                  </w14:solidFill>
                </w14:textFill>
              </w:rPr>
            </w:pPr>
            <w:r>
              <w:rPr>
                <w:rFonts w:hint="eastAsia" w:ascii="宋体" w:hAnsi="宋体" w:eastAsia="宋体" w:cs="宋体"/>
                <w:b/>
                <w:color w:val="000000" w:themeColor="text1"/>
                <w14:textFill>
                  <w14:solidFill>
                    <w14:schemeClr w14:val="tx1"/>
                  </w14:solidFill>
                </w14:textFill>
              </w:rPr>
              <w:t>质量：本院对健康体检报告负责三个月</w:t>
            </w:r>
          </w:p>
        </w:tc>
      </w:tr>
    </w:tbl>
    <w:p>
      <w:pPr>
        <w:wordWrap w:val="0"/>
        <w:spacing w:line="180" w:lineRule="atLeas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填写说明：</w:t>
      </w:r>
    </w:p>
    <w:p>
      <w:pPr>
        <w:widowControl/>
        <w:numPr>
          <w:ilvl w:val="0"/>
          <w:numId w:val="2"/>
        </w:numPr>
        <w:wordWrap w:val="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开标一览表不得填报选择性报价，否则将作为无效投标；</w:t>
      </w:r>
    </w:p>
    <w:p>
      <w:pPr>
        <w:widowControl/>
        <w:numPr>
          <w:ilvl w:val="0"/>
          <w:numId w:val="2"/>
        </w:numPr>
        <w:wordWrap w:val="0"/>
        <w:rPr>
          <w:rFonts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开标一览表中报价与投标分项明细报价表中不符时，以开标一览表为准；</w:t>
      </w:r>
    </w:p>
    <w:p>
      <w:pPr>
        <w:wordWrap w:val="0"/>
        <w:ind w:firstLine="2640"/>
        <w:rPr>
          <w:rFonts w:ascii="宋体" w:hAnsi="宋体" w:eastAsia="宋体" w:cs="宋体"/>
          <w:color w:val="000000" w:themeColor="text1"/>
          <w:sz w:val="44"/>
          <w:szCs w:val="44"/>
          <w14:textFill>
            <w14:solidFill>
              <w14:schemeClr w14:val="tx1"/>
            </w14:solidFill>
          </w14:textFill>
        </w:rPr>
      </w:pPr>
    </w:p>
    <w:p>
      <w:pPr>
        <w:wordWrap w:val="0"/>
        <w:ind w:firstLine="2640"/>
        <w:rPr>
          <w:rFonts w:ascii="宋体" w:hAnsi="宋体" w:eastAsia="宋体" w:cs="宋体"/>
          <w:color w:val="000000" w:themeColor="text1"/>
          <w:sz w:val="44"/>
          <w:szCs w:val="44"/>
          <w14:textFill>
            <w14:solidFill>
              <w14:schemeClr w14:val="tx1"/>
            </w14:solidFill>
          </w14:textFill>
        </w:rPr>
      </w:pPr>
    </w:p>
    <w:p>
      <w:pPr>
        <w:wordWrap w:val="0"/>
        <w:spacing w:line="348" w:lineRule="auto"/>
        <w:ind w:firstLine="2850"/>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谈判供应商（单位公章）：</w:t>
      </w:r>
    </w:p>
    <w:p>
      <w:pPr>
        <w:wordWrap w:val="0"/>
        <w:spacing w:line="348" w:lineRule="auto"/>
        <w:ind w:firstLine="3900"/>
        <w:rPr>
          <w:rFonts w:ascii="宋体" w:hAnsi="宋体" w:eastAsia="宋体" w:cs="宋体"/>
          <w:color w:val="000000" w:themeColor="text1"/>
          <w:sz w:val="30"/>
          <w:szCs w:val="30"/>
          <w14:textFill>
            <w14:solidFill>
              <w14:schemeClr w14:val="tx1"/>
            </w14:solidFill>
          </w14:textFill>
        </w:rPr>
      </w:pPr>
    </w:p>
    <w:p>
      <w:pPr>
        <w:wordWrap w:val="0"/>
        <w:spacing w:line="348" w:lineRule="auto"/>
        <w:ind w:firstLine="2850"/>
        <w:rPr>
          <w:rFonts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法定代表人或授权代表（签字或盖章）：</w:t>
      </w:r>
    </w:p>
    <w:p>
      <w:pPr>
        <w:wordWrap w:val="0"/>
        <w:spacing w:line="348" w:lineRule="auto"/>
        <w:jc w:val="center"/>
        <w:rPr>
          <w:rFonts w:ascii="宋体" w:hAnsi="宋体" w:eastAsia="宋体" w:cs="宋体"/>
          <w:color w:val="000000" w:themeColor="text1"/>
          <w:sz w:val="30"/>
          <w:szCs w:val="30"/>
          <w14:textFill>
            <w14:solidFill>
              <w14:schemeClr w14:val="tx1"/>
            </w14:solidFill>
          </w14:textFill>
        </w:rPr>
      </w:pPr>
    </w:p>
    <w:p>
      <w:pPr>
        <w:wordWrap w:val="0"/>
        <w:spacing w:line="348" w:lineRule="auto"/>
        <w:ind w:firstLine="2850"/>
        <w:rPr>
          <w:rFonts w:ascii="宋体" w:hAnsi="宋体" w:eastAsia="宋体" w:cs="宋体"/>
          <w:b/>
          <w:color w:val="000000" w:themeColor="text1"/>
          <w:sz w:val="44"/>
          <w:szCs w:val="44"/>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日 期：年月日</w:t>
      </w: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hint="eastAsia" w:ascii="宋体" w:hAnsi="宋体" w:eastAsia="宋体" w:cs="宋体"/>
          <w:b/>
          <w:color w:val="000000" w:themeColor="text1"/>
          <w:sz w:val="32"/>
          <w:szCs w:val="32"/>
          <w14:textFill>
            <w14:solidFill>
              <w14:schemeClr w14:val="tx1"/>
            </w14:solidFill>
          </w14:textFill>
        </w:rPr>
      </w:pPr>
    </w:p>
    <w:p>
      <w:pPr>
        <w:spacing w:line="360" w:lineRule="auto"/>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六</w:t>
      </w:r>
      <w:r>
        <w:rPr>
          <w:rFonts w:hint="eastAsia" w:ascii="宋体" w:hAnsi="宋体" w:eastAsia="宋体" w:cs="宋体"/>
          <w:b/>
          <w:color w:val="000000" w:themeColor="text1"/>
          <w:sz w:val="32"/>
          <w:szCs w:val="32"/>
          <w14:textFill>
            <w14:solidFill>
              <w14:schemeClr w14:val="tx1"/>
            </w14:solidFill>
          </w14:textFill>
        </w:rPr>
        <w:t>、投标配置与分项报价表</w:t>
      </w:r>
    </w:p>
    <w:p>
      <w:pPr>
        <w:rPr>
          <w:rFonts w:ascii="宋体" w:hAnsi="宋体" w:eastAsia="宋体" w:cs="宋体"/>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项目名称：</w:t>
      </w:r>
      <w:r>
        <w:rPr>
          <w:rFonts w:hint="eastAsia" w:ascii="宋体" w:hAnsi="宋体" w:eastAsia="宋体" w:cs="宋体"/>
          <w:bCs/>
          <w:color w:val="000000" w:themeColor="text1"/>
          <w:sz w:val="24"/>
          <w14:textFill>
            <w14:solidFill>
              <w14:schemeClr w14:val="tx1"/>
            </w14:solidFill>
          </w14:textFill>
        </w:rPr>
        <w:t>盐城工业职业技术学院</w:t>
      </w:r>
      <w:r>
        <w:rPr>
          <w:rFonts w:hint="eastAsia" w:ascii="宋体" w:hAnsi="宋体" w:cs="宋体"/>
          <w:color w:val="000000" w:themeColor="text1"/>
          <w:sz w:val="24"/>
          <w14:textFill>
            <w14:solidFill>
              <w14:schemeClr w14:val="tx1"/>
            </w14:solidFill>
          </w14:textFill>
        </w:rPr>
        <w:t>202</w:t>
      </w:r>
      <w:r>
        <w:rPr>
          <w:rFonts w:hint="eastAsia" w:ascii="宋体" w:hAnsi="宋体" w:cs="宋体"/>
          <w:color w:val="000000" w:themeColor="text1"/>
          <w:sz w:val="24"/>
          <w:lang w:val="en-US" w:eastAsia="zh-CN"/>
          <w14:textFill>
            <w14:solidFill>
              <w14:schemeClr w14:val="tx1"/>
            </w14:solidFill>
          </w14:textFill>
        </w:rPr>
        <w:t>3--2025年师生专项</w:t>
      </w:r>
      <w:r>
        <w:rPr>
          <w:rFonts w:hint="eastAsia" w:ascii="宋体" w:hAnsi="宋体" w:cs="宋体"/>
          <w:color w:val="000000" w:themeColor="text1"/>
          <w:sz w:val="24"/>
          <w14:textFill>
            <w14:solidFill>
              <w14:schemeClr w14:val="tx1"/>
            </w14:solidFill>
          </w14:textFill>
        </w:rPr>
        <w:t>体检服务</w:t>
      </w:r>
    </w:p>
    <w:p>
      <w:pPr>
        <w:pStyle w:val="5"/>
        <w:rPr>
          <w:rFonts w:hint="default"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lang w:val="en-US" w:eastAsia="zh-CN"/>
          <w14:textFill>
            <w14:solidFill>
              <w14:schemeClr w14:val="tx1"/>
            </w14:solidFill>
          </w14:textFill>
        </w:rPr>
        <w:t>2023</w:t>
      </w:r>
      <w:r>
        <w:rPr>
          <w:rFonts w:hint="eastAsia" w:ascii="宋体" w:hAnsi="宋体" w:cs="宋体"/>
          <w:color w:val="000000" w:themeColor="text1"/>
          <w:lang w:val="en-US" w:eastAsia="zh-CN"/>
          <w14:textFill>
            <w14:solidFill>
              <w14:schemeClr w14:val="tx1"/>
            </w14:solidFill>
          </w14:textFill>
        </w:rPr>
        <w:t>F-008</w:t>
      </w:r>
    </w:p>
    <w:tbl>
      <w:tblPr>
        <w:tblStyle w:val="10"/>
        <w:tblW w:w="944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1080"/>
        <w:gridCol w:w="1222"/>
        <w:gridCol w:w="2355"/>
        <w:gridCol w:w="1920"/>
        <w:gridCol w:w="17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序号</w:t>
            </w:r>
          </w:p>
        </w:tc>
        <w:tc>
          <w:tcPr>
            <w:tcW w:w="2302"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体检项目</w:t>
            </w:r>
          </w:p>
        </w:tc>
        <w:tc>
          <w:tcPr>
            <w:tcW w:w="23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预计</w:t>
            </w:r>
            <w:r>
              <w:rPr>
                <w:rStyle w:val="17"/>
                <w:rFonts w:eastAsia="宋体"/>
                <w:color w:val="000000" w:themeColor="text1"/>
                <w:lang w:val="en-US" w:eastAsia="zh-CN" w:bidi="ar"/>
                <w14:textFill>
                  <w14:solidFill>
                    <w14:schemeClr w14:val="tx1"/>
                  </w14:solidFill>
                </w14:textFill>
              </w:rPr>
              <w:t>/</w:t>
            </w:r>
            <w:r>
              <w:rPr>
                <w:rStyle w:val="18"/>
                <w:color w:val="000000" w:themeColor="text1"/>
                <w:lang w:val="en-US" w:eastAsia="zh-CN" w:bidi="ar"/>
                <w14:textFill>
                  <w14:solidFill>
                    <w14:schemeClr w14:val="tx1"/>
                  </w14:solidFill>
                </w14:textFill>
              </w:rPr>
              <w:t>人数</w:t>
            </w:r>
            <w:r>
              <w:rPr>
                <w:rStyle w:val="17"/>
                <w:rFonts w:eastAsia="宋体"/>
                <w:color w:val="000000" w:themeColor="text1"/>
                <w:lang w:val="en-US" w:eastAsia="zh-CN" w:bidi="ar"/>
                <w14:textFill>
                  <w14:solidFill>
                    <w14:schemeClr w14:val="tx1"/>
                  </w14:solidFill>
                </w14:textFill>
              </w:rPr>
              <w:t>/</w:t>
            </w:r>
            <w:r>
              <w:rPr>
                <w:rStyle w:val="18"/>
                <w:color w:val="000000" w:themeColor="text1"/>
                <w:lang w:val="en-US" w:eastAsia="zh-CN" w:bidi="ar"/>
                <w14:textFill>
                  <w14:solidFill>
                    <w14:schemeClr w14:val="tx1"/>
                  </w14:solidFill>
                </w14:textFill>
              </w:rPr>
              <w:t>年</w:t>
            </w:r>
          </w:p>
        </w:tc>
        <w:tc>
          <w:tcPr>
            <w:tcW w:w="192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1"/>
                <w:szCs w:val="21"/>
                <w:u w:val="none"/>
                <w14:textFill>
                  <w14:solidFill>
                    <w14:schemeClr w14:val="tx1"/>
                  </w14:solidFill>
                </w14:textFill>
              </w:rPr>
            </w:pPr>
            <w:r>
              <w:rPr>
                <w:rFonts w:hint="eastAsia" w:ascii="宋体" w:hAnsi="宋体" w:eastAsia="宋体" w:cs="宋体"/>
                <w:b/>
                <w:bCs/>
                <w:i w:val="0"/>
                <w:iCs w:val="0"/>
                <w:color w:val="000000" w:themeColor="text1"/>
                <w:kern w:val="0"/>
                <w:sz w:val="21"/>
                <w:szCs w:val="21"/>
                <w:u w:val="none"/>
                <w:lang w:val="en-US" w:eastAsia="zh-CN" w:bidi="ar"/>
                <w14:textFill>
                  <w14:solidFill>
                    <w14:schemeClr w14:val="tx1"/>
                  </w14:solidFill>
                </w14:textFill>
              </w:rPr>
              <w:t>报价（元</w:t>
            </w:r>
            <w:r>
              <w:rPr>
                <w:rStyle w:val="17"/>
                <w:rFonts w:eastAsia="宋体"/>
                <w:color w:val="000000" w:themeColor="text1"/>
                <w:lang w:val="en-US" w:eastAsia="zh-CN" w:bidi="ar"/>
                <w14:textFill>
                  <w14:solidFill>
                    <w14:schemeClr w14:val="tx1"/>
                  </w14:solidFill>
                </w14:textFill>
              </w:rPr>
              <w:t>/</w:t>
            </w:r>
            <w:r>
              <w:rPr>
                <w:rStyle w:val="18"/>
                <w:color w:val="000000" w:themeColor="text1"/>
                <w:lang w:val="en-US" w:eastAsia="zh-CN" w:bidi="ar"/>
                <w14:textFill>
                  <w14:solidFill>
                    <w14:schemeClr w14:val="tx1"/>
                  </w14:solidFill>
                </w14:textFill>
              </w:rPr>
              <w:t>人次）</w:t>
            </w:r>
          </w:p>
        </w:tc>
        <w:tc>
          <w:tcPr>
            <w:tcW w:w="178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themeColor="text1"/>
                <w:sz w:val="24"/>
                <w:szCs w:val="24"/>
                <w:u w:val="none"/>
                <w14:textFill>
                  <w14:solidFill>
                    <w14:schemeClr w14:val="tx1"/>
                  </w14:solidFill>
                </w14:textFill>
              </w:rPr>
            </w:pPr>
            <w:r>
              <w:rPr>
                <w:rFonts w:hint="eastAsia" w:ascii="宋体" w:hAnsi="宋体" w:eastAsia="宋体" w:cs="宋体"/>
                <w:b/>
                <w:bCs/>
                <w:i w:val="0"/>
                <w:iCs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442"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一、2023-2025年肺结核胸片筛查服务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302"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胸片</w:t>
            </w:r>
          </w:p>
        </w:tc>
        <w:tc>
          <w:tcPr>
            <w:tcW w:w="23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200</w:t>
            </w:r>
          </w:p>
        </w:tc>
        <w:tc>
          <w:tcPr>
            <w:tcW w:w="192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442"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二、2023-2025年剧烈运动人员体检服务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302" w:type="dxa"/>
            <w:gridSpan w:val="2"/>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心电图、血压</w:t>
            </w:r>
          </w:p>
        </w:tc>
        <w:tc>
          <w:tcPr>
            <w:tcW w:w="23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350</w:t>
            </w:r>
          </w:p>
        </w:tc>
        <w:tc>
          <w:tcPr>
            <w:tcW w:w="192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9442" w:type="dxa"/>
            <w:gridSpan w:val="6"/>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三、2023-2025年度教师资格及新入职人员体检服务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1080" w:type="dxa"/>
            <w:vMerge w:val="restart"/>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临床检查</w:t>
            </w:r>
          </w:p>
        </w:tc>
        <w:tc>
          <w:tcPr>
            <w:tcW w:w="122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内 </w:t>
            </w:r>
            <w:r>
              <w:rPr>
                <w:rStyle w:val="19"/>
                <w:color w:val="000000" w:themeColor="text1"/>
                <w:lang w:val="en-US" w:eastAsia="zh-CN" w:bidi="ar"/>
                <w14:textFill>
                  <w14:solidFill>
                    <w14:schemeClr w14:val="tx1"/>
                  </w14:solidFill>
                </w14:textFill>
              </w:rPr>
              <w:t xml:space="preserve"> 科</w:t>
            </w:r>
          </w:p>
        </w:tc>
        <w:tc>
          <w:tcPr>
            <w:tcW w:w="2355"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外 </w:t>
            </w:r>
            <w:r>
              <w:rPr>
                <w:rStyle w:val="19"/>
                <w:color w:val="000000" w:themeColor="text1"/>
                <w:lang w:val="en-US" w:eastAsia="zh-CN" w:bidi="ar"/>
                <w14:textFill>
                  <w14:solidFill>
                    <w14:schemeClr w14:val="tx1"/>
                  </w14:solidFill>
                </w14:textFill>
              </w:rPr>
              <w:t xml:space="preserve"> 科</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耳鼻喉科</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眼 </w:t>
            </w:r>
            <w:r>
              <w:rPr>
                <w:rStyle w:val="19"/>
                <w:color w:val="000000" w:themeColor="text1"/>
                <w:lang w:val="en-US" w:eastAsia="zh-CN" w:bidi="ar"/>
                <w14:textFill>
                  <w14:solidFill>
                    <w14:schemeClr w14:val="tx1"/>
                  </w14:solidFill>
                </w14:textFill>
              </w:rPr>
              <w:t xml:space="preserve"> 科</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身高、血压</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080" w:type="dxa"/>
            <w:vMerge w:val="continue"/>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口腔科</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B </w:t>
            </w:r>
            <w:r>
              <w:rPr>
                <w:rStyle w:val="19"/>
                <w:color w:val="000000" w:themeColor="text1"/>
                <w:lang w:val="en-US" w:eastAsia="zh-CN" w:bidi="ar"/>
                <w14:textFill>
                  <w14:solidFill>
                    <w14:schemeClr w14:val="tx1"/>
                  </w14:solidFill>
                </w14:textFill>
              </w:rPr>
              <w:t xml:space="preserve"> 超</w:t>
            </w: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肝</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胆</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脾</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胰</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肾</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2302"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心 电 图</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2302" w:type="dxa"/>
            <w:gridSpan w:val="2"/>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全胸正位片</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080" w:type="dxa"/>
            <w:vMerge w:val="restart"/>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检 </w:t>
            </w:r>
            <w:r>
              <w:rPr>
                <w:rStyle w:val="19"/>
                <w:color w:val="000000" w:themeColor="text1"/>
                <w:lang w:val="en-US" w:eastAsia="zh-CN" w:bidi="ar"/>
                <w14:textFill>
                  <w14:solidFill>
                    <w14:schemeClr w14:val="tx1"/>
                  </w14:solidFill>
                </w14:textFill>
              </w:rPr>
              <w:t xml:space="preserve"> 验</w:t>
            </w: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肝功能</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single" w:color="000000" w:sz="8" w:space="0"/>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肾功能</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血 </w:t>
            </w:r>
            <w:r>
              <w:rPr>
                <w:rStyle w:val="19"/>
                <w:color w:val="000000" w:themeColor="text1"/>
                <w:lang w:val="en-US" w:eastAsia="zh-CN" w:bidi="ar"/>
                <w14:textFill>
                  <w14:solidFill>
                    <w14:schemeClr w14:val="tx1"/>
                  </w14:solidFill>
                </w14:textFill>
              </w:rPr>
              <w:t xml:space="preserve"> 糖</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血常规</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尿常规</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艾滋病定量</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1080" w:type="dxa"/>
            <w:vMerge w:val="continue"/>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22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梅毒定量</w:t>
            </w:r>
          </w:p>
        </w:tc>
        <w:tc>
          <w:tcPr>
            <w:tcW w:w="2355"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w:t>
            </w:r>
          </w:p>
        </w:tc>
        <w:tc>
          <w:tcPr>
            <w:tcW w:w="1920"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8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3382" w:type="dxa"/>
            <w:gridSpan w:val="3"/>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总报价</w:t>
            </w:r>
          </w:p>
        </w:tc>
        <w:tc>
          <w:tcPr>
            <w:tcW w:w="6060" w:type="dxa"/>
            <w:gridSpan w:val="3"/>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人民币（大写）： </w:t>
            </w:r>
            <w:r>
              <w:rPr>
                <w:rStyle w:val="19"/>
                <w:color w:val="000000" w:themeColor="text1"/>
                <w:lang w:val="en-US" w:eastAsia="zh-CN" w:bidi="ar"/>
                <w14:textFill>
                  <w14:solidFill>
                    <w14:schemeClr w14:val="tx1"/>
                  </w14:solidFill>
                </w14:textFill>
              </w:rPr>
              <w:t xml:space="preserve">        圆整      ￥</w:t>
            </w:r>
          </w:p>
        </w:tc>
      </w:tr>
    </w:tbl>
    <w:p>
      <w:pPr>
        <w:spacing w:line="360" w:lineRule="auto"/>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 xml:space="preserve"> </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法定代表人或者授权代表人（签字或盖章）：                    </w:t>
      </w:r>
    </w:p>
    <w:p>
      <w:pPr>
        <w:spacing w:line="360" w:lineRule="auto"/>
        <w:rPr>
          <w:rFonts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谈判供应商全称（盖章）：</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此表可以根据需要自行增减行数</w:t>
      </w:r>
      <w:r>
        <w:rPr>
          <w:rFonts w:hint="eastAsia" w:ascii="宋体" w:hAnsi="宋体" w:cs="宋体"/>
          <w:color w:val="000000" w:themeColor="text1"/>
          <w:sz w:val="24"/>
          <w:lang w:eastAsia="zh-CN"/>
          <w14:textFill>
            <w14:solidFill>
              <w14:schemeClr w14:val="tx1"/>
            </w14:solidFill>
          </w14:textFill>
        </w:rPr>
        <w:t>。</w:t>
      </w:r>
    </w:p>
    <w:p>
      <w:pPr>
        <w:wordWrap w:val="0"/>
        <w:ind w:firstLine="420"/>
        <w:rPr>
          <w:rFonts w:ascii="宋体" w:hAnsi="宋体" w:eastAsia="宋体" w:cs="宋体"/>
          <w:b/>
          <w:color w:val="000000" w:themeColor="text1"/>
          <w:sz w:val="32"/>
          <w:szCs w:val="32"/>
          <w14:textFill>
            <w14:solidFill>
              <w14:schemeClr w14:val="tx1"/>
            </w14:solidFill>
          </w14:textFill>
        </w:rPr>
      </w:pPr>
    </w:p>
    <w:p>
      <w:pPr>
        <w:pageBreakBefore/>
        <w:spacing w:line="360" w:lineRule="auto"/>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六、技术方案（如有）</w:t>
      </w:r>
    </w:p>
    <w:p>
      <w:pPr>
        <w:spacing w:line="360" w:lineRule="auto"/>
        <w:ind w:firstLine="630" w:firstLineChars="196"/>
        <w:jc w:val="center"/>
        <w:rPr>
          <w:rFonts w:hint="eastAsia"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培训计划（如有）</w:t>
      </w:r>
    </w:p>
    <w:p>
      <w:pPr>
        <w:spacing w:line="360" w:lineRule="auto"/>
        <w:ind w:firstLine="630" w:firstLineChars="196"/>
        <w:jc w:val="center"/>
        <w:rPr>
          <w:rFonts w:hint="eastAsia" w:ascii="宋体" w:hAnsi="宋体"/>
          <w:b/>
          <w:bCs/>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服务承诺（如有）</w:t>
      </w:r>
    </w:p>
    <w:p>
      <w:pPr>
        <w:autoSpaceDE w:val="0"/>
        <w:autoSpaceDN w:val="0"/>
        <w:adjustRightInd w:val="0"/>
        <w:spacing w:line="440" w:lineRule="exact"/>
        <w:ind w:firstLine="480"/>
        <w:rPr>
          <w:rFonts w:ascii="宋体" w:hAnsi="Arial" w:cs="宋体"/>
          <w:color w:val="000000" w:themeColor="text1"/>
          <w:sz w:val="24"/>
          <w14:textFill>
            <w14:solidFill>
              <w14:schemeClr w14:val="tx1"/>
            </w14:solidFill>
          </w14:textFill>
        </w:rPr>
      </w:pPr>
    </w:p>
    <w:p>
      <w:pPr>
        <w:autoSpaceDE w:val="0"/>
        <w:autoSpaceDN w:val="0"/>
        <w:adjustRightInd w:val="0"/>
        <w:jc w:val="center"/>
        <w:rPr>
          <w:rFonts w:hint="eastAsia" w:ascii="黑体" w:hAnsi="Arial" w:eastAsia="黑体" w:cs="黑体"/>
          <w:b/>
          <w:bCs/>
          <w:color w:val="000000" w:themeColor="text1"/>
          <w:sz w:val="36"/>
          <w:szCs w:val="36"/>
          <w14:textFill>
            <w14:solidFill>
              <w14:schemeClr w14:val="tx1"/>
            </w14:solidFill>
          </w14:textFill>
        </w:rPr>
      </w:pPr>
    </w:p>
    <w:p>
      <w:pPr>
        <w:ind w:firstLine="964" w:firstLineChars="300"/>
        <w:rPr>
          <w:rFonts w:hint="eastAsia" w:ascii="宋体" w:hAnsi="宋体"/>
          <w:b/>
          <w:color w:val="000000" w:themeColor="text1"/>
          <w:sz w:val="32"/>
          <w:szCs w:val="32"/>
          <w14:textFill>
            <w14:solidFill>
              <w14:schemeClr w14:val="tx1"/>
            </w14:solidFill>
          </w14:textFill>
        </w:rPr>
      </w:pPr>
    </w:p>
    <w:bookmarkEnd w:id="109"/>
    <w:bookmarkEnd w:id="110"/>
    <w:bookmarkEnd w:id="111"/>
    <w:bookmarkEnd w:id="115"/>
    <w:bookmarkEnd w:id="116"/>
    <w:bookmarkEnd w:id="117"/>
    <w:bookmarkEnd w:id="118"/>
    <w:bookmarkEnd w:id="119"/>
    <w:bookmarkEnd w:id="120"/>
    <w:bookmarkEnd w:id="121"/>
    <w:bookmarkEnd w:id="122"/>
    <w:p>
      <w:pPr>
        <w:jc w:val="center"/>
        <w:rPr>
          <w:rFonts w:hint="eastAsia" w:ascii="宋体" w:hAnsi="宋体"/>
          <w:b/>
          <w:color w:val="000000" w:themeColor="text1"/>
          <w:sz w:val="24"/>
          <w14:textFill>
            <w14:solidFill>
              <w14:schemeClr w14:val="tx1"/>
            </w14:solidFill>
          </w14:textFill>
        </w:rPr>
      </w:pPr>
    </w:p>
    <w:p>
      <w:pPr>
        <w:rPr>
          <w:color w:val="000000" w:themeColor="text1"/>
          <w14:textFill>
            <w14:solidFill>
              <w14:schemeClr w14:val="tx1"/>
            </w14:solidFill>
          </w14:textFill>
        </w:rPr>
      </w:pPr>
    </w:p>
    <w:sectPr>
      <w:headerReference r:id="rId3" w:type="default"/>
      <w:footerReference r:id="rId4" w:type="default"/>
      <w:footerReference r:id="rId5" w:type="even"/>
      <w:pgSz w:w="11906" w:h="16838"/>
      <w:pgMar w:top="1015" w:right="1196" w:bottom="868" w:left="1259" w:header="851" w:footer="907" w:gutter="0"/>
      <w:pgNumType w:start="1"/>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Dotum">
    <w:altName w:val="Malgun Gothic"/>
    <w:panose1 w:val="020B0600000101010101"/>
    <w:charset w:val="81"/>
    <w:family w:val="modern"/>
    <w:pitch w:val="default"/>
    <w:sig w:usb0="00000000" w:usb1="00000000" w:usb2="00000010" w:usb3="00000000" w:csb0="0008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34</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3565"/>
        <w:tab w:val="clear" w:pos="4153"/>
        <w:tab w:val="clear" w:pos="8306"/>
      </w:tabs>
      <w:rPr>
        <w:rFonts w:hint="default" w:eastAsia="宋体"/>
        <w:color w:val="000000"/>
        <w:lang w:val="en-US" w:eastAsia="zh-CN"/>
      </w:rPr>
    </w:pPr>
    <w:r>
      <w:rPr>
        <w:rFonts w:hint="eastAsia"/>
        <w:color w:val="000000"/>
        <w:lang w:val="en-US" w:eastAsia="zh-CN"/>
      </w:rPr>
      <w:t>2023F-008招标文件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0"/>
    <w:multiLevelType w:val="multilevel"/>
    <w:tmpl w:val="2F000000"/>
    <w:lvl w:ilvl="0"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1"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2"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3"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4"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5"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6"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7"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lvl w:ilvl="8" w:tentative="0">
      <w:start w:val="1"/>
      <w:numFmt w:val="decimal"/>
      <w:lvlText w:val="%1、"/>
      <w:lvlJc w:val="left"/>
      <w:pPr>
        <w:tabs>
          <w:tab w:val="left" w:pos="480"/>
        </w:tabs>
        <w:ind w:left="480" w:hanging="480"/>
      </w:pPr>
      <w:rPr>
        <w:rFonts w:ascii="宋体" w:hAnsi="宋体" w:eastAsia="宋体"/>
        <w:color w:val="000000"/>
        <w:w w:val="100"/>
        <w:sz w:val="24"/>
        <w:szCs w:val="24"/>
        <w:shd w:val="clear" w:color="auto" w:fill="auto"/>
      </w:rPr>
    </w:lvl>
  </w:abstractNum>
  <w:abstractNum w:abstractNumId="1">
    <w:nsid w:val="2F6FF438"/>
    <w:multiLevelType w:val="singleLevel"/>
    <w:tmpl w:val="2F6FF438"/>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s>
  <w:rsids>
    <w:rsidRoot w:val="5A88287F"/>
    <w:rsid w:val="01894FAB"/>
    <w:rsid w:val="04E024DD"/>
    <w:rsid w:val="07367A69"/>
    <w:rsid w:val="0C066A97"/>
    <w:rsid w:val="145B7611"/>
    <w:rsid w:val="16DF62CB"/>
    <w:rsid w:val="1A1670E6"/>
    <w:rsid w:val="20612827"/>
    <w:rsid w:val="35160554"/>
    <w:rsid w:val="379B2F28"/>
    <w:rsid w:val="3E9A6446"/>
    <w:rsid w:val="497C462D"/>
    <w:rsid w:val="55006B85"/>
    <w:rsid w:val="5A88287F"/>
    <w:rsid w:val="5FAB1E0A"/>
    <w:rsid w:val="683607E7"/>
    <w:rsid w:val="69C93DE6"/>
    <w:rsid w:val="6F402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qFormat/>
    <w:uiPriority w:val="0"/>
    <w:pPr>
      <w:keepNext/>
      <w:outlineLvl w:val="0"/>
    </w:pPr>
    <w:rPr>
      <w:rFonts w:ascii="楷体_GB2312" w:eastAsia="楷体_GB2312"/>
      <w:sz w:val="28"/>
      <w:szCs w:val="20"/>
    </w:rPr>
  </w:style>
  <w:style w:type="character" w:default="1" w:styleId="11">
    <w:name w:val="Default Paragraph Font"/>
    <w:semiHidden/>
    <w:qFormat/>
    <w:uiPriority w:val="0"/>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4">
    <w:name w:val="Plain Text"/>
    <w:basedOn w:val="1"/>
    <w:uiPriority w:val="0"/>
    <w:rPr>
      <w:rFonts w:hint="eastAsia" w:ascii="宋体" w:hAnsi="Courier New"/>
      <w:szCs w:val="20"/>
    </w:rPr>
  </w:style>
  <w:style w:type="paragraph" w:styleId="5">
    <w:name w:val="Date"/>
    <w:basedOn w:val="1"/>
    <w:next w:val="1"/>
    <w:qFormat/>
    <w:uiPriority w:val="0"/>
    <w:rPr>
      <w:sz w:val="24"/>
      <w:szCs w:val="20"/>
    </w:rPr>
  </w:style>
  <w:style w:type="paragraph" w:styleId="6">
    <w:name w:val="footer"/>
    <w:basedOn w:val="1"/>
    <w:qFormat/>
    <w:uiPriority w:val="0"/>
    <w:pPr>
      <w:tabs>
        <w:tab w:val="center" w:pos="4153"/>
        <w:tab w:val="right" w:pos="8306"/>
      </w:tabs>
      <w:snapToGrid w:val="0"/>
      <w:jc w:val="left"/>
    </w:pPr>
    <w:rPr>
      <w:sz w:val="18"/>
      <w:szCs w:val="20"/>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toc 1"/>
    <w:basedOn w:val="1"/>
    <w:next w:val="1"/>
    <w:qFormat/>
    <w:uiPriority w:val="39"/>
    <w:pPr>
      <w:tabs>
        <w:tab w:val="right" w:leader="dot" w:pos="9440"/>
      </w:tabs>
      <w:spacing w:before="120" w:after="120" w:line="300" w:lineRule="exact"/>
      <w:jc w:val="left"/>
    </w:pPr>
    <w:rPr>
      <w:rFonts w:ascii="黑体" w:eastAsia="黑体"/>
      <w:b/>
      <w:caps/>
      <w:sz w:val="18"/>
      <w:szCs w:val="2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page number"/>
    <w:basedOn w:val="11"/>
    <w:uiPriority w:val="0"/>
  </w:style>
  <w:style w:type="character" w:styleId="13">
    <w:name w:val="Hyperlink"/>
    <w:qFormat/>
    <w:uiPriority w:val="99"/>
    <w:rPr>
      <w:color w:val="0000FF"/>
      <w:u w:val="single"/>
    </w:rPr>
  </w:style>
  <w:style w:type="paragraph" w:customStyle="1" w:styleId="14">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 w:type="character" w:customStyle="1" w:styleId="15">
    <w:name w:val="NormalCharacter"/>
    <w:semiHidden/>
    <w:qFormat/>
    <w:uiPriority w:val="0"/>
  </w:style>
  <w:style w:type="character" w:customStyle="1" w:styleId="16">
    <w:name w:val="标题 1 Char"/>
    <w:link w:val="3"/>
    <w:qFormat/>
    <w:uiPriority w:val="0"/>
    <w:rPr>
      <w:rFonts w:ascii="楷体_GB2312" w:eastAsia="楷体_GB2312"/>
      <w:sz w:val="28"/>
      <w:szCs w:val="20"/>
    </w:rPr>
  </w:style>
  <w:style w:type="character" w:customStyle="1" w:styleId="17">
    <w:name w:val="font01"/>
    <w:basedOn w:val="11"/>
    <w:uiPriority w:val="0"/>
    <w:rPr>
      <w:rFonts w:hint="default" w:ascii="Times New Roman" w:hAnsi="Times New Roman" w:cs="Times New Roman"/>
      <w:b/>
      <w:bCs/>
      <w:color w:val="000000"/>
      <w:sz w:val="21"/>
      <w:szCs w:val="21"/>
      <w:u w:val="none"/>
    </w:rPr>
  </w:style>
  <w:style w:type="character" w:customStyle="1" w:styleId="18">
    <w:name w:val="font41"/>
    <w:basedOn w:val="11"/>
    <w:uiPriority w:val="0"/>
    <w:rPr>
      <w:rFonts w:hint="eastAsia" w:ascii="宋体" w:hAnsi="宋体" w:eastAsia="宋体" w:cs="宋体"/>
      <w:b/>
      <w:bCs/>
      <w:color w:val="000000"/>
      <w:sz w:val="21"/>
      <w:szCs w:val="21"/>
      <w:u w:val="none"/>
    </w:rPr>
  </w:style>
  <w:style w:type="character" w:customStyle="1" w:styleId="19">
    <w:name w:val="font31"/>
    <w:basedOn w:val="11"/>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13821</Words>
  <Characters>14764</Characters>
  <Lines>0</Lines>
  <Paragraphs>0</Paragraphs>
  <TotalTime>20</TotalTime>
  <ScaleCrop>false</ScaleCrop>
  <LinksUpToDate>false</LinksUpToDate>
  <CharactersWithSpaces>15974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2023-05-06T01:31:00Z</dcterms:created>
  <dc:creator>赵萌</dc:creator>
  <cp:lastModifiedBy>赵萌</cp:lastModifiedBy>
  <dcterms:modified xsi:type="dcterms:W3CDTF">2023-05-09T07:12:21Z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524DD4825914403B97DD7B4223301E9D_13</vt:lpwstr>
  </property>
</Properties>
</file>