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0" w:firstLineChars="0"/>
        <w:rPr>
          <w:rStyle w:val="43"/>
          <w:rFonts w:cs="宋体"/>
          <w:color w:val="000000" w:themeColor="text1"/>
          <w:sz w:val="36"/>
          <w:szCs w:val="21"/>
          <w14:textFill>
            <w14:solidFill>
              <w14:schemeClr w14:val="tx1"/>
            </w14:solidFill>
          </w14:textFill>
        </w:rPr>
      </w:pPr>
    </w:p>
    <w:p>
      <w:pPr>
        <w:rPr>
          <w:rStyle w:val="43"/>
          <w:rFonts w:ascii="宋体" w:hAnsi="宋体" w:cs="宋体"/>
          <w:color w:val="000000" w:themeColor="text1"/>
          <w:sz w:val="36"/>
          <w14:textFill>
            <w14:solidFill>
              <w14:schemeClr w14:val="tx1"/>
            </w14:solidFill>
          </w14:textFill>
        </w:rPr>
      </w:pPr>
    </w:p>
    <w:p>
      <w:pPr>
        <w:jc w:val="center"/>
        <w:rPr>
          <w:rStyle w:val="43"/>
          <w:rFonts w:ascii="宋体" w:hAnsi="宋体" w:cs="宋体"/>
          <w:b/>
          <w:color w:val="000000" w:themeColor="text1"/>
          <w:sz w:val="84"/>
          <w14:textFill>
            <w14:solidFill>
              <w14:schemeClr w14:val="tx1"/>
            </w14:solidFill>
          </w14:textFill>
        </w:rPr>
      </w:pPr>
      <w:r>
        <w:rPr>
          <w:rStyle w:val="43"/>
          <w:rFonts w:hint="eastAsia" w:ascii="宋体" w:hAnsi="宋体" w:cs="宋体"/>
          <w:b/>
          <w:color w:val="000000" w:themeColor="text1"/>
          <w:sz w:val="84"/>
          <w14:textFill>
            <w14:solidFill>
              <w14:schemeClr w14:val="tx1"/>
            </w14:solidFill>
          </w14:textFill>
        </w:rPr>
        <w:t>招 标 文 件</w:t>
      </w:r>
    </w:p>
    <w:p>
      <w:pPr>
        <w:rPr>
          <w:rStyle w:val="43"/>
          <w:rFonts w:ascii="宋体" w:hAnsi="宋体" w:cs="宋体"/>
          <w:b/>
          <w:color w:val="000000" w:themeColor="text1"/>
          <w:sz w:val="32"/>
          <w14:textFill>
            <w14:solidFill>
              <w14:schemeClr w14:val="tx1"/>
            </w14:solidFill>
          </w14:textFill>
        </w:rPr>
      </w:pPr>
    </w:p>
    <w:p>
      <w:pPr>
        <w:jc w:val="center"/>
        <w:rPr>
          <w:rStyle w:val="43"/>
          <w:rFonts w:ascii="宋体" w:hAnsi="宋体" w:cs="宋体"/>
          <w:b/>
          <w:color w:val="000000" w:themeColor="text1"/>
          <w:sz w:val="32"/>
          <w14:textFill>
            <w14:solidFill>
              <w14:schemeClr w14:val="tx1"/>
            </w14:solidFill>
          </w14:textFill>
        </w:rPr>
      </w:pPr>
    </w:p>
    <w:p>
      <w:pPr>
        <w:pStyle w:val="20"/>
        <w:rPr>
          <w:rFonts w:cs="宋体"/>
          <w:color w:val="000000" w:themeColor="text1"/>
          <w14:textFill>
            <w14:solidFill>
              <w14:schemeClr w14:val="tx1"/>
            </w14:solidFill>
          </w14:textFill>
        </w:rPr>
      </w:pPr>
    </w:p>
    <w:p>
      <w:pPr>
        <w:jc w:val="center"/>
        <w:rPr>
          <w:rStyle w:val="43"/>
          <w:rFonts w:ascii="宋体" w:hAnsi="宋体" w:cs="宋体"/>
          <w:b/>
          <w:color w:val="000000" w:themeColor="text1"/>
          <w:sz w:val="32"/>
          <w14:textFill>
            <w14:solidFill>
              <w14:schemeClr w14:val="tx1"/>
            </w14:solidFill>
          </w14:textFill>
        </w:rPr>
      </w:pPr>
    </w:p>
    <w:p>
      <w:pPr>
        <w:jc w:val="center"/>
        <w:rPr>
          <w:rStyle w:val="43"/>
          <w:rFonts w:ascii="宋体" w:hAnsi="宋体" w:cs="宋体"/>
          <w:b/>
          <w:color w:val="000000" w:themeColor="text1"/>
          <w:sz w:val="32"/>
          <w14:textFill>
            <w14:solidFill>
              <w14:schemeClr w14:val="tx1"/>
            </w14:solidFill>
          </w14:textFill>
        </w:rPr>
      </w:pPr>
    </w:p>
    <w:p>
      <w:pPr>
        <w:ind w:firstLine="723" w:firstLineChars="200"/>
        <w:rPr>
          <w:rStyle w:val="43"/>
          <w:rFonts w:hint="eastAsia" w:ascii="宋体" w:hAnsi="宋体" w:eastAsia="宋体" w:cs="宋体"/>
          <w:b/>
          <w:color w:val="000000" w:themeColor="text1"/>
          <w:sz w:val="36"/>
          <w:lang w:eastAsia="zh-CN"/>
          <w14:textFill>
            <w14:solidFill>
              <w14:schemeClr w14:val="tx1"/>
            </w14:solidFill>
          </w14:textFill>
        </w:rPr>
      </w:pPr>
      <w:r>
        <w:rPr>
          <w:rStyle w:val="43"/>
          <w:rFonts w:hint="eastAsia" w:ascii="宋体" w:hAnsi="宋体" w:cs="宋体"/>
          <w:b/>
          <w:color w:val="000000" w:themeColor="text1"/>
          <w:sz w:val="36"/>
          <w14:textFill>
            <w14:solidFill>
              <w14:schemeClr w14:val="tx1"/>
            </w14:solidFill>
          </w14:textFill>
        </w:rPr>
        <w:t>项目编号：</w:t>
      </w:r>
      <w:r>
        <w:rPr>
          <w:rStyle w:val="43"/>
          <w:rFonts w:hint="eastAsia" w:ascii="宋体" w:hAnsi="宋体" w:cs="宋体"/>
          <w:b/>
          <w:color w:val="000000" w:themeColor="text1"/>
          <w:sz w:val="36"/>
          <w:lang w:eastAsia="zh-CN"/>
          <w14:textFill>
            <w14:solidFill>
              <w14:schemeClr w14:val="tx1"/>
            </w14:solidFill>
          </w14:textFill>
        </w:rPr>
        <w:t>2022-0</w:t>
      </w:r>
      <w:r>
        <w:rPr>
          <w:rStyle w:val="43"/>
          <w:rFonts w:hint="eastAsia" w:ascii="宋体" w:hAnsi="宋体" w:cs="宋体"/>
          <w:b/>
          <w:color w:val="000000" w:themeColor="text1"/>
          <w:sz w:val="36"/>
          <w:lang w:val="en-US" w:eastAsia="zh-CN"/>
          <w14:textFill>
            <w14:solidFill>
              <w14:schemeClr w14:val="tx1"/>
            </w14:solidFill>
          </w14:textFill>
        </w:rPr>
        <w:t>10</w:t>
      </w:r>
      <w:r>
        <w:rPr>
          <w:rStyle w:val="43"/>
          <w:rFonts w:hint="eastAsia" w:ascii="宋体" w:hAnsi="宋体" w:cs="宋体"/>
          <w:b/>
          <w:color w:val="000000" w:themeColor="text1"/>
          <w:sz w:val="36"/>
          <w:lang w:eastAsia="zh-CN"/>
          <w14:textFill>
            <w14:solidFill>
              <w14:schemeClr w14:val="tx1"/>
            </w14:solidFill>
          </w14:textFill>
        </w:rPr>
        <w:t>W</w:t>
      </w:r>
    </w:p>
    <w:p>
      <w:pPr>
        <w:jc w:val="center"/>
        <w:rPr>
          <w:rStyle w:val="43"/>
          <w:rFonts w:ascii="宋体" w:hAnsi="宋体" w:cs="宋体"/>
          <w:b/>
          <w:color w:val="000000" w:themeColor="text1"/>
          <w:sz w:val="32"/>
          <w14:textFill>
            <w14:solidFill>
              <w14:schemeClr w14:val="tx1"/>
            </w14:solidFill>
          </w14:textFill>
        </w:rPr>
      </w:pPr>
    </w:p>
    <w:p>
      <w:pPr>
        <w:jc w:val="center"/>
        <w:rPr>
          <w:rStyle w:val="43"/>
          <w:rFonts w:ascii="宋体" w:hAnsi="宋体" w:cs="宋体"/>
          <w:b/>
          <w:color w:val="000000" w:themeColor="text1"/>
          <w:sz w:val="32"/>
          <w14:textFill>
            <w14:solidFill>
              <w14:schemeClr w14:val="tx1"/>
            </w14:solidFill>
          </w14:textFill>
        </w:rPr>
      </w:pPr>
    </w:p>
    <w:p>
      <w:pPr>
        <w:ind w:left="2525" w:leftChars="342" w:hanging="1807" w:hangingChars="500"/>
        <w:rPr>
          <w:rStyle w:val="43"/>
          <w:rFonts w:hint="eastAsia" w:ascii="宋体" w:hAnsi="宋体" w:eastAsia="宋体" w:cs="宋体"/>
          <w:b/>
          <w:color w:val="000000" w:themeColor="text1"/>
          <w:sz w:val="30"/>
          <w:szCs w:val="30"/>
          <w:lang w:eastAsia="zh-CN"/>
          <w14:textFill>
            <w14:solidFill>
              <w14:schemeClr w14:val="tx1"/>
            </w14:solidFill>
          </w14:textFill>
        </w:rPr>
      </w:pPr>
      <w:r>
        <w:rPr>
          <w:rStyle w:val="43"/>
          <w:rFonts w:hint="eastAsia" w:ascii="宋体" w:hAnsi="宋体" w:cs="宋体"/>
          <w:b/>
          <w:color w:val="000000" w:themeColor="text1"/>
          <w:sz w:val="36"/>
          <w:szCs w:val="36"/>
          <w14:textFill>
            <w14:solidFill>
              <w14:schemeClr w14:val="tx1"/>
            </w14:solidFill>
          </w14:textFill>
        </w:rPr>
        <w:t>项目名称：</w:t>
      </w:r>
      <w:r>
        <w:rPr>
          <w:rStyle w:val="43"/>
          <w:rFonts w:hint="eastAsia" w:ascii="宋体" w:hAnsi="宋体" w:cs="宋体"/>
          <w:b/>
          <w:color w:val="000000" w:themeColor="text1"/>
          <w:sz w:val="36"/>
          <w:szCs w:val="36"/>
          <w:lang w:eastAsia="zh-CN"/>
          <w14:textFill>
            <w14:solidFill>
              <w14:schemeClr w14:val="tx1"/>
            </w14:solidFill>
          </w14:textFill>
        </w:rPr>
        <w:t>盐城工业职业技术学院车辆租赁服务</w:t>
      </w:r>
    </w:p>
    <w:p>
      <w:pPr>
        <w:pStyle w:val="20"/>
        <w:ind w:firstLine="0" w:firstLineChars="0"/>
        <w:rPr>
          <w:rStyle w:val="43"/>
          <w:rFonts w:cs="宋体"/>
          <w:b/>
          <w:color w:val="000000" w:themeColor="text1"/>
          <w:sz w:val="32"/>
          <w:szCs w:val="21"/>
          <w14:textFill>
            <w14:solidFill>
              <w14:schemeClr w14:val="tx1"/>
            </w14:solidFill>
          </w14:textFill>
        </w:rPr>
      </w:pPr>
    </w:p>
    <w:p>
      <w:pPr>
        <w:pStyle w:val="20"/>
        <w:ind w:firstLine="643"/>
        <w:rPr>
          <w:rStyle w:val="43"/>
          <w:rFonts w:cs="宋体"/>
          <w:b/>
          <w:color w:val="000000" w:themeColor="text1"/>
          <w:sz w:val="32"/>
          <w:szCs w:val="21"/>
          <w14:textFill>
            <w14:solidFill>
              <w14:schemeClr w14:val="tx1"/>
            </w14:solidFill>
          </w14:textFill>
        </w:rPr>
      </w:pPr>
    </w:p>
    <w:p>
      <w:pPr>
        <w:pStyle w:val="103"/>
        <w:rPr>
          <w:rStyle w:val="43"/>
          <w:rFonts w:ascii="宋体" w:hAnsi="宋体" w:eastAsia="宋体" w:cs="宋体"/>
          <w:b/>
          <w:color w:val="000000" w:themeColor="text1"/>
          <w:sz w:val="32"/>
          <w14:textFill>
            <w14:solidFill>
              <w14:schemeClr w14:val="tx1"/>
            </w14:solidFill>
          </w14:textFill>
        </w:rPr>
      </w:pPr>
    </w:p>
    <w:p>
      <w:pPr>
        <w:pStyle w:val="103"/>
        <w:rPr>
          <w:rStyle w:val="43"/>
          <w:rFonts w:ascii="宋体" w:hAnsi="宋体" w:eastAsia="宋体" w:cs="宋体"/>
          <w:b/>
          <w:color w:val="000000" w:themeColor="text1"/>
          <w:sz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291" w:afterLines="100" w:line="360" w:lineRule="auto"/>
        <w:ind w:firstLine="1080" w:firstLineChars="300"/>
        <w:textAlignment w:val="baseline"/>
        <w:rPr>
          <w:rStyle w:val="43"/>
          <w:rFonts w:ascii="宋体" w:hAnsi="宋体" w:cs="宋体"/>
          <w:bCs/>
          <w:color w:val="000000" w:themeColor="text1"/>
          <w:sz w:val="36"/>
          <w:szCs w:val="36"/>
          <w14:textFill>
            <w14:solidFill>
              <w14:schemeClr w14:val="tx1"/>
            </w14:solidFill>
          </w14:textFill>
        </w:rPr>
      </w:pPr>
      <w:r>
        <w:rPr>
          <w:rStyle w:val="43"/>
          <w:rFonts w:hint="eastAsia" w:ascii="宋体" w:hAnsi="宋体" w:cs="宋体"/>
          <w:bCs/>
          <w:color w:val="000000" w:themeColor="text1"/>
          <w:sz w:val="36"/>
          <w:szCs w:val="36"/>
          <w14:textFill>
            <w14:solidFill>
              <w14:schemeClr w14:val="tx1"/>
            </w14:solidFill>
          </w14:textFill>
        </w:rPr>
        <w:t>采购人：盐城工业职业技术学院</w:t>
      </w:r>
    </w:p>
    <w:p>
      <w:pPr>
        <w:pStyle w:val="10"/>
        <w:spacing w:line="360" w:lineRule="auto"/>
        <w:ind w:left="0" w:leftChars="0" w:right="0" w:rightChars="0" w:firstLine="1080" w:firstLineChars="300"/>
        <w:rPr>
          <w:rStyle w:val="43"/>
          <w:rFonts w:ascii="宋体" w:hAnsi="宋体" w:cs="宋体"/>
          <w:bCs/>
          <w:color w:val="000000" w:themeColor="text1"/>
          <w:sz w:val="36"/>
          <w:szCs w:val="36"/>
          <w14:textFill>
            <w14:solidFill>
              <w14:schemeClr w14:val="tx1"/>
            </w14:solidFill>
          </w14:textFill>
        </w:rPr>
      </w:pPr>
      <w:r>
        <w:rPr>
          <w:rStyle w:val="43"/>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43"/>
          <w:rFonts w:ascii="宋体" w:hAnsi="宋体" w:cs="宋体"/>
          <w:color w:val="000000" w:themeColor="text1"/>
          <w:sz w:val="36"/>
          <w:szCs w:val="36"/>
          <w14:textFill>
            <w14:solidFill>
              <w14:schemeClr w14:val="tx1"/>
            </w14:solidFill>
          </w14:textFill>
        </w:rPr>
      </w:pPr>
    </w:p>
    <w:p>
      <w:pPr>
        <w:jc w:val="center"/>
        <w:rPr>
          <w:rStyle w:val="43"/>
          <w:rFonts w:ascii="宋体" w:hAnsi="宋体" w:cs="宋体"/>
          <w:color w:val="000000" w:themeColor="text1"/>
          <w:sz w:val="36"/>
          <w:szCs w:val="36"/>
          <w14:textFill>
            <w14:solidFill>
              <w14:schemeClr w14:val="tx1"/>
            </w14:solidFill>
          </w14:textFill>
        </w:rPr>
      </w:pPr>
      <w:r>
        <w:rPr>
          <w:rStyle w:val="43"/>
          <w:rFonts w:hint="eastAsia" w:ascii="宋体" w:hAnsi="宋体" w:cs="宋体"/>
          <w:color w:val="000000" w:themeColor="text1"/>
          <w:sz w:val="36"/>
          <w:szCs w:val="36"/>
          <w14:textFill>
            <w14:solidFill>
              <w14:schemeClr w14:val="tx1"/>
            </w14:solidFill>
          </w14:textFill>
        </w:rPr>
        <w:t>202</w:t>
      </w:r>
      <w:r>
        <w:rPr>
          <w:rStyle w:val="43"/>
          <w:rFonts w:hint="eastAsia" w:ascii="宋体" w:hAnsi="宋体" w:cs="宋体"/>
          <w:color w:val="000000" w:themeColor="text1"/>
          <w:sz w:val="36"/>
          <w:szCs w:val="36"/>
          <w:lang w:val="en-US" w:eastAsia="zh-CN"/>
          <w14:textFill>
            <w14:solidFill>
              <w14:schemeClr w14:val="tx1"/>
            </w14:solidFill>
          </w14:textFill>
        </w:rPr>
        <w:t>2</w:t>
      </w:r>
      <w:r>
        <w:rPr>
          <w:rStyle w:val="43"/>
          <w:rFonts w:hint="eastAsia" w:ascii="宋体" w:hAnsi="宋体" w:cs="宋体"/>
          <w:color w:val="000000" w:themeColor="text1"/>
          <w:sz w:val="36"/>
          <w:szCs w:val="36"/>
          <w14:textFill>
            <w14:solidFill>
              <w14:schemeClr w14:val="tx1"/>
            </w14:solidFill>
          </w14:textFill>
        </w:rPr>
        <w:t>年</w:t>
      </w:r>
      <w:r>
        <w:rPr>
          <w:rStyle w:val="43"/>
          <w:rFonts w:hint="eastAsia" w:ascii="宋体" w:hAnsi="宋体" w:cs="宋体"/>
          <w:color w:val="000000" w:themeColor="text1"/>
          <w:sz w:val="36"/>
          <w:szCs w:val="36"/>
          <w:lang w:val="en-US" w:eastAsia="zh-CN"/>
          <w14:textFill>
            <w14:solidFill>
              <w14:schemeClr w14:val="tx1"/>
            </w14:solidFill>
          </w14:textFill>
        </w:rPr>
        <w:t>6</w:t>
      </w:r>
      <w:r>
        <w:rPr>
          <w:rStyle w:val="43"/>
          <w:rFonts w:hint="eastAsia" w:ascii="宋体" w:hAnsi="宋体" w:cs="宋体"/>
          <w:color w:val="000000" w:themeColor="text1"/>
          <w:sz w:val="36"/>
          <w:szCs w:val="36"/>
          <w14:textFill>
            <w14:solidFill>
              <w14:schemeClr w14:val="tx1"/>
            </w14:solidFill>
          </w14:textFill>
        </w:rPr>
        <w:t>月</w:t>
      </w:r>
      <w:r>
        <w:rPr>
          <w:rStyle w:val="43"/>
          <w:rFonts w:hint="eastAsia" w:ascii="宋体" w:hAnsi="宋体" w:cs="宋体"/>
          <w:color w:val="000000" w:themeColor="text1"/>
          <w:sz w:val="36"/>
          <w:szCs w:val="36"/>
          <w:lang w:val="en-US" w:eastAsia="zh-CN"/>
          <w14:textFill>
            <w14:solidFill>
              <w14:schemeClr w14:val="tx1"/>
            </w14:solidFill>
          </w14:textFill>
        </w:rPr>
        <w:t>20</w:t>
      </w:r>
      <w:r>
        <w:rPr>
          <w:rStyle w:val="43"/>
          <w:rFonts w:hint="eastAsia" w:ascii="宋体" w:hAnsi="宋体" w:cs="宋体"/>
          <w:color w:val="000000" w:themeColor="text1"/>
          <w:sz w:val="36"/>
          <w:szCs w:val="36"/>
          <w14:textFill>
            <w14:solidFill>
              <w14:schemeClr w14:val="tx1"/>
            </w14:solidFill>
          </w14:textFill>
        </w:rPr>
        <w:t>日</w:t>
      </w:r>
    </w:p>
    <w:p>
      <w:pPr>
        <w:spacing w:line="480" w:lineRule="auto"/>
        <w:rPr>
          <w:rStyle w:val="43"/>
          <w:rFonts w:ascii="宋体" w:hAnsi="宋体" w:cs="宋体"/>
          <w:color w:val="000000" w:themeColor="text1"/>
          <w14:textFill>
            <w14:solidFill>
              <w14:schemeClr w14:val="tx1"/>
            </w14:solidFill>
          </w14:textFill>
        </w:rPr>
      </w:pPr>
    </w:p>
    <w:p>
      <w:pPr>
        <w:spacing w:line="480" w:lineRule="auto"/>
        <w:jc w:val="center"/>
        <w:rPr>
          <w:rStyle w:val="43"/>
          <w:rFonts w:ascii="宋体" w:hAnsi="宋体" w:cs="宋体"/>
          <w:color w:val="000000" w:themeColor="text1"/>
          <w14:textFill>
            <w14:solidFill>
              <w14:schemeClr w14:val="tx1"/>
            </w14:solidFill>
          </w14:textFill>
        </w:rPr>
      </w:pPr>
    </w:p>
    <w:p>
      <w:pPr>
        <w:pStyle w:val="20"/>
        <w:rPr>
          <w:rFonts w:cs="宋体"/>
          <w:color w:val="000000" w:themeColor="text1"/>
          <w14:textFill>
            <w14:solidFill>
              <w14:schemeClr w14:val="tx1"/>
            </w14:solidFill>
          </w14:textFill>
        </w:rPr>
      </w:pPr>
    </w:p>
    <w:p>
      <w:pPr>
        <w:spacing w:line="480" w:lineRule="auto"/>
        <w:jc w:val="center"/>
        <w:rPr>
          <w:rStyle w:val="43"/>
          <w:rFonts w:ascii="宋体" w:hAnsi="宋体" w:cs="宋体"/>
          <w:b/>
          <w:color w:val="000000" w:themeColor="text1"/>
          <w:sz w:val="44"/>
          <w14:textFill>
            <w14:solidFill>
              <w14:schemeClr w14:val="tx1"/>
            </w14:solidFill>
          </w14:textFill>
        </w:rPr>
      </w:pPr>
      <w:r>
        <w:rPr>
          <w:rStyle w:val="43"/>
          <w:rFonts w:hint="eastAsia" w:ascii="宋体" w:hAnsi="宋体" w:cs="宋体"/>
          <w:b/>
          <w:color w:val="000000" w:themeColor="text1"/>
          <w:sz w:val="44"/>
          <w14:textFill>
            <w14:solidFill>
              <w14:schemeClr w14:val="tx1"/>
            </w14:solidFill>
          </w14:textFill>
        </w:rPr>
        <w:t>总  目  录</w:t>
      </w:r>
    </w:p>
    <w:p>
      <w:pPr>
        <w:spacing w:line="480" w:lineRule="auto"/>
        <w:rPr>
          <w:rStyle w:val="43"/>
          <w:rFonts w:ascii="宋体" w:hAnsi="宋体" w:cs="宋体"/>
          <w:b/>
          <w:color w:val="000000" w:themeColor="text1"/>
          <w:sz w:val="28"/>
          <w14:textFill>
            <w14:solidFill>
              <w14:schemeClr w14:val="tx1"/>
            </w14:solidFill>
          </w14:textFill>
        </w:rPr>
      </w:pPr>
    </w:p>
    <w:sdt>
      <w:sdtPr>
        <w:rPr>
          <w:rFonts w:ascii="宋体" w:hAnsi="宋体" w:eastAsia="宋体" w:cstheme="minorBidi"/>
          <w:color w:val="000000" w:themeColor="text1"/>
          <w:kern w:val="2"/>
          <w:sz w:val="21"/>
          <w:szCs w:val="21"/>
          <w:lang w:val="en-US" w:eastAsia="zh-CN" w:bidi="ar-SA"/>
          <w14:textFill>
            <w14:solidFill>
              <w14:schemeClr w14:val="tx1"/>
            </w14:solidFill>
          </w14:textFill>
        </w:rPr>
        <w:id w:val="147461321"/>
        <w15:color w:val="DBDBDB"/>
        <w:docPartObj>
          <w:docPartGallery w:val="Table of Contents"/>
          <w:docPartUnique/>
        </w:docPartObj>
      </w:sdtPr>
      <w:sdtEndPr>
        <w:rPr>
          <w:rFonts w:ascii="宋体" w:hAnsi="宋体" w:eastAsia="宋体" w:cs="宋体"/>
          <w:bCs/>
          <w:color w:val="000000" w:themeColor="text1"/>
          <w:kern w:val="2"/>
          <w:sz w:val="28"/>
          <w:szCs w:val="28"/>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bookmarkStart w:id="34" w:name="_GoBack"/>
          <w:bookmarkEnd w:id="34"/>
        </w:p>
        <w:p>
          <w:pPr>
            <w:pStyle w:val="161"/>
            <w:tabs>
              <w:tab w:val="right" w:leader="dot" w:pos="8953"/>
            </w:tabs>
            <w:rPr>
              <w:rFonts w:hint="eastAsia" w:ascii="宋体" w:hAnsi="宋体" w:eastAsia="宋体" w:cs="宋体"/>
              <w:color w:val="000000" w:themeColor="text1"/>
              <w:sz w:val="36"/>
              <w:szCs w:val="36"/>
              <w14:textFill>
                <w14:solidFill>
                  <w14:schemeClr w14:val="tx1"/>
                </w14:solidFill>
              </w14:textFill>
            </w:rPr>
          </w:pPr>
          <w:r>
            <w:rPr>
              <w:rStyle w:val="43"/>
              <w:rFonts w:ascii="宋体" w:hAnsi="宋体" w:eastAsia="宋体" w:cs="宋体"/>
              <w:bCs/>
              <w:color w:val="000000" w:themeColor="text1"/>
              <w:sz w:val="44"/>
              <w14:textFill>
                <w14:solidFill>
                  <w14:schemeClr w14:val="tx1"/>
                </w14:solidFill>
              </w14:textFill>
            </w:rPr>
            <w:fldChar w:fldCharType="begin"/>
          </w:r>
          <w:r>
            <w:rPr>
              <w:rStyle w:val="43"/>
              <w:rFonts w:ascii="宋体" w:hAnsi="宋体" w:eastAsia="宋体" w:cs="宋体"/>
              <w:bCs/>
              <w:color w:val="000000" w:themeColor="text1"/>
              <w:sz w:val="44"/>
              <w14:textFill>
                <w14:solidFill>
                  <w14:schemeClr w14:val="tx1"/>
                </w14:solidFill>
              </w14:textFill>
            </w:rPr>
            <w:instrText xml:space="preserve">TOC \o "1-1" \h \u </w:instrText>
          </w:r>
          <w:r>
            <w:rPr>
              <w:rStyle w:val="43"/>
              <w:rFonts w:ascii="宋体" w:hAnsi="宋体" w:eastAsia="宋体" w:cs="宋体"/>
              <w:bCs/>
              <w:color w:val="000000" w:themeColor="text1"/>
              <w:sz w:val="44"/>
              <w14:textFill>
                <w14:solidFill>
                  <w14:schemeClr w14:val="tx1"/>
                </w14:solidFill>
              </w14:textFill>
            </w:rPr>
            <w:fldChar w:fldCharType="separate"/>
          </w:r>
          <w:r>
            <w:rPr>
              <w:rFonts w:hint="eastAsia" w:ascii="宋体" w:hAnsi="宋体" w:eastAsia="宋体" w:cs="宋体"/>
              <w:b/>
              <w:bCs w:val="0"/>
              <w:color w:val="000000" w:themeColor="text1"/>
              <w:sz w:val="36"/>
              <w:szCs w:val="36"/>
              <w14:textFill>
                <w14:solidFill>
                  <w14:schemeClr w14:val="tx1"/>
                </w14:solidFill>
              </w14:textFill>
            </w:rPr>
            <w:fldChar w:fldCharType="begin"/>
          </w:r>
          <w:r>
            <w:rPr>
              <w:rFonts w:hint="eastAsia" w:ascii="宋体" w:hAnsi="宋体" w:eastAsia="宋体" w:cs="宋体"/>
              <w:b/>
              <w:bCs w:val="0"/>
              <w:color w:val="000000" w:themeColor="text1"/>
              <w:sz w:val="36"/>
              <w:szCs w:val="36"/>
              <w14:textFill>
                <w14:solidFill>
                  <w14:schemeClr w14:val="tx1"/>
                </w14:solidFill>
              </w14:textFill>
            </w:rPr>
            <w:instrText xml:space="preserve"> HYPERLINK \l _Toc18878 </w:instrText>
          </w:r>
          <w:r>
            <w:rPr>
              <w:rFonts w:hint="eastAsia" w:ascii="宋体" w:hAnsi="宋体" w:eastAsia="宋体" w:cs="宋体"/>
              <w:b/>
              <w:bCs w:val="0"/>
              <w:color w:val="000000" w:themeColor="text1"/>
              <w:sz w:val="36"/>
              <w:szCs w:val="36"/>
              <w14:textFill>
                <w14:solidFill>
                  <w14:schemeClr w14:val="tx1"/>
                </w14:solidFill>
              </w14:textFill>
            </w:rPr>
            <w:fldChar w:fldCharType="separate"/>
          </w: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val="0"/>
              <w:bCs/>
              <w:color w:val="000000" w:themeColor="text1"/>
              <w:sz w:val="36"/>
              <w:szCs w:val="36"/>
              <w14:textFill>
                <w14:solidFill>
                  <w14:schemeClr w14:val="tx1"/>
                </w14:solidFill>
              </w14:textFill>
            </w:rPr>
            <w:t>招标公告</w:t>
          </w:r>
          <w:r>
            <w:rPr>
              <w:rFonts w:hint="eastAsia" w:ascii="宋体" w:hAnsi="宋体" w:eastAsia="宋体" w:cs="宋体"/>
              <w:b w:val="0"/>
              <w:bCs/>
              <w:color w:val="000000" w:themeColor="text1"/>
              <w:sz w:val="36"/>
              <w:szCs w:val="36"/>
              <w14:textFill>
                <w14:solidFill>
                  <w14:schemeClr w14:val="tx1"/>
                </w14:solidFill>
              </w14:textFill>
            </w:rPr>
            <w:tab/>
          </w:r>
          <w:r>
            <w:rPr>
              <w:rFonts w:hint="eastAsia" w:ascii="宋体" w:hAnsi="宋体" w:eastAsia="宋体" w:cs="宋体"/>
              <w:b w:val="0"/>
              <w:bCs/>
              <w:color w:val="000000" w:themeColor="text1"/>
              <w:sz w:val="36"/>
              <w:szCs w:val="36"/>
              <w14:textFill>
                <w14:solidFill>
                  <w14:schemeClr w14:val="tx1"/>
                </w14:solidFill>
              </w14:textFill>
            </w:rPr>
            <w:fldChar w:fldCharType="begin"/>
          </w:r>
          <w:r>
            <w:rPr>
              <w:rFonts w:hint="eastAsia" w:ascii="宋体" w:hAnsi="宋体" w:eastAsia="宋体" w:cs="宋体"/>
              <w:b w:val="0"/>
              <w:bCs/>
              <w:color w:val="000000" w:themeColor="text1"/>
              <w:sz w:val="36"/>
              <w:szCs w:val="36"/>
              <w14:textFill>
                <w14:solidFill>
                  <w14:schemeClr w14:val="tx1"/>
                </w14:solidFill>
              </w14:textFill>
            </w:rPr>
            <w:instrText xml:space="preserve"> PAGEREF _Toc18878 \h </w:instrText>
          </w:r>
          <w:r>
            <w:rPr>
              <w:rFonts w:hint="eastAsia" w:ascii="宋体" w:hAnsi="宋体" w:eastAsia="宋体" w:cs="宋体"/>
              <w:b w:val="0"/>
              <w:bCs/>
              <w:color w:val="000000" w:themeColor="text1"/>
              <w:sz w:val="36"/>
              <w:szCs w:val="36"/>
              <w14:textFill>
                <w14:solidFill>
                  <w14:schemeClr w14:val="tx1"/>
                </w14:solidFill>
              </w14:textFill>
            </w:rPr>
            <w:fldChar w:fldCharType="separate"/>
          </w:r>
          <w:r>
            <w:rPr>
              <w:rFonts w:hint="eastAsia" w:ascii="宋体" w:hAnsi="宋体" w:eastAsia="宋体" w:cs="宋体"/>
              <w:b w:val="0"/>
              <w:bCs/>
              <w:color w:val="000000" w:themeColor="text1"/>
              <w:sz w:val="36"/>
              <w:szCs w:val="36"/>
              <w14:textFill>
                <w14:solidFill>
                  <w14:schemeClr w14:val="tx1"/>
                </w14:solidFill>
              </w14:textFill>
            </w:rPr>
            <w:t>3</w:t>
          </w:r>
          <w:r>
            <w:rPr>
              <w:rFonts w:hint="eastAsia" w:ascii="宋体" w:hAnsi="宋体" w:eastAsia="宋体" w:cs="宋体"/>
              <w:b w:val="0"/>
              <w:bCs/>
              <w:color w:val="000000" w:themeColor="text1"/>
              <w:sz w:val="36"/>
              <w:szCs w:val="36"/>
              <w14:textFill>
                <w14:solidFill>
                  <w14:schemeClr w14:val="tx1"/>
                </w14:solidFill>
              </w14:textFill>
            </w:rPr>
            <w:fldChar w:fldCharType="end"/>
          </w:r>
          <w:r>
            <w:rPr>
              <w:rFonts w:hint="eastAsia" w:ascii="宋体" w:hAnsi="宋体" w:eastAsia="宋体" w:cs="宋体"/>
              <w:b/>
              <w:bCs w:val="0"/>
              <w:color w:val="000000" w:themeColor="text1"/>
              <w:sz w:val="36"/>
              <w:szCs w:val="36"/>
              <w14:textFill>
                <w14:solidFill>
                  <w14:schemeClr w14:val="tx1"/>
                </w14:solidFill>
              </w14:textFill>
            </w:rPr>
            <w:fldChar w:fldCharType="end"/>
          </w:r>
        </w:p>
        <w:p>
          <w:pPr>
            <w:pStyle w:val="161"/>
            <w:tabs>
              <w:tab w:val="right" w:leader="dot" w:pos="8953"/>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_Toc21663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第二章</w:t>
          </w:r>
          <w:r>
            <w:rPr>
              <w:rFonts w:hint="eastAsia" w:ascii="宋体" w:hAnsi="宋体" w:eastAsia="宋体" w:cs="宋体"/>
              <w:color w:val="000000" w:themeColor="text1"/>
              <w:sz w:val="36"/>
              <w:szCs w:val="36"/>
              <w14:textFill>
                <w14:solidFill>
                  <w14:schemeClr w14:val="tx1"/>
                </w14:solidFill>
              </w14:textFill>
            </w:rPr>
            <w:t xml:space="preserve">  投标人须知</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_Toc21663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7</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61"/>
            <w:tabs>
              <w:tab w:val="right" w:leader="dot" w:pos="8953"/>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_Toc19468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第三章</w:t>
          </w:r>
          <w:r>
            <w:rPr>
              <w:rFonts w:hint="eastAsia" w:ascii="宋体" w:hAnsi="宋体" w:eastAsia="宋体" w:cs="宋体"/>
              <w:color w:val="000000" w:themeColor="text1"/>
              <w:sz w:val="36"/>
              <w:szCs w:val="36"/>
              <w14:textFill>
                <w14:solidFill>
                  <w14:schemeClr w14:val="tx1"/>
                </w14:solidFill>
              </w14:textFill>
            </w:rPr>
            <w:t xml:space="preserve">  合同条款及格式</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_Toc19468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19</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61"/>
            <w:tabs>
              <w:tab w:val="right" w:leader="dot" w:pos="8953"/>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_Toc17926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第四章</w:t>
          </w:r>
          <w:r>
            <w:rPr>
              <w:rFonts w:hint="eastAsia" w:ascii="宋体" w:hAnsi="宋体" w:eastAsia="宋体" w:cs="宋体"/>
              <w:color w:val="000000" w:themeColor="text1"/>
              <w:sz w:val="36"/>
              <w:szCs w:val="36"/>
              <w14:textFill>
                <w14:solidFill>
                  <w14:schemeClr w14:val="tx1"/>
                </w14:solidFill>
              </w14:textFill>
            </w:rPr>
            <w:t xml:space="preserve"> 项目需求</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_Toc17926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19</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61"/>
            <w:tabs>
              <w:tab w:val="right" w:leader="dot" w:pos="8953"/>
            </w:tabs>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_Toc32259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第五章</w:t>
          </w:r>
          <w:r>
            <w:rPr>
              <w:rFonts w:hint="eastAsia" w:ascii="宋体" w:hAnsi="宋体" w:eastAsia="宋体" w:cs="宋体"/>
              <w:color w:val="000000" w:themeColor="text1"/>
              <w:sz w:val="36"/>
              <w:szCs w:val="36"/>
              <w14:textFill>
                <w14:solidFill>
                  <w14:schemeClr w14:val="tx1"/>
                </w14:solidFill>
              </w14:textFill>
            </w:rPr>
            <w:t xml:space="preserve">  评标方法与评标标准</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_Toc32259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24</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61"/>
            <w:tabs>
              <w:tab w:val="right" w:leader="dot" w:pos="8953"/>
            </w:tabs>
            <w:rPr>
              <w:color w:val="000000" w:themeColor="text1"/>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_Toc20541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第六章</w:t>
          </w:r>
          <w:r>
            <w:rPr>
              <w:rFonts w:hint="eastAsia" w:ascii="宋体" w:hAnsi="宋体" w:eastAsia="宋体" w:cs="宋体"/>
              <w:color w:val="000000" w:themeColor="text1"/>
              <w:sz w:val="36"/>
              <w:szCs w:val="36"/>
              <w14:textFill>
                <w14:solidFill>
                  <w14:schemeClr w14:val="tx1"/>
                </w14:solidFill>
              </w14:textFill>
            </w:rPr>
            <w:t xml:space="preserve">  投标文件格式</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_Toc20541 \h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29</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61"/>
            <w:tabs>
              <w:tab w:val="right" w:leader="dot" w:pos="8953"/>
            </w:tabs>
            <w:rPr>
              <w:color w:val="000000" w:themeColor="text1"/>
              <w14:textFill>
                <w14:solidFill>
                  <w14:schemeClr w14:val="tx1"/>
                </w14:solidFill>
              </w14:textFill>
            </w:rPr>
          </w:pPr>
        </w:p>
        <w:p>
          <w:pPr>
            <w:pStyle w:val="33"/>
            <w:jc w:val="both"/>
            <w:rPr>
              <w:rFonts w:ascii="宋体" w:hAnsi="宋体" w:eastAsia="宋体" w:cs="宋体"/>
              <w:bCs/>
              <w:color w:val="000000" w:themeColor="text1"/>
              <w:kern w:val="2"/>
              <w:sz w:val="28"/>
              <w:szCs w:val="28"/>
              <w:lang w:val="en-US" w:eastAsia="zh-CN" w:bidi="ar-SA"/>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p>
      <w:pPr>
        <w:pStyle w:val="33"/>
        <w:jc w:val="center"/>
        <w:outlineLvl w:val="0"/>
        <w:rPr>
          <w:rStyle w:val="43"/>
          <w:rFonts w:ascii="宋体" w:hAnsi="宋体" w:eastAsia="宋体" w:cs="宋体"/>
          <w:b/>
          <w:bCs/>
          <w:color w:val="000000" w:themeColor="text1"/>
          <w:sz w:val="44"/>
          <w:szCs w:val="44"/>
          <w14:textFill>
            <w14:solidFill>
              <w14:schemeClr w14:val="tx1"/>
            </w14:solidFill>
          </w14:textFill>
        </w:rPr>
      </w:pPr>
      <w:bookmarkStart w:id="0" w:name="_Toc18878"/>
      <w:r>
        <w:rPr>
          <w:rStyle w:val="43"/>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3"/>
        <w:tabs>
          <w:tab w:val="left" w:pos="0"/>
          <w:tab w:val="left" w:pos="3165"/>
          <w:tab w:val="center" w:pos="4153"/>
        </w:tabs>
        <w:spacing w:line="360" w:lineRule="auto"/>
        <w:rPr>
          <w:rStyle w:val="43"/>
          <w:rFonts w:ascii="宋体" w:hAnsi="宋体" w:eastAsia="宋体" w:cs="宋体"/>
          <w:b/>
          <w:bCs/>
          <w:color w:val="000000" w:themeColor="text1"/>
          <w14:textFill>
            <w14:solidFill>
              <w14:schemeClr w14:val="tx1"/>
            </w14:solidFill>
          </w14:textFill>
        </w:rPr>
      </w:pPr>
      <w:r>
        <w:rPr>
          <w:rStyle w:val="43"/>
          <w:rFonts w:hint="eastAsia" w:ascii="宋体" w:hAnsi="宋体" w:eastAsia="宋体" w:cs="宋体"/>
          <w:b/>
          <w:bCs/>
          <w:color w:val="000000" w:themeColor="text1"/>
          <w:sz w:val="32"/>
          <w:szCs w:val="32"/>
          <w:lang w:eastAsia="zh-CN"/>
          <w14:textFill>
            <w14:solidFill>
              <w14:schemeClr w14:val="tx1"/>
            </w14:solidFill>
          </w14:textFill>
        </w:rPr>
        <w:t>盐城工业职业技术学院车辆租赁服务</w:t>
      </w:r>
      <w:r>
        <w:rPr>
          <w:rStyle w:val="43"/>
          <w:rFonts w:hint="eastAsia" w:ascii="宋体" w:hAnsi="宋体" w:eastAsia="宋体" w:cs="宋体"/>
          <w:b/>
          <w:bCs/>
          <w:color w:val="000000" w:themeColor="text1"/>
          <w:sz w:val="32"/>
          <w:szCs w:val="32"/>
          <w14:textFill>
            <w14:solidFill>
              <w14:schemeClr w14:val="tx1"/>
            </w14:solidFill>
          </w14:textFill>
        </w:rPr>
        <w:t>招标公告</w:t>
      </w:r>
    </w:p>
    <w:p>
      <w:pPr>
        <w:keepLines w:val="0"/>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spacing w:line="336" w:lineRule="auto"/>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项目概况</w:t>
      </w:r>
    </w:p>
    <w:p>
      <w:pPr>
        <w:keepLines w:val="0"/>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盐城工业职业技术学院车辆租赁服务</w:t>
      </w:r>
      <w:r>
        <w:rPr>
          <w:rStyle w:val="43"/>
          <w:rFonts w:hint="eastAsia" w:ascii="宋体" w:hAnsi="宋体" w:cs="宋体"/>
          <w:bCs/>
          <w:color w:val="000000" w:themeColor="text1"/>
          <w:sz w:val="24"/>
          <w:szCs w:val="24"/>
          <w14:textFill>
            <w14:solidFill>
              <w14:schemeClr w14:val="tx1"/>
            </w14:solidFill>
          </w14:textFill>
        </w:rPr>
        <w:t>的潜在投标人应在“</w:t>
      </w:r>
      <w:r>
        <w:rPr>
          <w:rStyle w:val="43"/>
          <w:rFonts w:hint="eastAsia" w:ascii="宋体" w:hAnsi="宋体" w:cs="宋体"/>
          <w:bCs/>
          <w:color w:val="000000" w:themeColor="text1"/>
          <w:sz w:val="24"/>
          <w:szCs w:val="24"/>
          <w:u w:val="single"/>
          <w:lang w:eastAsia="zh-CN"/>
          <w14:textFill>
            <w14:solidFill>
              <w14:schemeClr w14:val="tx1"/>
            </w14:solidFill>
          </w14:textFill>
        </w:rPr>
        <w:t>盐城工业职业技术学院招标采购网</w:t>
      </w:r>
      <w:r>
        <w:rPr>
          <w:rStyle w:val="43"/>
          <w:rFonts w:hint="eastAsia" w:ascii="宋体" w:hAnsi="宋体" w:cs="宋体"/>
          <w:bCs/>
          <w:color w:val="000000" w:themeColor="text1"/>
          <w:sz w:val="24"/>
          <w:szCs w:val="24"/>
          <w:u w:val="single"/>
          <w14:textFill>
            <w14:solidFill>
              <w14:schemeClr w14:val="tx1"/>
            </w14:solidFill>
          </w14:textFill>
        </w:rPr>
        <w:t>”</w:t>
      </w:r>
      <w:r>
        <w:rPr>
          <w:rStyle w:val="43"/>
          <w:rFonts w:hint="eastAsia" w:ascii="宋体" w:hAnsi="宋体" w:cs="宋体"/>
          <w:bCs/>
          <w:color w:val="000000" w:themeColor="text1"/>
          <w:sz w:val="24"/>
          <w:szCs w:val="24"/>
          <w14:textFill>
            <w14:solidFill>
              <w14:schemeClr w14:val="tx1"/>
            </w14:solidFill>
          </w14:textFill>
        </w:rPr>
        <w:t>获</w:t>
      </w:r>
      <w:r>
        <w:rPr>
          <w:rStyle w:val="43"/>
          <w:rFonts w:hint="eastAsia" w:ascii="宋体" w:hAnsi="宋体" w:cs="宋体"/>
          <w:color w:val="000000" w:themeColor="text1"/>
          <w:sz w:val="24"/>
          <w:szCs w:val="24"/>
          <w14:textFill>
            <w14:solidFill>
              <w14:schemeClr w14:val="tx1"/>
            </w14:solidFill>
          </w14:textFill>
        </w:rPr>
        <w:t>取招标文件，并于</w:t>
      </w:r>
      <w:r>
        <w:rPr>
          <w:rStyle w:val="43"/>
          <w:rFonts w:hint="eastAsia" w:ascii="宋体" w:hAnsi="宋体" w:cs="宋体"/>
          <w:color w:val="000000" w:themeColor="text1"/>
          <w:sz w:val="24"/>
          <w:szCs w:val="24"/>
          <w:u w:val="single" w:color="000000"/>
          <w14:textFill>
            <w14:solidFill>
              <w14:schemeClr w14:val="tx1"/>
            </w14:solidFill>
          </w14:textFill>
        </w:rPr>
        <w:t>202</w:t>
      </w:r>
      <w:r>
        <w:rPr>
          <w:rStyle w:val="43"/>
          <w:rFonts w:hint="eastAsia" w:ascii="宋体" w:hAnsi="宋体" w:cs="宋体"/>
          <w:color w:val="000000" w:themeColor="text1"/>
          <w:sz w:val="24"/>
          <w:szCs w:val="24"/>
          <w:u w:val="single" w:color="000000"/>
          <w:lang w:val="en-US" w:eastAsia="zh-CN"/>
          <w14:textFill>
            <w14:solidFill>
              <w14:schemeClr w14:val="tx1"/>
            </w14:solidFill>
          </w14:textFill>
        </w:rPr>
        <w:t>2</w:t>
      </w:r>
      <w:r>
        <w:rPr>
          <w:rStyle w:val="43"/>
          <w:rFonts w:hint="eastAsia" w:ascii="宋体" w:hAnsi="宋体" w:cs="宋体"/>
          <w:bCs/>
          <w:color w:val="000000" w:themeColor="text1"/>
          <w:sz w:val="24"/>
          <w:szCs w:val="24"/>
          <w:u w:val="single" w:color="000000"/>
          <w14:textFill>
            <w14:solidFill>
              <w14:schemeClr w14:val="tx1"/>
            </w14:solidFill>
          </w14:textFill>
        </w:rPr>
        <w:t>年</w:t>
      </w:r>
      <w:r>
        <w:rPr>
          <w:rStyle w:val="43"/>
          <w:rFonts w:hint="eastAsia" w:ascii="宋体" w:hAnsi="宋体" w:cs="宋体"/>
          <w:bCs/>
          <w:color w:val="000000" w:themeColor="text1"/>
          <w:sz w:val="24"/>
          <w:szCs w:val="24"/>
          <w:u w:val="single" w:color="000000"/>
          <w:lang w:val="en-US" w:eastAsia="zh-CN"/>
          <w14:textFill>
            <w14:solidFill>
              <w14:schemeClr w14:val="tx1"/>
            </w14:solidFill>
          </w14:textFill>
        </w:rPr>
        <w:t>7</w:t>
      </w:r>
      <w:r>
        <w:rPr>
          <w:rStyle w:val="43"/>
          <w:rFonts w:hint="eastAsia" w:ascii="宋体" w:hAnsi="宋体" w:cs="宋体"/>
          <w:bCs/>
          <w:color w:val="000000" w:themeColor="text1"/>
          <w:sz w:val="24"/>
          <w:szCs w:val="24"/>
          <w:u w:val="single" w:color="000000"/>
          <w14:textFill>
            <w14:solidFill>
              <w14:schemeClr w14:val="tx1"/>
            </w14:solidFill>
          </w14:textFill>
        </w:rPr>
        <w:t>月</w:t>
      </w:r>
      <w:r>
        <w:rPr>
          <w:rStyle w:val="43"/>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3"/>
          <w:rFonts w:hint="eastAsia" w:ascii="宋体" w:hAnsi="宋体" w:cs="宋体"/>
          <w:bCs/>
          <w:color w:val="000000" w:themeColor="text1"/>
          <w:sz w:val="24"/>
          <w:szCs w:val="24"/>
          <w:u w:val="single" w:color="000000"/>
          <w14:textFill>
            <w14:solidFill>
              <w14:schemeClr w14:val="tx1"/>
            </w14:solidFill>
          </w14:textFill>
        </w:rPr>
        <w:t>日</w:t>
      </w:r>
      <w:r>
        <w:rPr>
          <w:rStyle w:val="43"/>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3"/>
          <w:rFonts w:hint="eastAsia" w:ascii="宋体" w:hAnsi="宋体" w:cs="宋体"/>
          <w:bCs/>
          <w:color w:val="000000" w:themeColor="text1"/>
          <w:sz w:val="24"/>
          <w:szCs w:val="24"/>
          <w:u w:val="single" w:color="000000"/>
          <w14:textFill>
            <w14:solidFill>
              <w14:schemeClr w14:val="tx1"/>
            </w14:solidFill>
          </w14:textFill>
        </w:rPr>
        <w:t>点00分（</w:t>
      </w:r>
      <w:r>
        <w:rPr>
          <w:rStyle w:val="43"/>
          <w:rFonts w:hint="eastAsia" w:ascii="宋体" w:hAnsi="宋体" w:cs="宋体"/>
          <w:bCs/>
          <w:color w:val="000000" w:themeColor="text1"/>
          <w:sz w:val="24"/>
          <w:szCs w:val="24"/>
          <w14:textFill>
            <w14:solidFill>
              <w14:schemeClr w14:val="tx1"/>
            </w14:solidFill>
          </w14:textFill>
        </w:rPr>
        <w:t>北京时间）前递交投标文件</w:t>
      </w:r>
      <w:r>
        <w:rPr>
          <w:rStyle w:val="43"/>
          <w:rFonts w:hint="eastAsia" w:ascii="宋体" w:hAnsi="宋体" w:cs="宋体"/>
          <w:color w:val="000000" w:themeColor="text1"/>
          <w:sz w:val="24"/>
          <w:szCs w:val="24"/>
          <w14:textFill>
            <w14:solidFill>
              <w14:schemeClr w14:val="tx1"/>
            </w14:solidFill>
          </w14:textFill>
        </w:rPr>
        <w:t>。</w:t>
      </w:r>
    </w:p>
    <w:p>
      <w:pPr>
        <w:pStyle w:val="33"/>
        <w:keepLines w:val="0"/>
        <w:pageBreakBefore w:val="0"/>
        <w:tabs>
          <w:tab w:val="left" w:pos="0"/>
          <w:tab w:val="left" w:pos="3165"/>
          <w:tab w:val="center" w:pos="4153"/>
        </w:tabs>
        <w:kinsoku/>
        <w:wordWrap/>
        <w:overflowPunct/>
        <w:topLinePunct w:val="0"/>
        <w:autoSpaceDE/>
        <w:autoSpaceDN/>
        <w:bidi w:val="0"/>
        <w:snapToGrid w:val="0"/>
        <w:spacing w:line="336" w:lineRule="auto"/>
        <w:ind w:firstLine="482" w:firstLineChars="200"/>
        <w:jc w:val="left"/>
        <w:rPr>
          <w:rStyle w:val="43"/>
          <w:rFonts w:ascii="宋体" w:hAnsi="宋体" w:eastAsia="宋体" w:cs="宋体"/>
          <w:b/>
          <w:bCs/>
          <w:color w:val="000000" w:themeColor="text1"/>
          <w:sz w:val="24"/>
          <w:szCs w:val="24"/>
          <w14:textFill>
            <w14:solidFill>
              <w14:schemeClr w14:val="tx1"/>
            </w14:solidFill>
          </w14:textFill>
        </w:rPr>
      </w:pPr>
      <w:r>
        <w:rPr>
          <w:rStyle w:val="43"/>
          <w:rFonts w:hint="eastAsia" w:ascii="宋体" w:hAnsi="宋体" w:eastAsia="宋体" w:cs="宋体"/>
          <w:b/>
          <w:bCs/>
          <w:color w:val="000000" w:themeColor="text1"/>
          <w:sz w:val="24"/>
          <w:szCs w:val="24"/>
          <w14:textFill>
            <w14:solidFill>
              <w14:schemeClr w14:val="tx1"/>
            </w14:solidFill>
          </w14:textFill>
        </w:rPr>
        <w:t>一、项目基本情况</w:t>
      </w:r>
    </w:p>
    <w:p>
      <w:pPr>
        <w:keepNext w:val="0"/>
        <w:keepLines w:val="0"/>
        <w:pageBreakBefore w:val="0"/>
        <w:widowControl/>
        <w:kinsoku/>
        <w:wordWrap/>
        <w:overflowPunct/>
        <w:topLinePunct w:val="0"/>
        <w:autoSpaceDE/>
        <w:autoSpaceDN/>
        <w:bidi w:val="0"/>
        <w:snapToGrid w:val="0"/>
        <w:spacing w:line="336"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项目编号：</w:t>
      </w:r>
      <w:r>
        <w:rPr>
          <w:rStyle w:val="43"/>
          <w:rFonts w:hint="eastAsia" w:ascii="宋体" w:hAnsi="宋体" w:cs="宋体"/>
          <w:color w:val="000000" w:themeColor="text1"/>
          <w:sz w:val="24"/>
          <w:szCs w:val="24"/>
          <w:u w:val="single"/>
          <w:lang w:eastAsia="zh-CN"/>
          <w14:textFill>
            <w14:solidFill>
              <w14:schemeClr w14:val="tx1"/>
            </w14:solidFill>
          </w14:textFill>
        </w:rPr>
        <w:t>2022-0</w:t>
      </w:r>
      <w:r>
        <w:rPr>
          <w:rStyle w:val="43"/>
          <w:rFonts w:hint="eastAsia" w:ascii="宋体" w:hAnsi="宋体" w:cs="宋体"/>
          <w:color w:val="000000" w:themeColor="text1"/>
          <w:sz w:val="24"/>
          <w:szCs w:val="24"/>
          <w:u w:val="single"/>
          <w:lang w:val="en-US" w:eastAsia="zh-CN"/>
          <w14:textFill>
            <w14:solidFill>
              <w14:schemeClr w14:val="tx1"/>
            </w14:solidFill>
          </w14:textFill>
        </w:rPr>
        <w:t>10</w:t>
      </w:r>
      <w:r>
        <w:rPr>
          <w:rStyle w:val="43"/>
          <w:rFonts w:hint="eastAsia" w:ascii="宋体" w:hAnsi="宋体" w:cs="宋体"/>
          <w:color w:val="000000" w:themeColor="text1"/>
          <w:sz w:val="24"/>
          <w:szCs w:val="24"/>
          <w:u w:val="single"/>
          <w:lang w:eastAsia="zh-CN"/>
          <w14:textFill>
            <w14:solidFill>
              <w14:schemeClr w14:val="tx1"/>
            </w14:solidFill>
          </w14:textFill>
        </w:rPr>
        <w:t>W</w:t>
      </w:r>
    </w:p>
    <w:p>
      <w:pPr>
        <w:keepNext w:val="0"/>
        <w:keepLines w:val="0"/>
        <w:pageBreakBefore w:val="0"/>
        <w:widowControl/>
        <w:kinsoku/>
        <w:wordWrap/>
        <w:overflowPunct/>
        <w:topLinePunct w:val="0"/>
        <w:autoSpaceDE/>
        <w:autoSpaceDN/>
        <w:bidi w:val="0"/>
        <w:snapToGrid w:val="0"/>
        <w:spacing w:line="336"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项目名称：</w:t>
      </w:r>
      <w:r>
        <w:rPr>
          <w:rStyle w:val="43"/>
          <w:rFonts w:hint="eastAsia" w:ascii="宋体" w:hAnsi="宋体" w:cs="宋体"/>
          <w:color w:val="000000" w:themeColor="text1"/>
          <w:sz w:val="24"/>
          <w:szCs w:val="24"/>
          <w:u w:val="single"/>
          <w:lang w:eastAsia="zh-CN"/>
          <w14:textFill>
            <w14:solidFill>
              <w14:schemeClr w14:val="tx1"/>
            </w14:solidFill>
          </w14:textFill>
        </w:rPr>
        <w:t>盐城工业职业技术学院车辆租赁服务</w:t>
      </w:r>
    </w:p>
    <w:p>
      <w:pPr>
        <w:keepNext w:val="0"/>
        <w:keepLines w:val="0"/>
        <w:pageBreakBefore w:val="0"/>
        <w:widowControl/>
        <w:kinsoku/>
        <w:wordWrap/>
        <w:overflowPunct/>
        <w:topLinePunct w:val="0"/>
        <w:autoSpaceDE/>
        <w:autoSpaceDN/>
        <w:bidi w:val="0"/>
        <w:snapToGrid w:val="0"/>
        <w:spacing w:line="336" w:lineRule="auto"/>
        <w:ind w:firstLine="480" w:firstLineChars="200"/>
        <w:textAlignment w:val="baseline"/>
        <w:rPr>
          <w:rStyle w:val="43"/>
          <w:rFonts w:hint="default" w:ascii="宋体" w:hAnsi="宋体" w:eastAsia="宋体" w:cs="宋体"/>
          <w:color w:val="000000" w:themeColor="text1"/>
          <w:kern w:val="0"/>
          <w:sz w:val="24"/>
          <w:szCs w:val="24"/>
          <w:lang w:val="en-US" w:eastAsia="zh-CN" w:bidi="en-US"/>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最高限价：</w:t>
      </w:r>
      <w:r>
        <w:rPr>
          <w:rStyle w:val="43"/>
          <w:rFonts w:hint="eastAsia" w:ascii="宋体" w:hAnsi="宋体" w:eastAsia="宋体" w:cs="宋体"/>
          <w:color w:val="000000" w:themeColor="text1"/>
          <w:kern w:val="0"/>
          <w:sz w:val="24"/>
          <w:szCs w:val="24"/>
          <w:lang w:val="en-US" w:eastAsia="en-US" w:bidi="en-US"/>
          <w14:textFill>
            <w14:solidFill>
              <w14:schemeClr w14:val="tx1"/>
            </w14:solidFill>
          </w14:textFill>
        </w:rPr>
        <w:t>①油费（</w:t>
      </w:r>
      <w:r>
        <w:rPr>
          <w:rStyle w:val="43"/>
          <w:rFonts w:hint="eastAsia" w:ascii="宋体" w:hAnsi="宋体" w:eastAsia="宋体" w:cs="宋体"/>
          <w:b/>
          <w:bCs/>
          <w:color w:val="000000" w:themeColor="text1"/>
          <w:kern w:val="0"/>
          <w:sz w:val="24"/>
          <w:szCs w:val="24"/>
          <w:lang w:val="en-US" w:eastAsia="en-US" w:bidi="en-US"/>
          <w14:textFill>
            <w14:solidFill>
              <w14:schemeClr w14:val="tx1"/>
            </w14:solidFill>
          </w14:textFill>
        </w:rPr>
        <w:t>按公车平台车型价格结算，</w:t>
      </w:r>
      <w:r>
        <w:rPr>
          <w:rStyle w:val="43"/>
          <w:rFonts w:hint="eastAsia" w:ascii="宋体" w:hAnsi="宋体" w:cs="宋体"/>
          <w:b/>
          <w:bCs/>
          <w:color w:val="000000" w:themeColor="text1"/>
          <w:kern w:val="0"/>
          <w:sz w:val="24"/>
          <w:szCs w:val="24"/>
          <w:lang w:val="en-US" w:eastAsia="zh-CN" w:bidi="en-US"/>
          <w14:textFill>
            <w14:solidFill>
              <w14:schemeClr w14:val="tx1"/>
            </w14:solidFill>
          </w14:textFill>
        </w:rPr>
        <w:t>详见招标文件附表，</w:t>
      </w:r>
      <w:r>
        <w:rPr>
          <w:rStyle w:val="43"/>
          <w:rFonts w:hint="eastAsia" w:ascii="宋体" w:hAnsi="宋体" w:eastAsia="宋体" w:cs="宋体"/>
          <w:b/>
          <w:bCs/>
          <w:color w:val="000000" w:themeColor="text1"/>
          <w:kern w:val="0"/>
          <w:sz w:val="24"/>
          <w:szCs w:val="24"/>
          <w:lang w:val="en-US" w:eastAsia="en-US" w:bidi="en-US"/>
          <w14:textFill>
            <w14:solidFill>
              <w14:schemeClr w14:val="tx1"/>
            </w14:solidFill>
          </w14:textFill>
        </w:rPr>
        <w:t>不参与报价，定额结算</w:t>
      </w:r>
      <w:r>
        <w:rPr>
          <w:rStyle w:val="43"/>
          <w:rFonts w:hint="eastAsia" w:ascii="宋体" w:hAnsi="宋体" w:eastAsia="宋体" w:cs="宋体"/>
          <w:color w:val="000000" w:themeColor="text1"/>
          <w:kern w:val="0"/>
          <w:sz w:val="24"/>
          <w:szCs w:val="24"/>
          <w:lang w:val="en-US" w:eastAsia="en-US" w:bidi="en-US"/>
          <w14:textFill>
            <w14:solidFill>
              <w14:schemeClr w14:val="tx1"/>
            </w14:solidFill>
          </w14:textFill>
        </w:rPr>
        <w:t>）；②车辆租金（轿车330元/天，商务车490元/天，丰田或同档次车型13-15座650元/天，2小时-4小时且未出市区按半天计；③司机费用：市外190元/天(</w:t>
      </w:r>
      <w:r>
        <w:rPr>
          <w:rStyle w:val="43"/>
          <w:rFonts w:hint="eastAsia" w:ascii="宋体" w:hAnsi="宋体" w:eastAsia="宋体" w:cs="宋体"/>
          <w:b/>
          <w:bCs/>
          <w:color w:val="000000" w:themeColor="text1"/>
          <w:kern w:val="0"/>
          <w:sz w:val="24"/>
          <w:szCs w:val="24"/>
          <w:lang w:val="en-US" w:eastAsia="en-US" w:bidi="en-US"/>
          <w14:textFill>
            <w14:solidFill>
              <w14:schemeClr w14:val="tx1"/>
            </w14:solidFill>
          </w14:textFill>
        </w:rPr>
        <w:t>此项不参与报价，定额结算</w:t>
      </w:r>
      <w:r>
        <w:rPr>
          <w:rStyle w:val="43"/>
          <w:rFonts w:hint="eastAsia" w:ascii="宋体" w:hAnsi="宋体" w:eastAsia="宋体" w:cs="宋体"/>
          <w:color w:val="000000" w:themeColor="text1"/>
          <w:kern w:val="0"/>
          <w:sz w:val="24"/>
          <w:szCs w:val="24"/>
          <w:lang w:val="en-US" w:eastAsia="en-US" w:bidi="en-US"/>
          <w14:textFill>
            <w14:solidFill>
              <w14:schemeClr w14:val="tx1"/>
            </w14:solidFill>
          </w14:textFill>
        </w:rPr>
        <w:t>);④过路费按实际费用为准。⑤市区用车按天结算（包括车辆租赁费、司机工资、油费）⑥疫情防控用车原则上不超过同种车型一天（或半天）用车的合计总价（包括车辆租赁费、司机工资、油费）</w:t>
      </w:r>
      <w:r>
        <w:rPr>
          <w:rStyle w:val="43"/>
          <w:rFonts w:hint="eastAsia" w:ascii="宋体" w:hAnsi="宋体" w:cs="宋体"/>
          <w:color w:val="000000" w:themeColor="text1"/>
          <w:kern w:val="0"/>
          <w:sz w:val="24"/>
          <w:szCs w:val="24"/>
          <w:lang w:val="en-US" w:eastAsia="zh-CN" w:bidi="en-US"/>
          <w14:textFill>
            <w14:solidFill>
              <w14:schemeClr w14:val="tx1"/>
            </w14:solidFill>
          </w14:textFill>
        </w:rPr>
        <w:t>，具体详见招标文件。</w:t>
      </w:r>
    </w:p>
    <w:p>
      <w:pPr>
        <w:pStyle w:val="143"/>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0" w:leftChars="0" w:firstLine="480" w:firstLineChars="200"/>
        <w:textAlignment w:val="baseline"/>
        <w:rPr>
          <w:rStyle w:val="43"/>
          <w:rFonts w:hint="eastAsia"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采购需求：</w:t>
      </w:r>
      <w:r>
        <w:rPr>
          <w:rFonts w:hint="eastAsia" w:cs="宋体"/>
          <w:color w:val="000000" w:themeColor="text1"/>
          <w:sz w:val="24"/>
          <w:szCs w:val="24"/>
          <w14:textFill>
            <w14:solidFill>
              <w14:schemeClr w14:val="tx1"/>
            </w14:solidFill>
          </w14:textFill>
        </w:rPr>
        <w:t>盐城工业职业技术学院公务用车部门指定地点</w:t>
      </w:r>
      <w:r>
        <w:rPr>
          <w:rFonts w:hint="eastAsia" w:cs="宋体"/>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5座及以下车辆</w:t>
      </w:r>
      <w:r>
        <w:rPr>
          <w:rFonts w:hint="eastAsia" w:ascii="宋体" w:hAnsi="宋体" w:cs="宋体"/>
          <w:color w:val="000000" w:themeColor="text1"/>
          <w:sz w:val="24"/>
          <w:szCs w:val="24"/>
          <w14:textFill>
            <w14:solidFill>
              <w14:schemeClr w14:val="tx1"/>
            </w14:solidFill>
          </w14:textFill>
        </w:rPr>
        <w:t>（5座含司机小车、7座含司机商务车、9～15座含司机商务车）,拟确定中标供应商</w:t>
      </w:r>
      <w:r>
        <w:rPr>
          <w:rFonts w:hint="eastAsia" w:ascii="宋体" w:hAnsi="宋体" w:cs="宋体"/>
          <w:color w:val="000000" w:themeColor="text1"/>
          <w:sz w:val="24"/>
          <w:szCs w:val="24"/>
          <w14:textFill>
            <w14:solidFill>
              <w14:schemeClr w14:val="tx1"/>
            </w14:solidFill>
          </w14:textFill>
        </w:rPr>
        <w:t>不超过</w:t>
      </w:r>
      <w:r>
        <w:rPr>
          <w:rFonts w:hint="eastAsia" w:ascii="宋体" w:hAnsi="宋体" w:cs="宋体"/>
          <w:color w:val="000000" w:themeColor="text1"/>
          <w:sz w:val="24"/>
          <w:szCs w:val="24"/>
          <w14:textFill>
            <w14:solidFill>
              <w14:schemeClr w14:val="tx1"/>
            </w14:solidFill>
          </w14:textFill>
        </w:rPr>
        <w:t>5家（根据投标单位数等情况确定）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选择供应商作为我单位车辆租赁服务提供商,招标人不保证中标供应商在合同有效期内的车辆租赁服务的业务量</w:t>
      </w:r>
      <w:r>
        <w:rPr>
          <w:rFonts w:hint="eastAsia" w:ascii="宋体" w:hAnsi="宋体" w:cs="宋体"/>
          <w:color w:val="000000" w:themeColor="text1"/>
          <w:sz w:val="24"/>
          <w:szCs w:val="24"/>
          <w:lang w:eastAsia="zh-CN"/>
          <w14:textFill>
            <w14:solidFill>
              <w14:schemeClr w14:val="tx1"/>
            </w14:solidFill>
          </w14:textFill>
        </w:rPr>
        <w:t>，</w:t>
      </w:r>
      <w:r>
        <w:rPr>
          <w:rStyle w:val="43"/>
          <w:rFonts w:hint="eastAsia" w:ascii="宋体" w:hAnsi="宋体" w:cs="宋体"/>
          <w:color w:val="000000" w:themeColor="text1"/>
          <w:sz w:val="24"/>
          <w:szCs w:val="24"/>
          <w14:textFill>
            <w14:solidFill>
              <w14:schemeClr w14:val="tx1"/>
            </w14:solidFill>
          </w14:textFill>
        </w:rPr>
        <w:t>详见招标文件。</w:t>
      </w:r>
    </w:p>
    <w:p>
      <w:pPr>
        <w:pStyle w:val="143"/>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0" w:leftChars="0" w:firstLine="480" w:firstLineChars="200"/>
        <w:textAlignment w:val="baseline"/>
        <w:rPr>
          <w:rStyle w:val="43"/>
          <w:rFonts w:hint="eastAsia" w:ascii="宋体" w:hAnsi="宋体" w:eastAsia="宋体" w:cs="宋体"/>
          <w:color w:val="000000" w:themeColor="text1"/>
          <w:kern w:val="2"/>
          <w:sz w:val="24"/>
          <w:szCs w:val="24"/>
          <w:u w:val="single"/>
          <w:lang w:val="en-US" w:eastAsia="zh-CN" w:bidi="ar-SA"/>
          <w14:textFill>
            <w14:solidFill>
              <w14:schemeClr w14:val="tx1"/>
            </w14:solidFill>
          </w14:textFill>
        </w:rPr>
      </w:pPr>
      <w:r>
        <w:rPr>
          <w:rStyle w:val="43"/>
          <w:rFonts w:hint="eastAsia" w:ascii="宋体" w:hAnsi="宋体" w:eastAsia="宋体" w:cs="宋体"/>
          <w:color w:val="000000" w:themeColor="text1"/>
          <w:kern w:val="2"/>
          <w:sz w:val="24"/>
          <w:szCs w:val="24"/>
          <w:lang w:val="en-US" w:eastAsia="zh-CN" w:bidi="ar-SA"/>
          <w14:textFill>
            <w14:solidFill>
              <w14:schemeClr w14:val="tx1"/>
            </w14:solidFill>
          </w14:textFill>
        </w:rPr>
        <w:t>合同履行期限：暂定一年。</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hint="eastAsia" w:ascii="宋体" w:hAnsi="宋体" w:eastAsia="宋体" w:cs="宋体"/>
          <w:color w:val="000000" w:themeColor="text1"/>
          <w:kern w:val="2"/>
          <w:sz w:val="24"/>
          <w:szCs w:val="24"/>
          <w:lang w:val="en-US" w:eastAsia="zh-CN" w:bidi="ar-SA"/>
          <w14:textFill>
            <w14:solidFill>
              <w14:schemeClr w14:val="tx1"/>
            </w14:solidFill>
          </w14:textFill>
        </w:rPr>
      </w:pPr>
      <w:r>
        <w:rPr>
          <w:rStyle w:val="43"/>
          <w:rFonts w:hint="eastAsia" w:ascii="宋体" w:hAnsi="宋体" w:eastAsia="宋体" w:cs="宋体"/>
          <w:color w:val="000000" w:themeColor="text1"/>
          <w:kern w:val="2"/>
          <w:sz w:val="24"/>
          <w:szCs w:val="24"/>
          <w:lang w:val="en-US" w:eastAsia="zh-CN" w:bidi="ar-SA"/>
          <w14:textFill>
            <w14:solidFill>
              <w14:schemeClr w14:val="tx1"/>
            </w14:solidFill>
          </w14:textFill>
        </w:rPr>
        <w:t>本项目</w:t>
      </w:r>
      <w:r>
        <w:rPr>
          <w:rStyle w:val="43"/>
          <w:rFonts w:hint="eastAsia" w:ascii="宋体" w:hAnsi="宋体" w:eastAsia="宋体" w:cs="宋体"/>
          <w:b/>
          <w:bCs/>
          <w:color w:val="000000" w:themeColor="text1"/>
          <w:kern w:val="2"/>
          <w:sz w:val="24"/>
          <w:szCs w:val="24"/>
          <w:u w:val="single"/>
          <w:lang w:val="en-US" w:eastAsia="zh-CN" w:bidi="ar-SA"/>
          <w14:textFill>
            <w14:solidFill>
              <w14:schemeClr w14:val="tx1"/>
            </w14:solidFill>
          </w14:textFill>
        </w:rPr>
        <w:t>不接受</w:t>
      </w:r>
      <w:r>
        <w:rPr>
          <w:rStyle w:val="43"/>
          <w:rFonts w:hint="eastAsia" w:ascii="宋体" w:hAnsi="宋体" w:eastAsia="宋体" w:cs="宋体"/>
          <w:color w:val="000000" w:themeColor="text1"/>
          <w:kern w:val="2"/>
          <w:sz w:val="24"/>
          <w:szCs w:val="24"/>
          <w:lang w:val="en-US" w:eastAsia="zh-CN" w:bidi="ar-SA"/>
          <w14:textFill>
            <w14:solidFill>
              <w14:schemeClr w14:val="tx1"/>
            </w14:solidFill>
          </w14:textFill>
        </w:rPr>
        <w:t>联合体投标。</w:t>
      </w:r>
    </w:p>
    <w:p>
      <w:pPr>
        <w:pStyle w:val="33"/>
        <w:keepLines w:val="0"/>
        <w:pageBreakBefore w:val="0"/>
        <w:widowControl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textAlignment w:val="baseline"/>
        <w:rPr>
          <w:rStyle w:val="43"/>
          <w:rFonts w:ascii="宋体" w:hAnsi="宋体" w:eastAsia="宋体" w:cs="宋体"/>
          <w:b/>
          <w:bCs/>
          <w:color w:val="000000" w:themeColor="text1"/>
          <w:sz w:val="24"/>
          <w:szCs w:val="24"/>
          <w14:textFill>
            <w14:solidFill>
              <w14:schemeClr w14:val="tx1"/>
            </w14:solidFill>
          </w14:textFill>
        </w:rPr>
      </w:pPr>
      <w:r>
        <w:rPr>
          <w:rStyle w:val="43"/>
          <w:rFonts w:hint="eastAsia" w:ascii="宋体" w:hAnsi="宋体" w:eastAsia="宋体" w:cs="宋体"/>
          <w:b/>
          <w:bCs/>
          <w:color w:val="000000" w:themeColor="text1"/>
          <w:sz w:val="24"/>
          <w:szCs w:val="24"/>
          <w14:textFill>
            <w14:solidFill>
              <w14:schemeClr w14:val="tx1"/>
            </w14:solidFill>
          </w14:textFill>
        </w:rPr>
        <w:t>二、投标人的资格要求：</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hint="eastAsia"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Style w:val="43"/>
          <w:rFonts w:hint="eastAsia" w:ascii="宋体" w:hAnsi="宋体" w:cs="宋体"/>
          <w:color w:val="000000" w:themeColor="text1"/>
          <w:sz w:val="24"/>
          <w:szCs w:val="24"/>
          <w14:textFill>
            <w14:solidFill>
              <w14:schemeClr w14:val="tx1"/>
            </w14:solidFill>
          </w14:textFill>
        </w:rPr>
        <w:br w:type="textWrapping"/>
      </w:r>
      <w:r>
        <w:rPr>
          <w:rStyle w:val="43"/>
          <w:rFonts w:hint="eastAsia" w:ascii="宋体" w:hAnsi="宋体" w:cs="宋体"/>
          <w:color w:val="000000" w:themeColor="text1"/>
          <w:sz w:val="24"/>
          <w:szCs w:val="24"/>
          <w14:textFill>
            <w14:solidFill>
              <w14:schemeClr w14:val="tx1"/>
            </w14:solidFill>
          </w14:textFill>
        </w:rPr>
        <w:t>　　（2）上一年度（202</w:t>
      </w:r>
      <w:r>
        <w:rPr>
          <w:rStyle w:val="43"/>
          <w:rFonts w:hint="eastAsia" w:ascii="宋体" w:hAnsi="宋体" w:cs="宋体"/>
          <w:color w:val="000000" w:themeColor="text1"/>
          <w:sz w:val="24"/>
          <w:szCs w:val="24"/>
          <w:lang w:val="en-US" w:eastAsia="zh-CN"/>
          <w14:textFill>
            <w14:solidFill>
              <w14:schemeClr w14:val="tx1"/>
            </w14:solidFill>
          </w14:textFill>
        </w:rPr>
        <w:t>1</w:t>
      </w:r>
      <w:r>
        <w:rPr>
          <w:rStyle w:val="43"/>
          <w:rFonts w:hint="eastAsia" w:ascii="宋体" w:hAnsi="宋体" w:cs="宋体"/>
          <w:color w:val="000000" w:themeColor="text1"/>
          <w:sz w:val="24"/>
          <w:szCs w:val="24"/>
          <w14:textFill>
            <w14:solidFill>
              <w14:schemeClr w14:val="tx1"/>
            </w14:solidFill>
          </w14:textFill>
        </w:rPr>
        <w:t>年）的财务报表（成立不满一年不需提供</w:t>
      </w:r>
      <w:r>
        <w:rPr>
          <w:rStyle w:val="43"/>
          <w:rFonts w:hint="eastAsia" w:ascii="宋体" w:hAnsi="宋体" w:cs="宋体"/>
          <w:color w:val="000000" w:themeColor="text1"/>
          <w:sz w:val="24"/>
          <w:szCs w:val="24"/>
          <w:lang w:val="en-US" w:eastAsia="zh-CN"/>
          <w14:textFill>
            <w14:solidFill>
              <w14:schemeClr w14:val="tx1"/>
            </w14:solidFill>
          </w14:textFill>
        </w:rPr>
        <w:t>,</w:t>
      </w:r>
      <w:r>
        <w:rPr>
          <w:rStyle w:val="43"/>
          <w:rFonts w:hint="eastAsia" w:ascii="宋体" w:hAnsi="宋体" w:cs="宋体"/>
          <w:color w:val="000000" w:themeColor="text1"/>
          <w:sz w:val="24"/>
          <w:szCs w:val="24"/>
          <w14:textFill>
            <w14:solidFill>
              <w14:schemeClr w14:val="tx1"/>
            </w14:solidFill>
          </w14:textFill>
        </w:rPr>
        <w:t>）；</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3"/>
          <w:rFonts w:hint="eastAsia" w:ascii="宋体" w:hAnsi="宋体" w:cs="宋体"/>
          <w:color w:val="000000" w:themeColor="text1"/>
          <w:sz w:val="24"/>
          <w:szCs w:val="24"/>
          <w:lang w:eastAsia="zh-CN"/>
          <w14:textFill>
            <w14:solidFill>
              <w14:schemeClr w14:val="tx1"/>
            </w14:solidFill>
          </w14:textFill>
        </w:rPr>
        <w:t>。依法免税或不需要缴纳社会保障资金的，应提供相应文件证明材料</w:t>
      </w:r>
      <w:r>
        <w:rPr>
          <w:rStyle w:val="43"/>
          <w:rFonts w:hint="eastAsia" w:ascii="宋体" w:hAnsi="宋体" w:cs="宋体"/>
          <w:color w:val="000000" w:themeColor="text1"/>
          <w:sz w:val="24"/>
          <w:szCs w:val="24"/>
          <w14:textFill>
            <w14:solidFill>
              <w14:schemeClr w14:val="tx1"/>
            </w14:solidFill>
          </w14:textFill>
        </w:rPr>
        <w:t>；</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（4）具备履行合同所必需的设备和专业技术能力的书面声明；</w:t>
      </w:r>
      <w:r>
        <w:rPr>
          <w:rStyle w:val="43"/>
          <w:rFonts w:hint="eastAsia" w:ascii="宋体" w:hAnsi="宋体" w:cs="宋体"/>
          <w:color w:val="000000" w:themeColor="text1"/>
          <w:sz w:val="24"/>
          <w:szCs w:val="24"/>
          <w14:textFill>
            <w14:solidFill>
              <w14:schemeClr w14:val="tx1"/>
            </w14:solidFill>
          </w14:textFill>
        </w:rPr>
        <w:br w:type="textWrapping"/>
      </w:r>
      <w:r>
        <w:rPr>
          <w:rStyle w:val="43"/>
          <w:rFonts w:hint="eastAsia" w:ascii="宋体" w:hAnsi="宋体" w:cs="宋体"/>
          <w:color w:val="000000" w:themeColor="text1"/>
          <w:sz w:val="24"/>
          <w:szCs w:val="24"/>
          <w14:textFill>
            <w14:solidFill>
              <w14:schemeClr w14:val="tx1"/>
            </w14:solidFill>
          </w14:textFill>
        </w:rPr>
        <w:t>　　（5）参加政府采购活动前3年内在经营活动中没有重大违法记录的书面声明；</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2.落实政府采购政策需满足的资格要求：</w:t>
      </w:r>
      <w:r>
        <w:rPr>
          <w:rStyle w:val="43"/>
          <w:rFonts w:hint="eastAsia" w:ascii="宋体" w:hAnsi="宋体" w:cs="宋体"/>
          <w:color w:val="000000" w:themeColor="text1"/>
          <w:sz w:val="24"/>
          <w:szCs w:val="24"/>
          <w:u w:val="single" w:color="000000"/>
          <w14:textFill>
            <w14:solidFill>
              <w14:schemeClr w14:val="tx1"/>
            </w14:solidFill>
          </w14:textFill>
        </w:rPr>
        <w:t>/</w:t>
      </w:r>
      <w:r>
        <w:rPr>
          <w:rStyle w:val="43"/>
          <w:rFonts w:hint="eastAsia" w:ascii="宋体" w:hAnsi="宋体" w:cs="宋体"/>
          <w:color w:val="000000" w:themeColor="text1"/>
          <w:sz w:val="24"/>
          <w:szCs w:val="24"/>
          <w14:textFill>
            <w14:solidFill>
              <w14:schemeClr w14:val="tx1"/>
            </w14:solidFill>
          </w14:textFill>
        </w:rPr>
        <w:t>。</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3.本项目的特定资格要求：</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hint="eastAsia"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1</w:t>
      </w:r>
      <w:r>
        <w:rPr>
          <w:rStyle w:val="43"/>
          <w:rFonts w:hint="eastAsia" w:ascii="宋体" w:hAnsi="宋体" w:cs="宋体"/>
          <w:color w:val="000000" w:themeColor="text1"/>
          <w:sz w:val="24"/>
          <w:szCs w:val="24"/>
          <w14:textFill>
            <w14:solidFill>
              <w14:schemeClr w14:val="tx1"/>
            </w14:solidFill>
          </w14:textFill>
        </w:rPr>
        <w:t>)投标人必须是在中华人民共和国境内注册从事车辆租赁经营实体，有长期提供招标人所需车辆租赁能力的服务商，或其具有合法授权委托手续的代理商。</w:t>
      </w:r>
    </w:p>
    <w:p>
      <w:pPr>
        <w:keepLines w:val="0"/>
        <w:pageBreakBefore w:val="0"/>
        <w:tabs>
          <w:tab w:val="left" w:pos="900"/>
        </w:tabs>
        <w:kinsoku/>
        <w:wordWrap/>
        <w:overflowPunct/>
        <w:topLinePunct w:val="0"/>
        <w:autoSpaceDE/>
        <w:autoSpaceDN/>
        <w:bidi w:val="0"/>
        <w:adjustRightInd w:val="0"/>
        <w:snapToGrid w:val="0"/>
        <w:spacing w:line="336" w:lineRule="auto"/>
        <w:ind w:firstLine="480" w:firstLineChars="200"/>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2</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所供出租车辆手续齐全，必须符合国家、行业技术标准和招标文件要求。车辆需按照国家相关规定进行投保（交强险，商业险以及相关的车损险）。其中，商业第三者责任险不低于壹佰万元，有购买车上人员责任险（乘客）（提供至少三部车辆信息，并承诺中标后按采购人要求购买不低于5万元每人的车上人员责任险）。承租车辆的驾驶员需持有有效的中华人民共和国正式驾驶证，</w:t>
      </w:r>
      <w:r>
        <w:rPr>
          <w:rFonts w:ascii="宋体" w:hAnsi="宋体" w:cs="宋体"/>
          <w:color w:val="000000" w:themeColor="text1"/>
          <w:sz w:val="24"/>
          <w:szCs w:val="24"/>
          <w14:textFill>
            <w14:solidFill>
              <w14:schemeClr w14:val="tx1"/>
            </w14:solidFill>
          </w14:textFill>
        </w:rPr>
        <w:t>按照车辆座位数列出对应的</w:t>
      </w:r>
      <w:r>
        <w:rPr>
          <w:rFonts w:hint="eastAsia" w:ascii="宋体" w:hAnsi="宋体" w:cs="宋体"/>
          <w:color w:val="000000" w:themeColor="text1"/>
          <w:sz w:val="24"/>
          <w:szCs w:val="24"/>
          <w14:textFill>
            <w14:solidFill>
              <w14:schemeClr w14:val="tx1"/>
            </w14:solidFill>
          </w14:textFill>
        </w:rPr>
        <w:t>驾驶员证件。</w:t>
      </w:r>
    </w:p>
    <w:p>
      <w:pPr>
        <w:keepLines w:val="0"/>
        <w:pageBreakBefore w:val="0"/>
        <w:tabs>
          <w:tab w:val="left" w:pos="900"/>
        </w:tabs>
        <w:kinsoku/>
        <w:wordWrap/>
        <w:overflowPunct/>
        <w:topLinePunct w:val="0"/>
        <w:autoSpaceDE/>
        <w:autoSpaceDN/>
        <w:bidi w:val="0"/>
        <w:adjustRightInd w:val="0"/>
        <w:snapToGrid w:val="0"/>
        <w:spacing w:line="336" w:lineRule="auto"/>
        <w:ind w:firstLine="480" w:firstLineChars="200"/>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3</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投标人保证所供出租车辆行驶安全，如发生交通事故，一切责任均由投标人承担。</w:t>
      </w:r>
    </w:p>
    <w:p>
      <w:pPr>
        <w:keepLines w:val="0"/>
        <w:pageBreakBefore w:val="0"/>
        <w:tabs>
          <w:tab w:val="left" w:pos="900"/>
        </w:tabs>
        <w:kinsoku/>
        <w:wordWrap/>
        <w:overflowPunct/>
        <w:topLinePunct w:val="0"/>
        <w:autoSpaceDE/>
        <w:autoSpaceDN/>
        <w:bidi w:val="0"/>
        <w:adjustRightInd w:val="0"/>
        <w:snapToGrid w:val="0"/>
        <w:spacing w:line="336" w:lineRule="auto"/>
        <w:ind w:firstLine="480" w:firstLineChars="200"/>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4</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服务用车</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投标人具有注册在其名下（含股东</w:t>
      </w:r>
      <w:r>
        <w:rPr>
          <w:rFonts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14:textFill>
            <w14:solidFill>
              <w14:schemeClr w14:val="tx1"/>
            </w14:solidFill>
          </w14:textFill>
        </w:rPr>
        <w:t>）的4座以上（7座以下）的品牌小轿车和6座以上（7座以下）的品牌的商务车和15座以下的品牌面包车，且都在有效期内。</w:t>
      </w:r>
    </w:p>
    <w:p>
      <w:pPr>
        <w:keepLines w:val="0"/>
        <w:pageBreakBefore w:val="0"/>
        <w:tabs>
          <w:tab w:val="left" w:pos="900"/>
        </w:tabs>
        <w:kinsoku/>
        <w:wordWrap/>
        <w:overflowPunct/>
        <w:topLinePunct w:val="0"/>
        <w:autoSpaceDE/>
        <w:autoSpaceDN/>
        <w:bidi w:val="0"/>
        <w:adjustRightInd w:val="0"/>
        <w:snapToGrid w:val="0"/>
        <w:spacing w:line="336" w:lineRule="auto"/>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驾驶员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投标人注册在其名下的驾驶员具有相对应</w:t>
      </w:r>
      <w:r>
        <w:rPr>
          <w:rFonts w:ascii="宋体" w:hAnsi="宋体" w:cs="宋体"/>
          <w:color w:val="000000" w:themeColor="text1"/>
          <w:sz w:val="24"/>
          <w:szCs w:val="24"/>
          <w14:textFill>
            <w14:solidFill>
              <w14:schemeClr w14:val="tx1"/>
            </w14:solidFill>
          </w14:textFill>
        </w:rPr>
        <w:t>车辆的</w:t>
      </w:r>
      <w:r>
        <w:rPr>
          <w:rFonts w:hint="eastAsia" w:ascii="宋体" w:hAnsi="宋体" w:cs="宋体"/>
          <w:color w:val="000000" w:themeColor="text1"/>
          <w:sz w:val="24"/>
          <w:szCs w:val="24"/>
          <w14:textFill>
            <w14:solidFill>
              <w14:schemeClr w14:val="tx1"/>
            </w14:solidFill>
          </w14:textFill>
        </w:rPr>
        <w:t>驾驶证，且都在有效期内。三名以上（含三名）驾驶员缴纳社会保险。</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5</w:t>
      </w:r>
      <w:r>
        <w:rPr>
          <w:rStyle w:val="43"/>
          <w:rFonts w:hint="eastAsia" w:ascii="宋体" w:hAnsi="宋体" w:cs="宋体"/>
          <w:color w:val="000000" w:themeColor="text1"/>
          <w:sz w:val="24"/>
          <w:szCs w:val="24"/>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6</w:t>
      </w:r>
      <w:r>
        <w:rPr>
          <w:rStyle w:val="43"/>
          <w:rFonts w:hint="eastAsia" w:ascii="宋体" w:hAnsi="宋体" w:cs="宋体"/>
          <w:color w:val="000000" w:themeColor="text1"/>
          <w:sz w:val="24"/>
          <w:szCs w:val="24"/>
          <w14:textFill>
            <w14:solidFill>
              <w14:schemeClr w14:val="tx1"/>
            </w14:solidFill>
          </w14:textFill>
        </w:rPr>
        <w:t>)投标人单位负责人为同一人或者存在直接控股、管理关系的不同投标人，不得参加同一标段投标活动。</w:t>
      </w:r>
    </w:p>
    <w:p>
      <w:pPr>
        <w:pStyle w:val="33"/>
        <w:keepLines w:val="0"/>
        <w:pageBreakBefore w:val="0"/>
        <w:tabs>
          <w:tab w:val="left" w:pos="0"/>
          <w:tab w:val="left" w:pos="3165"/>
          <w:tab w:val="center" w:pos="4153"/>
        </w:tabs>
        <w:kinsoku/>
        <w:wordWrap/>
        <w:overflowPunct/>
        <w:topLinePunct w:val="0"/>
        <w:autoSpaceDE/>
        <w:autoSpaceDN/>
        <w:bidi w:val="0"/>
        <w:snapToGrid w:val="0"/>
        <w:spacing w:line="336" w:lineRule="auto"/>
        <w:ind w:firstLine="482" w:firstLineChars="200"/>
        <w:jc w:val="left"/>
        <w:rPr>
          <w:rStyle w:val="43"/>
          <w:rFonts w:ascii="宋体" w:hAnsi="宋体" w:eastAsia="宋体" w:cs="宋体"/>
          <w:b/>
          <w:bCs/>
          <w:color w:val="000000" w:themeColor="text1"/>
          <w:sz w:val="24"/>
          <w:szCs w:val="24"/>
          <w14:textFill>
            <w14:solidFill>
              <w14:schemeClr w14:val="tx1"/>
            </w14:solidFill>
          </w14:textFill>
        </w:rPr>
      </w:pPr>
      <w:r>
        <w:rPr>
          <w:rStyle w:val="43"/>
          <w:rFonts w:hint="eastAsia" w:ascii="宋体" w:hAnsi="宋体" w:eastAsia="宋体" w:cs="宋体"/>
          <w:b/>
          <w:bCs/>
          <w:color w:val="000000" w:themeColor="text1"/>
          <w:sz w:val="24"/>
          <w:szCs w:val="24"/>
          <w14:textFill>
            <w14:solidFill>
              <w14:schemeClr w14:val="tx1"/>
            </w14:solidFill>
          </w14:textFill>
        </w:rPr>
        <w:t>三、获取招标文件</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时间：自公告之日起至投标截止时间前1日</w:t>
      </w:r>
    </w:p>
    <w:p>
      <w:pPr>
        <w:keepLines w:val="0"/>
        <w:pageBreakBefore w:val="0"/>
        <w:kinsoku/>
        <w:wordWrap/>
        <w:overflowPunct/>
        <w:topLinePunct w:val="0"/>
        <w:autoSpaceDE/>
        <w:autoSpaceDN/>
        <w:bidi w:val="0"/>
        <w:snapToGrid w:val="0"/>
        <w:spacing w:line="336"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地点</w:t>
      </w:r>
      <w:r>
        <w:rPr>
          <w:rStyle w:val="43"/>
          <w:rFonts w:hint="eastAsia" w:ascii="宋体" w:hAnsi="宋体" w:cs="宋体"/>
          <w:color w:val="000000" w:themeColor="text1"/>
          <w:sz w:val="24"/>
          <w:szCs w:val="24"/>
          <w:lang w:eastAsia="zh-CN"/>
          <w14:textFill>
            <w14:solidFill>
              <w14:schemeClr w14:val="tx1"/>
            </w14:solidFill>
          </w14:textFill>
        </w:rPr>
        <w:t>：盐城工业职业技术学院招标采购网</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方式：符合资格要求的投标人可自行下载采购文件，采购文件见</w:t>
      </w:r>
      <w:r>
        <w:rPr>
          <w:rStyle w:val="43"/>
          <w:rFonts w:hint="eastAsia" w:ascii="宋体" w:hAnsi="宋体" w:cs="宋体"/>
          <w:color w:val="000000" w:themeColor="text1"/>
          <w:sz w:val="24"/>
          <w:szCs w:val="24"/>
          <w:lang w:eastAsia="zh-CN"/>
          <w14:textFill>
            <w14:solidFill>
              <w14:schemeClr w14:val="tx1"/>
            </w14:solidFill>
          </w14:textFill>
        </w:rPr>
        <w:t>盐城工业职业技术学院招标采购网</w:t>
      </w:r>
      <w:r>
        <w:rPr>
          <w:rStyle w:val="43"/>
          <w:rFonts w:hint="eastAsia" w:ascii="宋体" w:hAnsi="宋体" w:cs="宋体"/>
          <w:color w:val="000000" w:themeColor="text1"/>
          <w:sz w:val="24"/>
          <w:szCs w:val="24"/>
          <w14:textFill>
            <w14:solidFill>
              <w14:schemeClr w14:val="tx1"/>
            </w14:solidFill>
          </w14:textFill>
        </w:rPr>
        <w:t>本公告附件。</w:t>
      </w:r>
    </w:p>
    <w:p>
      <w:pPr>
        <w:keepLines w:val="0"/>
        <w:pageBreakBefore w:val="0"/>
        <w:kinsoku/>
        <w:wordWrap/>
        <w:overflowPunct/>
        <w:topLinePunct w:val="0"/>
        <w:autoSpaceDE/>
        <w:autoSpaceDN/>
        <w:bidi w:val="0"/>
        <w:adjustRightInd w:val="0"/>
        <w:snapToGrid w:val="0"/>
        <w:spacing w:line="336" w:lineRule="auto"/>
        <w:ind w:firstLine="480" w:firstLineChars="200"/>
        <w:rPr>
          <w:rStyle w:val="43"/>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20</w:t>
      </w:r>
      <w:r>
        <w:rPr>
          <w:rFonts w:hint="eastAsia" w:ascii="宋体" w:hAnsi="宋体" w:cs="宋体"/>
          <w:bCs/>
          <w:color w:val="000000" w:themeColor="text1"/>
          <w:sz w:val="24"/>
          <w:szCs w:val="24"/>
          <w14:textFill>
            <w14:solidFill>
              <w14:schemeClr w14:val="tx1"/>
            </w14:solidFill>
          </w14:textFill>
        </w:rPr>
        <w:t>日至202</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1日</w:t>
      </w:r>
      <w:r>
        <w:rPr>
          <w:rFonts w:hint="eastAsia" w:ascii="宋体" w:hAnsi="宋体" w:cs="宋体"/>
          <w:bCs/>
          <w:color w:val="000000" w:themeColor="text1"/>
          <w:sz w:val="24"/>
          <w:szCs w:val="24"/>
          <w14:textFill>
            <w14:solidFill>
              <w14:schemeClr w14:val="tx1"/>
            </w14:solidFill>
          </w14:textFill>
        </w:rPr>
        <w:t>委派本单位正式人员携带单位介绍信或授权委托书到盐城市金融城四号楼1103室报名且购买招标文件，逾期报名的不予接收。</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售价：人民币500元</w:t>
      </w:r>
      <w:r>
        <w:rPr>
          <w:rStyle w:val="43"/>
          <w:rFonts w:hint="eastAsia" w:ascii="宋体" w:hAnsi="宋体" w:cs="宋体"/>
          <w:color w:val="000000" w:themeColor="text1"/>
          <w:sz w:val="24"/>
          <w:szCs w:val="24"/>
          <w:lang w:eastAsia="zh-CN"/>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售后不退</w:t>
      </w:r>
      <w:r>
        <w:rPr>
          <w:rStyle w:val="43"/>
          <w:rFonts w:hint="eastAsia" w:ascii="宋体" w:hAnsi="宋体" w:cs="宋体"/>
          <w:color w:val="000000" w:themeColor="text1"/>
          <w:sz w:val="24"/>
          <w:szCs w:val="24"/>
          <w14:textFill>
            <w14:solidFill>
              <w14:schemeClr w14:val="tx1"/>
            </w14:solidFill>
          </w14:textFill>
        </w:rPr>
        <w:t>。</w:t>
      </w:r>
    </w:p>
    <w:p>
      <w:pPr>
        <w:pStyle w:val="33"/>
        <w:keepLines w:val="0"/>
        <w:pageBreakBefore w:val="0"/>
        <w:tabs>
          <w:tab w:val="left" w:pos="0"/>
          <w:tab w:val="left" w:pos="3165"/>
          <w:tab w:val="center" w:pos="4153"/>
        </w:tabs>
        <w:kinsoku/>
        <w:wordWrap/>
        <w:overflowPunct/>
        <w:topLinePunct w:val="0"/>
        <w:autoSpaceDE/>
        <w:autoSpaceDN/>
        <w:bidi w:val="0"/>
        <w:snapToGrid w:val="0"/>
        <w:spacing w:line="336" w:lineRule="auto"/>
        <w:ind w:firstLine="482" w:firstLineChars="200"/>
        <w:jc w:val="left"/>
        <w:rPr>
          <w:rStyle w:val="43"/>
          <w:rFonts w:ascii="宋体" w:hAnsi="宋体" w:eastAsia="宋体" w:cs="宋体"/>
          <w:b/>
          <w:bCs/>
          <w:color w:val="000000" w:themeColor="text1"/>
          <w:sz w:val="24"/>
          <w:szCs w:val="24"/>
          <w14:textFill>
            <w14:solidFill>
              <w14:schemeClr w14:val="tx1"/>
            </w14:solidFill>
          </w14:textFill>
        </w:rPr>
      </w:pPr>
      <w:r>
        <w:rPr>
          <w:rStyle w:val="43"/>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时间：</w:t>
      </w:r>
      <w:r>
        <w:rPr>
          <w:rStyle w:val="43"/>
          <w:rFonts w:hint="eastAsia" w:ascii="宋体" w:hAnsi="宋体" w:cs="宋体"/>
          <w:color w:val="000000" w:themeColor="text1"/>
          <w:sz w:val="24"/>
          <w:szCs w:val="24"/>
          <w:u w:val="single" w:color="000000"/>
          <w14:textFill>
            <w14:solidFill>
              <w14:schemeClr w14:val="tx1"/>
            </w14:solidFill>
          </w14:textFill>
        </w:rPr>
        <w:t>202</w:t>
      </w:r>
      <w:r>
        <w:rPr>
          <w:rStyle w:val="43"/>
          <w:rFonts w:hint="eastAsia" w:ascii="宋体" w:hAnsi="宋体" w:cs="宋体"/>
          <w:color w:val="000000" w:themeColor="text1"/>
          <w:sz w:val="24"/>
          <w:szCs w:val="24"/>
          <w:u w:val="single" w:color="000000"/>
          <w:lang w:val="en-US" w:eastAsia="zh-CN"/>
          <w14:textFill>
            <w14:solidFill>
              <w14:schemeClr w14:val="tx1"/>
            </w14:solidFill>
          </w14:textFill>
        </w:rPr>
        <w:t>2</w:t>
      </w:r>
      <w:r>
        <w:rPr>
          <w:rStyle w:val="43"/>
          <w:rFonts w:hint="eastAsia" w:ascii="宋体" w:hAnsi="宋体" w:cs="宋体"/>
          <w:bCs/>
          <w:color w:val="000000" w:themeColor="text1"/>
          <w:sz w:val="24"/>
          <w:szCs w:val="24"/>
          <w:u w:val="single" w:color="000000"/>
          <w14:textFill>
            <w14:solidFill>
              <w14:schemeClr w14:val="tx1"/>
            </w14:solidFill>
          </w14:textFill>
        </w:rPr>
        <w:t>年</w:t>
      </w:r>
      <w:r>
        <w:rPr>
          <w:rStyle w:val="43"/>
          <w:rFonts w:hint="eastAsia" w:ascii="宋体" w:hAnsi="宋体" w:cs="宋体"/>
          <w:bCs/>
          <w:color w:val="000000" w:themeColor="text1"/>
          <w:sz w:val="24"/>
          <w:szCs w:val="24"/>
          <w:u w:val="single" w:color="000000"/>
          <w:lang w:val="en-US" w:eastAsia="zh-CN"/>
          <w14:textFill>
            <w14:solidFill>
              <w14:schemeClr w14:val="tx1"/>
            </w14:solidFill>
          </w14:textFill>
        </w:rPr>
        <w:t>7</w:t>
      </w:r>
      <w:r>
        <w:rPr>
          <w:rStyle w:val="43"/>
          <w:rFonts w:hint="eastAsia" w:ascii="宋体" w:hAnsi="宋体" w:cs="宋体"/>
          <w:bCs/>
          <w:color w:val="000000" w:themeColor="text1"/>
          <w:sz w:val="24"/>
          <w:szCs w:val="24"/>
          <w:u w:val="single" w:color="000000"/>
          <w14:textFill>
            <w14:solidFill>
              <w14:schemeClr w14:val="tx1"/>
            </w14:solidFill>
          </w14:textFill>
        </w:rPr>
        <w:t>月</w:t>
      </w:r>
      <w:r>
        <w:rPr>
          <w:rStyle w:val="43"/>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3"/>
          <w:rFonts w:hint="eastAsia" w:ascii="宋体" w:hAnsi="宋体" w:cs="宋体"/>
          <w:bCs/>
          <w:color w:val="000000" w:themeColor="text1"/>
          <w:sz w:val="24"/>
          <w:szCs w:val="24"/>
          <w:u w:val="single" w:color="000000"/>
          <w14:textFill>
            <w14:solidFill>
              <w14:schemeClr w14:val="tx1"/>
            </w14:solidFill>
          </w14:textFill>
        </w:rPr>
        <w:t>日</w:t>
      </w:r>
      <w:r>
        <w:rPr>
          <w:rStyle w:val="43"/>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3"/>
          <w:rFonts w:hint="eastAsia" w:ascii="宋体" w:hAnsi="宋体" w:cs="宋体"/>
          <w:bCs/>
          <w:color w:val="000000" w:themeColor="text1"/>
          <w:sz w:val="24"/>
          <w:szCs w:val="24"/>
          <w:u w:val="single" w:color="000000"/>
          <w14:textFill>
            <w14:solidFill>
              <w14:schemeClr w14:val="tx1"/>
            </w14:solidFill>
          </w14:textFill>
        </w:rPr>
        <w:t>点00分</w:t>
      </w:r>
      <w:r>
        <w:rPr>
          <w:rStyle w:val="43"/>
          <w:rFonts w:hint="eastAsia" w:ascii="宋体" w:hAnsi="宋体" w:cs="宋体"/>
          <w:color w:val="000000" w:themeColor="text1"/>
          <w:sz w:val="24"/>
          <w:szCs w:val="24"/>
          <w14:textFill>
            <w14:solidFill>
              <w14:schemeClr w14:val="tx1"/>
            </w14:solidFill>
          </w14:textFill>
        </w:rPr>
        <w:t>（北京时间）</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3"/>
        <w:keepLines w:val="0"/>
        <w:pageBreakBefore w:val="0"/>
        <w:tabs>
          <w:tab w:val="left" w:pos="0"/>
          <w:tab w:val="left" w:pos="3165"/>
          <w:tab w:val="center" w:pos="4153"/>
        </w:tabs>
        <w:kinsoku/>
        <w:wordWrap/>
        <w:overflowPunct/>
        <w:topLinePunct w:val="0"/>
        <w:autoSpaceDE/>
        <w:autoSpaceDN/>
        <w:bidi w:val="0"/>
        <w:snapToGrid w:val="0"/>
        <w:spacing w:line="336" w:lineRule="auto"/>
        <w:ind w:firstLine="482" w:firstLineChars="200"/>
        <w:jc w:val="left"/>
        <w:rPr>
          <w:rStyle w:val="43"/>
          <w:rFonts w:ascii="宋体" w:hAnsi="宋体" w:eastAsia="宋体" w:cs="宋体"/>
          <w:b/>
          <w:bCs/>
          <w:color w:val="000000" w:themeColor="text1"/>
          <w:sz w:val="24"/>
          <w:szCs w:val="24"/>
          <w14:textFill>
            <w14:solidFill>
              <w14:schemeClr w14:val="tx1"/>
            </w14:solidFill>
          </w14:textFill>
        </w:rPr>
      </w:pPr>
      <w:r>
        <w:rPr>
          <w:rStyle w:val="43"/>
          <w:rFonts w:hint="eastAsia" w:ascii="宋体" w:hAnsi="宋体" w:eastAsia="宋体" w:cs="宋体"/>
          <w:b/>
          <w:bCs/>
          <w:color w:val="000000" w:themeColor="text1"/>
          <w:sz w:val="24"/>
          <w:szCs w:val="24"/>
          <w14:textFill>
            <w14:solidFill>
              <w14:schemeClr w14:val="tx1"/>
            </w14:solidFill>
          </w14:textFill>
        </w:rPr>
        <w:t>五、公告期限</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kern w:val="0"/>
          <w:sz w:val="24"/>
          <w:szCs w:val="24"/>
          <w14:textFill>
            <w14:solidFill>
              <w14:schemeClr w14:val="tx1"/>
            </w14:solidFill>
          </w14:textFill>
        </w:rPr>
      </w:pPr>
      <w:r>
        <w:rPr>
          <w:rStyle w:val="43"/>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3"/>
        <w:keepLines w:val="0"/>
        <w:pageBreakBefore w:val="0"/>
        <w:tabs>
          <w:tab w:val="left" w:pos="0"/>
          <w:tab w:val="left" w:pos="3165"/>
          <w:tab w:val="center" w:pos="4153"/>
        </w:tabs>
        <w:kinsoku/>
        <w:wordWrap/>
        <w:overflowPunct/>
        <w:topLinePunct w:val="0"/>
        <w:autoSpaceDE/>
        <w:autoSpaceDN/>
        <w:bidi w:val="0"/>
        <w:snapToGrid w:val="0"/>
        <w:spacing w:line="336" w:lineRule="auto"/>
        <w:ind w:firstLine="482" w:firstLineChars="200"/>
        <w:jc w:val="left"/>
        <w:rPr>
          <w:rStyle w:val="43"/>
          <w:rFonts w:ascii="宋体" w:hAnsi="宋体" w:eastAsia="宋体" w:cs="宋体"/>
          <w:b/>
          <w:bCs/>
          <w:color w:val="000000" w:themeColor="text1"/>
          <w:sz w:val="24"/>
          <w:szCs w:val="24"/>
          <w14:textFill>
            <w14:solidFill>
              <w14:schemeClr w14:val="tx1"/>
            </w14:solidFill>
          </w14:textFill>
        </w:rPr>
      </w:pPr>
      <w:r>
        <w:rPr>
          <w:rStyle w:val="43"/>
          <w:rFonts w:hint="eastAsia" w:ascii="宋体" w:hAnsi="宋体" w:eastAsia="宋体" w:cs="宋体"/>
          <w:b/>
          <w:bCs/>
          <w:color w:val="000000" w:themeColor="text1"/>
          <w:sz w:val="24"/>
          <w:szCs w:val="24"/>
          <w14:textFill>
            <w14:solidFill>
              <w14:schemeClr w14:val="tx1"/>
            </w14:solidFill>
          </w14:textFill>
        </w:rPr>
        <w:t>六、其他补充事宜</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(一)因疫情防控需要，为确保校园安全，投标人须持有48小时内核酸检测阴性证明进入盐城工业职业技术学院校区时应服从下列疫情防控措施：</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（1）投标前14天内与确诊/疑似病例或无症状感染者有密切接触的人员，以及与密切接触者接触的次密切接触者，一律不得进校。</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（2）投标前14天内接触过境外归国人员（未解除隔离的），按次密切接触者处置，一律不得进校。</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（3）投标前14天内有疫情中高风险地区（以开标前一日权威发布的疫情风险等级区域划分为依据）旅居史的人员，一律不得进校。</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（5）投标前14天内出现发热或呼吸道症状的人员，经当地医院就诊治疗，排除新冠病毒感染并在身体康复后，须持有48小时内核酸检测阴性证明，或者能够出示包括48小时内核酸检测阴性证明的健康码。</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（7）投标人从东门进出，车辆一律不得进入校园（如确因提供样品需要，经同意后可进校园，服从管理，在指定位置停放）。</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（8）各投标项目授权代表限1人进入校园，项目授权代表进入校园时须全程配戴口罩，做好手部消毒及投标文件等消毒防护工作。</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（10）投标人未如实报告个人信息，承担相应责任和法律后果，引发问题学校可取消其中标资格。</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请各投标人预留好相应时间，配合做好上述管控措施。</w:t>
      </w:r>
    </w:p>
    <w:p>
      <w:pPr>
        <w:keepLines w:val="0"/>
        <w:pageBreakBefore w:val="0"/>
        <w:widowControl w:val="0"/>
        <w:kinsoku/>
        <w:wordWrap/>
        <w:overflowPunct/>
        <w:topLinePunct w:val="0"/>
        <w:autoSpaceDE/>
        <w:autoSpaceDN/>
        <w:bidi w:val="0"/>
        <w:snapToGrid w:val="0"/>
        <w:spacing w:line="336" w:lineRule="auto"/>
        <w:ind w:firstLine="480" w:firstLineChars="200"/>
        <w:jc w:val="left"/>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eastAsia="zh-CN"/>
          <w14:textFill>
            <w14:solidFill>
              <w14:schemeClr w14:val="tx1"/>
            </w14:solidFill>
          </w14:textFill>
        </w:rPr>
        <w:t>（</w:t>
      </w:r>
      <w:r>
        <w:rPr>
          <w:rFonts w:hint="eastAsia" w:ascii="宋体" w:hAnsi="宋体" w:cs="宋体"/>
          <w:b w:val="0"/>
          <w:bCs w:val="0"/>
          <w:color w:val="000000" w:themeColor="text1"/>
          <w:sz w:val="24"/>
          <w:lang w:val="en-US" w:eastAsia="zh-CN"/>
          <w14:textFill>
            <w14:solidFill>
              <w14:schemeClr w14:val="tx1"/>
            </w14:solidFill>
          </w14:textFill>
        </w:rPr>
        <w:t>二</w:t>
      </w:r>
      <w:r>
        <w:rPr>
          <w:rFonts w:hint="eastAsia" w:ascii="宋体" w:hAnsi="宋体" w:cs="宋体"/>
          <w:b w:val="0"/>
          <w:bCs w:val="0"/>
          <w:color w:val="000000" w:themeColor="text1"/>
          <w:sz w:val="24"/>
          <w:lang w:eastAsia="zh-CN"/>
          <w14:textFill>
            <w14:solidFill>
              <w14:schemeClr w14:val="tx1"/>
            </w14:solidFill>
          </w14:textFill>
        </w:rPr>
        <w:t>）</w:t>
      </w:r>
      <w:r>
        <w:rPr>
          <w:rFonts w:hint="eastAsia" w:ascii="宋体" w:hAnsi="宋体" w:cs="宋体"/>
          <w:b w:val="0"/>
          <w:bCs w:val="0"/>
          <w:color w:val="000000" w:themeColor="text1"/>
          <w:sz w:val="24"/>
          <w14:textFill>
            <w14:solidFill>
              <w14:schemeClr w14:val="tx1"/>
            </w14:solidFill>
          </w14:textFill>
        </w:rPr>
        <w:t>投标文件制作份数要求：正本份数：1份，副本份数：4份。</w:t>
      </w:r>
    </w:p>
    <w:p>
      <w:pPr>
        <w:keepLines w:val="0"/>
        <w:pageBreakBefore w:val="0"/>
        <w:widowControl w:val="0"/>
        <w:kinsoku/>
        <w:wordWrap/>
        <w:overflowPunct/>
        <w:topLinePunct w:val="0"/>
        <w:autoSpaceDE/>
        <w:autoSpaceDN/>
        <w:bidi w:val="0"/>
        <w:snapToGrid w:val="0"/>
        <w:spacing w:line="336"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33"/>
        <w:keepLines w:val="0"/>
        <w:pageBreakBefore w:val="0"/>
        <w:tabs>
          <w:tab w:val="left" w:pos="0"/>
          <w:tab w:val="left" w:pos="3165"/>
          <w:tab w:val="center" w:pos="4153"/>
        </w:tabs>
        <w:kinsoku/>
        <w:wordWrap/>
        <w:overflowPunct/>
        <w:topLinePunct w:val="0"/>
        <w:autoSpaceDE/>
        <w:autoSpaceDN/>
        <w:bidi w:val="0"/>
        <w:snapToGrid w:val="0"/>
        <w:spacing w:line="336" w:lineRule="auto"/>
        <w:ind w:firstLine="480" w:firstLineChars="200"/>
        <w:jc w:val="left"/>
        <w:rPr>
          <w:rStyle w:val="43"/>
          <w:rFonts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3"/>
        <w:keepLines w:val="0"/>
        <w:pageBreakBefore w:val="0"/>
        <w:tabs>
          <w:tab w:val="left" w:pos="0"/>
          <w:tab w:val="left" w:pos="3165"/>
          <w:tab w:val="center" w:pos="4153"/>
        </w:tabs>
        <w:kinsoku/>
        <w:wordWrap/>
        <w:overflowPunct/>
        <w:topLinePunct w:val="0"/>
        <w:autoSpaceDE/>
        <w:autoSpaceDN/>
        <w:bidi w:val="0"/>
        <w:snapToGrid w:val="0"/>
        <w:spacing w:line="336" w:lineRule="auto"/>
        <w:ind w:firstLine="482" w:firstLineChars="200"/>
        <w:jc w:val="left"/>
        <w:rPr>
          <w:rStyle w:val="43"/>
          <w:rFonts w:ascii="宋体" w:hAnsi="宋体" w:eastAsia="宋体" w:cs="宋体"/>
          <w:b/>
          <w:bCs/>
          <w:color w:val="000000" w:themeColor="text1"/>
          <w:sz w:val="24"/>
          <w:szCs w:val="24"/>
          <w14:textFill>
            <w14:solidFill>
              <w14:schemeClr w14:val="tx1"/>
            </w14:solidFill>
          </w14:textFill>
        </w:rPr>
      </w:pPr>
      <w:r>
        <w:rPr>
          <w:rStyle w:val="43"/>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1.采购人信息</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名称：盐城工业职业技术学院</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地址：盐城市解放南路285号</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 xml:space="preserve">联系人：赵老师             </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联系电话：0515-88588707</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2.采购代理机构信息</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名称：江苏伟业项目管理有限公司</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地址：盐城市金融城四号楼1103</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 xml:space="preserve">联系人：周鹏              </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联系电话：13024494996</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3.项目联系方式</w:t>
      </w:r>
    </w:p>
    <w:p>
      <w:pPr>
        <w:keepLines w:val="0"/>
        <w:pageBreakBefore w:val="0"/>
        <w:tabs>
          <w:tab w:val="left" w:pos="900"/>
        </w:tabs>
        <w:kinsoku/>
        <w:wordWrap/>
        <w:overflowPunct/>
        <w:topLinePunct w:val="0"/>
        <w:autoSpaceDE/>
        <w:autoSpaceDN/>
        <w:bidi w:val="0"/>
        <w:adjustRightInd w:val="0"/>
        <w:snapToGrid w:val="0"/>
        <w:spacing w:line="336"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项目联系人：周鹏飞</w:t>
      </w:r>
    </w:p>
    <w:p>
      <w:pPr>
        <w:keepLines w:val="0"/>
        <w:pageBreakBefore w:val="0"/>
        <w:tabs>
          <w:tab w:val="left" w:pos="900"/>
        </w:tabs>
        <w:kinsoku/>
        <w:wordWrap/>
        <w:overflowPunct/>
        <w:topLinePunct w:val="0"/>
        <w:autoSpaceDE/>
        <w:autoSpaceDN/>
        <w:bidi w:val="0"/>
        <w:adjustRightInd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电话：18861991861</w:t>
      </w:r>
    </w:p>
    <w:p>
      <w:pPr>
        <w:keepLines w:val="0"/>
        <w:pageBreakBefore w:val="0"/>
        <w:kinsoku/>
        <w:wordWrap/>
        <w:overflowPunct/>
        <w:topLinePunct w:val="0"/>
        <w:autoSpaceDE/>
        <w:autoSpaceDN/>
        <w:bidi w:val="0"/>
        <w:snapToGrid w:val="0"/>
        <w:spacing w:line="336"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p>
    <w:p>
      <w:pPr>
        <w:pStyle w:val="10"/>
        <w:ind w:left="1470" w:right="1470"/>
        <w:rPr>
          <w:rStyle w:val="43"/>
          <w:rFonts w:ascii="宋体" w:hAnsi="宋体" w:cs="宋体"/>
          <w:color w:val="000000" w:themeColor="text1"/>
          <w:sz w:val="24"/>
          <w:szCs w:val="24"/>
          <w14:textFill>
            <w14:solidFill>
              <w14:schemeClr w14:val="tx1"/>
            </w14:solidFill>
          </w14:textFill>
        </w:rPr>
      </w:pPr>
    </w:p>
    <w:p>
      <w:pPr>
        <w:pStyle w:val="10"/>
        <w:ind w:left="1470" w:right="1470"/>
        <w:rPr>
          <w:rStyle w:val="43"/>
          <w:rFonts w:ascii="宋体" w:hAnsi="宋体" w:cs="宋体"/>
          <w:color w:val="000000" w:themeColor="text1"/>
          <w:sz w:val="24"/>
          <w:szCs w:val="24"/>
          <w14:textFill>
            <w14:solidFill>
              <w14:schemeClr w14:val="tx1"/>
            </w14:solidFill>
          </w14:textFill>
        </w:rPr>
      </w:pPr>
    </w:p>
    <w:p>
      <w:pPr>
        <w:pStyle w:val="34"/>
        <w:spacing w:before="0" w:after="0" w:line="240" w:lineRule="auto"/>
        <w:outlineLvl w:val="0"/>
        <w:rPr>
          <w:rStyle w:val="43"/>
          <w:rFonts w:ascii="宋体" w:hAnsi="宋体" w:eastAsia="宋体" w:cs="宋体"/>
          <w:b w:val="0"/>
          <w:bCs w:val="0"/>
          <w:color w:val="000000" w:themeColor="text1"/>
          <w14:textFill>
            <w14:solidFill>
              <w14:schemeClr w14:val="tx1"/>
            </w14:solidFill>
          </w14:textFill>
        </w:rPr>
      </w:pPr>
      <w:bookmarkStart w:id="1" w:name="_Toc21663"/>
      <w:r>
        <w:rPr>
          <w:rStyle w:val="43"/>
          <w:rFonts w:hint="eastAsia" w:ascii="宋体" w:hAnsi="宋体" w:eastAsia="宋体" w:cs="宋体"/>
          <w:color w:val="000000" w:themeColor="text1"/>
          <w14:textFill>
            <w14:solidFill>
              <w14:schemeClr w14:val="tx1"/>
            </w14:solidFill>
          </w14:textFill>
        </w:rPr>
        <w:t>第二章  投标人须知</w:t>
      </w:r>
      <w:bookmarkEnd w:id="1"/>
    </w:p>
    <w:p>
      <w:pPr>
        <w:pStyle w:val="36"/>
        <w:snapToGrid w:val="0"/>
        <w:spacing w:before="0" w:after="0"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一、总则</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2.2 满足本文件实质性条款的规定。</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4.1</w:t>
      </w:r>
      <w:r>
        <w:rPr>
          <w:rStyle w:val="43"/>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3"/>
          <w:rFonts w:ascii="宋体" w:hAnsi="宋体" w:cs="宋体"/>
          <w:b/>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4.2</w:t>
      </w:r>
      <w:r>
        <w:rPr>
          <w:rFonts w:hint="eastAsia" w:ascii="宋体" w:hAnsi="宋体" w:cs="宋体"/>
          <w:b/>
          <w:bCs/>
          <w:color w:val="000000" w:themeColor="text1"/>
          <w:sz w:val="24"/>
          <w:szCs w:val="24"/>
          <w14:textFill>
            <w14:solidFill>
              <w14:schemeClr w14:val="tx1"/>
            </w14:solidFill>
          </w14:textFill>
        </w:rPr>
        <w:t>本项目各分包中标人与采购人签订合同前，均须向采购代理机构支付招标代理服务费，本次代理服务费直接按2000计取，即</w:t>
      </w:r>
      <w:r>
        <w:rPr>
          <w:rFonts w:hint="eastAsia" w:ascii="宋体" w:hAnsi="宋体" w:cs="宋体"/>
          <w:b/>
          <w:bCs/>
          <w:color w:val="000000" w:themeColor="text1"/>
          <w:sz w:val="24"/>
          <w:szCs w:val="24"/>
          <w14:textFill>
            <w14:solidFill>
              <w14:schemeClr w14:val="tx1"/>
            </w14:solidFill>
          </w14:textFill>
        </w:rPr>
        <w:t>所有</w:t>
      </w:r>
      <w:r>
        <w:rPr>
          <w:rFonts w:hint="eastAsia" w:ascii="宋体" w:hAnsi="宋体" w:cs="宋体"/>
          <w:b/>
          <w:bCs/>
          <w:color w:val="000000" w:themeColor="text1"/>
          <w:sz w:val="24"/>
          <w:szCs w:val="24"/>
          <w14:textFill>
            <w14:solidFill>
              <w14:schemeClr w14:val="tx1"/>
            </w14:solidFill>
          </w14:textFill>
        </w:rPr>
        <w:t>中标人均需要向招标代理机构分别支付人民币2000元，采购人不再承担上述费用；上述费用由各投标人在投标时自行综合考虑分摊含进投标报价中，且不得单列。</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5.1</w:t>
      </w:r>
      <w:r>
        <w:rPr>
          <w:rStyle w:val="43"/>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36"/>
        <w:snapToGrid w:val="0"/>
        <w:spacing w:before="0" w:after="0"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二、招标文件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7.1</w:t>
      </w:r>
      <w:r>
        <w:rPr>
          <w:rStyle w:val="43"/>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7.2</w:t>
      </w:r>
      <w:r>
        <w:rPr>
          <w:rStyle w:val="43"/>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8.1</w:t>
      </w:r>
      <w:r>
        <w:rPr>
          <w:rStyle w:val="43"/>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3"/>
          <w:rFonts w:hint="eastAsia" w:ascii="宋体" w:hAnsi="宋体" w:cs="宋体"/>
          <w:b/>
          <w:color w:val="000000" w:themeColor="text1"/>
          <w:sz w:val="24"/>
          <w:szCs w:val="24"/>
          <w14:textFill>
            <w14:solidFill>
              <w14:schemeClr w14:val="tx1"/>
            </w14:solidFill>
          </w14:textFill>
        </w:rPr>
        <w:t>十日</w:t>
      </w:r>
      <w:r>
        <w:rPr>
          <w:rStyle w:val="43"/>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9.1</w:t>
      </w:r>
      <w:r>
        <w:rPr>
          <w:rStyle w:val="43"/>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9.2</w:t>
      </w:r>
      <w:r>
        <w:rPr>
          <w:rStyle w:val="43"/>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9.3</w:t>
      </w:r>
      <w:r>
        <w:rPr>
          <w:rStyle w:val="43"/>
          <w:rFonts w:hint="eastAsia" w:ascii="宋体" w:hAnsi="宋体" w:cs="宋体"/>
          <w:color w:val="000000" w:themeColor="text1"/>
          <w:sz w:val="24"/>
          <w:szCs w:val="24"/>
          <w14:textFill>
            <w14:solidFill>
              <w14:schemeClr w14:val="tx1"/>
            </w14:solidFill>
          </w14:textFill>
        </w:rPr>
        <w:t>招标文件的修改将在</w:t>
      </w:r>
      <w:r>
        <w:rPr>
          <w:rStyle w:val="43"/>
          <w:rFonts w:hint="eastAsia" w:ascii="宋体" w:hAnsi="宋体" w:cs="宋体"/>
          <w:color w:val="000000" w:themeColor="text1"/>
          <w:sz w:val="24"/>
          <w:szCs w:val="24"/>
          <w:lang w:eastAsia="zh-CN"/>
          <w14:textFill>
            <w14:solidFill>
              <w14:schemeClr w14:val="tx1"/>
            </w14:solidFill>
          </w14:textFill>
        </w:rPr>
        <w:t>“盐城工业职业技术学院招标采购网”</w:t>
      </w:r>
      <w:r>
        <w:rPr>
          <w:rStyle w:val="43"/>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36"/>
        <w:snapToGrid w:val="0"/>
        <w:spacing w:before="0" w:after="0"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三、投标文件的编制</w:t>
      </w:r>
    </w:p>
    <w:p>
      <w:pPr>
        <w:pStyle w:val="37"/>
        <w:snapToGrid w:val="0"/>
        <w:spacing w:before="0" w:after="0"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10.1</w:t>
      </w:r>
      <w:r>
        <w:rPr>
          <w:rStyle w:val="43"/>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3"/>
          <w:rFonts w:hint="eastAsia" w:ascii="宋体" w:hAnsi="宋体" w:cs="宋体"/>
          <w:b/>
          <w:bCs/>
          <w:color w:val="000000" w:themeColor="text1"/>
          <w:sz w:val="24"/>
          <w:szCs w:val="24"/>
          <w14:textFill>
            <w14:solidFill>
              <w14:schemeClr w14:val="tx1"/>
            </w14:solidFill>
          </w14:textFill>
        </w:rPr>
        <w:t>简体中文</w:t>
      </w:r>
      <w:r>
        <w:rPr>
          <w:rStyle w:val="43"/>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10.2</w:t>
      </w:r>
      <w:r>
        <w:rPr>
          <w:rStyle w:val="43"/>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11.1</w:t>
      </w:r>
      <w:r>
        <w:rPr>
          <w:rStyle w:val="43"/>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3"/>
          <w:rFonts w:hint="eastAsia" w:ascii="宋体" w:hAnsi="宋体" w:cs="宋体"/>
          <w:bCs/>
          <w:color w:val="000000" w:themeColor="text1"/>
          <w:sz w:val="24"/>
          <w:szCs w:val="24"/>
          <w14:textFill>
            <w14:solidFill>
              <w14:schemeClr w14:val="tx1"/>
            </w14:solidFill>
          </w14:textFill>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13.2</w:t>
      </w:r>
      <w:r>
        <w:rPr>
          <w:rStyle w:val="43"/>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3"/>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13.3有关费用处理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满足采购人使用车辆需要的所有费用。投标人报价时须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采购人不另行增加费用。</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13.4</w:t>
      </w:r>
      <w:r>
        <w:rPr>
          <w:rStyle w:val="43"/>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13.5</w:t>
      </w:r>
      <w:r>
        <w:rPr>
          <w:rStyle w:val="43"/>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投标文件中的货物</w:t>
      </w:r>
      <w:r>
        <w:rPr>
          <w:rStyle w:val="43"/>
          <w:rFonts w:hint="eastAsia" w:ascii="宋体" w:hAnsi="宋体" w:cs="宋体"/>
          <w:color w:val="000000" w:themeColor="text1"/>
          <w:sz w:val="24"/>
          <w:szCs w:val="24"/>
          <w14:textFill>
            <w14:solidFill>
              <w14:schemeClr w14:val="tx1"/>
            </w14:solidFill>
          </w14:textFill>
        </w:rPr>
        <w:t>及服务</w:t>
      </w:r>
      <w:r>
        <w:rPr>
          <w:rStyle w:val="43"/>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3"/>
          <w:rFonts w:hint="eastAsia" w:ascii="宋体" w:hAnsi="宋体" w:cs="宋体"/>
          <w:color w:val="000000" w:themeColor="text1"/>
          <w:sz w:val="24"/>
          <w:szCs w:val="24"/>
          <w14:textFill>
            <w14:solidFill>
              <w14:schemeClr w14:val="tx1"/>
            </w14:solidFill>
          </w14:textFill>
        </w:rPr>
        <w:t>招标文件中另有规定的按规定执行。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3"/>
          <w:rFonts w:hint="eastAsia" w:ascii="宋体" w:hAnsi="宋体" w:cs="宋体"/>
          <w:color w:val="000000" w:themeColor="text1"/>
          <w:sz w:val="24"/>
          <w:szCs w:val="24"/>
          <w14:textFill>
            <w14:solidFill>
              <w14:schemeClr w14:val="tx1"/>
            </w14:solidFill>
          </w14:textFill>
        </w:rPr>
        <w:t>明</w:t>
      </w:r>
    </w:p>
    <w:p>
      <w:pPr>
        <w:snapToGrid w:val="0"/>
        <w:spacing w:line="360" w:lineRule="auto"/>
        <w:ind w:firstLine="480" w:firstLineChars="200"/>
        <w:rPr>
          <w:rStyle w:val="43"/>
          <w:rFonts w:ascii="宋体" w:hAnsi="宋体" w:cs="宋体"/>
          <w:color w:val="000000" w:themeColor="text1"/>
          <w:sz w:val="24"/>
          <w:szCs w:val="24"/>
          <w:lang w:val="zh-CN"/>
          <w14:textFill>
            <w14:solidFill>
              <w14:schemeClr w14:val="tx1"/>
            </w14:solidFill>
          </w14:textFill>
        </w:rPr>
      </w:pPr>
      <w:r>
        <w:rPr>
          <w:rStyle w:val="43"/>
          <w:rFonts w:hint="eastAsia" w:ascii="宋体" w:hAnsi="宋体" w:cs="宋体"/>
          <w:bCs/>
          <w:color w:val="000000" w:themeColor="text1"/>
          <w:sz w:val="24"/>
          <w:szCs w:val="24"/>
          <w:lang w:val="zh-CN"/>
          <w14:textFill>
            <w14:solidFill>
              <w14:schemeClr w14:val="tx1"/>
            </w14:solidFill>
          </w14:textFill>
        </w:rPr>
        <w:t>14.1</w:t>
      </w:r>
      <w:r>
        <w:rPr>
          <w:rStyle w:val="43"/>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3"/>
          <w:rFonts w:ascii="宋体" w:hAnsi="宋体" w:cs="宋体"/>
          <w:color w:val="000000" w:themeColor="text1"/>
          <w:sz w:val="24"/>
          <w:szCs w:val="24"/>
          <w:lang w:val="zh-CN"/>
          <w14:textFill>
            <w14:solidFill>
              <w14:schemeClr w14:val="tx1"/>
            </w14:solidFill>
          </w14:textFill>
        </w:rPr>
      </w:pPr>
      <w:r>
        <w:rPr>
          <w:rStyle w:val="43"/>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3"/>
          <w:rFonts w:ascii="宋体" w:hAnsi="宋体" w:cs="宋体"/>
          <w:color w:val="000000" w:themeColor="text1"/>
          <w:sz w:val="24"/>
          <w:szCs w:val="24"/>
          <w:lang w:val="zh-CN"/>
          <w14:textFill>
            <w14:solidFill>
              <w14:schemeClr w14:val="tx1"/>
            </w14:solidFill>
          </w14:textFill>
        </w:rPr>
      </w:pPr>
      <w:r>
        <w:rPr>
          <w:rStyle w:val="43"/>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3"/>
          <w:rFonts w:ascii="宋体" w:hAnsi="宋体" w:cs="宋体"/>
          <w:color w:val="000000" w:themeColor="text1"/>
          <w:sz w:val="24"/>
          <w:szCs w:val="24"/>
          <w:lang w:val="zh-CN"/>
          <w14:textFill>
            <w14:solidFill>
              <w14:schemeClr w14:val="tx1"/>
            </w14:solidFill>
          </w14:textFill>
        </w:rPr>
      </w:pPr>
      <w:r>
        <w:rPr>
          <w:rStyle w:val="43"/>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3"/>
          <w:rFonts w:ascii="宋体" w:hAnsi="宋体" w:cs="宋体"/>
          <w:color w:val="000000" w:themeColor="text1"/>
          <w:sz w:val="24"/>
          <w:szCs w:val="24"/>
          <w:lang w:val="zh-CN"/>
          <w14:textFill>
            <w14:solidFill>
              <w14:schemeClr w14:val="tx1"/>
            </w14:solidFill>
          </w14:textFill>
        </w:rPr>
      </w:pPr>
      <w:r>
        <w:rPr>
          <w:rStyle w:val="43"/>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3"/>
          <w:rFonts w:ascii="宋体" w:hAnsi="宋体" w:cs="宋体"/>
          <w:color w:val="000000" w:themeColor="text1"/>
          <w:sz w:val="24"/>
          <w:szCs w:val="24"/>
          <w:lang w:val="zh-CN"/>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w:t>
      </w:r>
      <w:r>
        <w:rPr>
          <w:rStyle w:val="43"/>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3"/>
          <w:rFonts w:ascii="宋体" w:hAnsi="宋体" w:cs="宋体"/>
          <w:color w:val="000000" w:themeColor="text1"/>
          <w:sz w:val="24"/>
          <w:szCs w:val="24"/>
          <w:lang w:val="zh-CN"/>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15.1</w:t>
      </w:r>
      <w:r>
        <w:rPr>
          <w:rStyle w:val="43"/>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15.2</w:t>
      </w:r>
      <w:r>
        <w:rPr>
          <w:rStyle w:val="43"/>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16.1</w:t>
      </w:r>
      <w:r>
        <w:rPr>
          <w:rStyle w:val="43"/>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3"/>
          <w:rFonts w:hint="eastAsia" w:ascii="宋体" w:hAnsi="宋体" w:cs="宋体"/>
          <w:color w:val="000000" w:themeColor="text1"/>
          <w:sz w:val="24"/>
          <w:szCs w:val="24"/>
          <w14:textFill>
            <w14:solidFill>
              <w14:schemeClr w14:val="tx1"/>
            </w14:solidFill>
          </w14:textFill>
        </w:rPr>
        <w:t>不作为无效投标处理</w:t>
      </w:r>
      <w:r>
        <w:rPr>
          <w:rStyle w:val="43"/>
          <w:rFonts w:hint="eastAsia" w:ascii="宋体" w:hAnsi="宋体" w:cs="宋体"/>
          <w:bCs/>
          <w:color w:val="000000" w:themeColor="text1"/>
          <w:sz w:val="24"/>
          <w:szCs w:val="24"/>
          <w14:textFill>
            <w14:solidFill>
              <w14:schemeClr w14:val="tx1"/>
            </w14:solidFill>
          </w14:textFill>
        </w:rPr>
        <w:t>，但评标时按开标一览表中价格为准</w:t>
      </w:r>
      <w:r>
        <w:rPr>
          <w:rStyle w:val="43"/>
          <w:rFonts w:hint="eastAsia" w:ascii="宋体" w:hAnsi="宋体" w:cs="宋体"/>
          <w:b/>
          <w:bCs/>
          <w:color w:val="000000" w:themeColor="text1"/>
          <w:sz w:val="24"/>
          <w:szCs w:val="24"/>
          <w14:textFill>
            <w14:solidFill>
              <w14:schemeClr w14:val="tx1"/>
            </w14:solidFill>
          </w14:textFill>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17.1</w:t>
      </w:r>
      <w:r>
        <w:rPr>
          <w:rStyle w:val="43"/>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3"/>
          <w:rFonts w:hint="eastAsia" w:ascii="宋体" w:hAnsi="宋体" w:cs="宋体"/>
          <w:b/>
          <w:color w:val="000000" w:themeColor="text1"/>
          <w:sz w:val="24"/>
          <w:szCs w:val="24"/>
          <w:u w:val="single" w:color="000000"/>
          <w14:textFill>
            <w14:solidFill>
              <w14:schemeClr w14:val="tx1"/>
            </w14:solidFill>
          </w14:textFill>
        </w:rPr>
        <w:t>六十（60）天</w:t>
      </w:r>
      <w:r>
        <w:rPr>
          <w:rStyle w:val="43"/>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17.2</w:t>
      </w:r>
      <w:r>
        <w:rPr>
          <w:rStyle w:val="43"/>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3"/>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3"/>
          <w:rFonts w:hint="eastAsia" w:ascii="宋体" w:hAnsi="宋体" w:cs="宋体"/>
          <w:bCs/>
          <w:color w:val="000000" w:themeColor="text1"/>
          <w:sz w:val="24"/>
          <w:szCs w:val="24"/>
          <w14:textFill>
            <w14:solidFill>
              <w14:schemeClr w14:val="tx1"/>
            </w14:solidFill>
          </w14:textFill>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18.1</w:t>
      </w:r>
      <w:r>
        <w:rPr>
          <w:rStyle w:val="43"/>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18.2投标文件正本中，</w:t>
      </w:r>
      <w:r>
        <w:rPr>
          <w:rStyle w:val="43"/>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3"/>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18.3</w:t>
      </w:r>
      <w:r>
        <w:rPr>
          <w:rStyle w:val="43"/>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6"/>
        <w:snapToGrid w:val="0"/>
        <w:spacing w:before="0" w:after="0"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四、投标文件的递交</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19.1</w:t>
      </w:r>
      <w:r>
        <w:rPr>
          <w:rStyle w:val="43"/>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19.2</w:t>
      </w:r>
      <w:r>
        <w:rPr>
          <w:rStyle w:val="43"/>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19.2.3</w:t>
      </w:r>
      <w:r>
        <w:rPr>
          <w:rStyle w:val="43"/>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20.1</w:t>
      </w:r>
      <w:r>
        <w:rPr>
          <w:rStyle w:val="43"/>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20.2</w:t>
      </w:r>
      <w:r>
        <w:rPr>
          <w:rStyle w:val="43"/>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21.1</w:t>
      </w:r>
      <w:r>
        <w:rPr>
          <w:rStyle w:val="43"/>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22.1</w:t>
      </w:r>
      <w:r>
        <w:rPr>
          <w:rStyle w:val="43"/>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3"/>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22.2</w:t>
      </w:r>
      <w:r>
        <w:rPr>
          <w:rStyle w:val="43"/>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3"/>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22.3</w:t>
      </w:r>
      <w:r>
        <w:rPr>
          <w:rStyle w:val="43"/>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22.4</w:t>
      </w:r>
      <w:r>
        <w:rPr>
          <w:rStyle w:val="43"/>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6"/>
        <w:snapToGrid w:val="0"/>
        <w:spacing w:before="0" w:after="0"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五、开标与评标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23.1</w:t>
      </w:r>
      <w:r>
        <w:rPr>
          <w:rStyle w:val="43"/>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3"/>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23.3</w:t>
      </w:r>
      <w:r>
        <w:rPr>
          <w:rStyle w:val="43"/>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24、资格审查</w:t>
      </w:r>
    </w:p>
    <w:p>
      <w:pPr>
        <w:widowControl/>
        <w:adjustRightInd w:val="0"/>
        <w:snapToGrid w:val="0"/>
        <w:spacing w:line="360" w:lineRule="auto"/>
        <w:ind w:firstLine="480" w:firstLineChars="200"/>
        <w:jc w:val="left"/>
        <w:textAlignment w:val="baseline"/>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3"/>
          <w:rFonts w:ascii="宋体" w:hAnsi="宋体" w:cs="宋体"/>
          <w:b/>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37"/>
        <w:pageBreakBefore w:val="0"/>
        <w:widowControl w:val="0"/>
        <w:kinsoku/>
        <w:wordWrap/>
        <w:overflowPunct/>
        <w:topLinePunct w:val="0"/>
        <w:autoSpaceDE/>
        <w:autoSpaceDN/>
        <w:bidi w:val="0"/>
        <w:adjustRightInd/>
        <w:snapToGrid w:val="0"/>
        <w:spacing w:before="0" w:after="0" w:line="360" w:lineRule="auto"/>
        <w:ind w:firstLine="480" w:firstLineChars="200"/>
        <w:textAlignment w:val="baseline"/>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26、评标过程的保密与公正</w:t>
      </w:r>
    </w:p>
    <w:p>
      <w:pPr>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26.1</w:t>
      </w:r>
      <w:r>
        <w:rPr>
          <w:rStyle w:val="43"/>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28.1</w:t>
      </w:r>
      <w:r>
        <w:rPr>
          <w:rStyle w:val="43"/>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3"/>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28.3</w:t>
      </w:r>
      <w:r>
        <w:rPr>
          <w:rStyle w:val="43"/>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28.4</w:t>
      </w:r>
      <w:r>
        <w:rPr>
          <w:rStyle w:val="43"/>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28.5</w:t>
      </w:r>
      <w:r>
        <w:rPr>
          <w:rStyle w:val="43"/>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28.6</w:t>
      </w:r>
      <w:r>
        <w:rPr>
          <w:rStyle w:val="43"/>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28.7</w:t>
      </w:r>
      <w:r>
        <w:rPr>
          <w:rStyle w:val="43"/>
          <w:rFonts w:hint="eastAsia" w:ascii="宋体" w:hAnsi="宋体" w:cs="宋体"/>
          <w:b/>
          <w:color w:val="000000" w:themeColor="text1"/>
          <w:sz w:val="24"/>
          <w:szCs w:val="24"/>
          <w14:textFill>
            <w14:solidFill>
              <w14:schemeClr w14:val="tx1"/>
            </w14:solidFill>
          </w14:textFill>
        </w:rPr>
        <w:t>采用最低评标价法的采购项目，</w:t>
      </w:r>
      <w:r>
        <w:rPr>
          <w:rStyle w:val="43"/>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
          <w:color w:val="000000" w:themeColor="text1"/>
          <w:sz w:val="24"/>
          <w:szCs w:val="24"/>
          <w14:textFill>
            <w14:solidFill>
              <w14:schemeClr w14:val="tx1"/>
            </w14:solidFill>
          </w14:textFill>
        </w:rPr>
        <w:t>使用综合评分法的采购项目，</w:t>
      </w:r>
      <w:r>
        <w:rPr>
          <w:rStyle w:val="43"/>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
          <w:color w:val="000000" w:themeColor="text1"/>
          <w:sz w:val="24"/>
          <w:szCs w:val="24"/>
          <w14:textFill>
            <w14:solidFill>
              <w14:schemeClr w14:val="tx1"/>
            </w14:solidFill>
          </w14:textFill>
        </w:rPr>
        <w:t>非单一产品采购项目，</w:t>
      </w:r>
      <w:r>
        <w:rPr>
          <w:rStyle w:val="43"/>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7"/>
        <w:snapToGrid w:val="0"/>
        <w:spacing w:before="0" w:after="0" w:line="360" w:lineRule="auto"/>
        <w:ind w:firstLine="480" w:firstLineChars="200"/>
        <w:rPr>
          <w:rStyle w:val="43"/>
          <w:rFonts w:ascii="宋体" w:hAnsi="宋体" w:cs="宋体"/>
          <w:b w:val="0"/>
          <w:bCs/>
          <w:color w:val="000000" w:themeColor="text1"/>
          <w:sz w:val="24"/>
          <w:szCs w:val="24"/>
          <w14:textFill>
            <w14:solidFill>
              <w14:schemeClr w14:val="tx1"/>
            </w14:solidFill>
          </w14:textFill>
        </w:rPr>
      </w:pPr>
      <w:r>
        <w:rPr>
          <w:rStyle w:val="43"/>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3"/>
          <w:rFonts w:ascii="宋体" w:hAnsi="宋体" w:cs="宋体"/>
          <w:bCs/>
          <w:i/>
          <w:color w:val="000000" w:themeColor="text1"/>
          <w:sz w:val="24"/>
          <w:szCs w:val="24"/>
          <w:u w:val="single" w:color="000000"/>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6"/>
        <w:snapToGrid w:val="0"/>
        <w:spacing w:before="0" w:after="0"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六、定标</w:t>
      </w:r>
    </w:p>
    <w:p>
      <w:pPr>
        <w:pStyle w:val="37"/>
        <w:snapToGrid w:val="0"/>
        <w:spacing w:before="0" w:after="0" w:line="360" w:lineRule="auto"/>
        <w:ind w:firstLine="480" w:firstLineChars="200"/>
        <w:rPr>
          <w:rStyle w:val="43"/>
          <w:rFonts w:ascii="宋体" w:hAnsi="宋体" w:cs="宋体"/>
          <w:b w:val="0"/>
          <w:color w:val="000000" w:themeColor="text1"/>
          <w:sz w:val="24"/>
          <w:szCs w:val="24"/>
          <w14:textFill>
            <w14:solidFill>
              <w14:schemeClr w14:val="tx1"/>
            </w14:solidFill>
          </w14:textFill>
        </w:rPr>
      </w:pPr>
      <w:r>
        <w:rPr>
          <w:rStyle w:val="43"/>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30.3采购人</w:t>
      </w:r>
      <w:r>
        <w:rPr>
          <w:rStyle w:val="43"/>
          <w:rFonts w:hint="eastAsia" w:ascii="宋体" w:hAnsi="宋体" w:cs="宋体"/>
          <w:color w:val="000000" w:themeColor="text1"/>
          <w:sz w:val="24"/>
          <w:szCs w:val="24"/>
          <w14:textFill>
            <w14:solidFill>
              <w14:schemeClr w14:val="tx1"/>
            </w14:solidFill>
          </w14:textFill>
        </w:rPr>
        <w:t>将在“</w:t>
      </w:r>
      <w:r>
        <w:rPr>
          <w:rStyle w:val="43"/>
          <w:rFonts w:hint="eastAsia" w:ascii="宋体" w:hAnsi="宋体" w:cs="宋体"/>
          <w:color w:val="000000" w:themeColor="text1"/>
          <w:sz w:val="24"/>
          <w:szCs w:val="24"/>
          <w:lang w:eastAsia="zh-CN"/>
          <w14:textFill>
            <w14:solidFill>
              <w14:schemeClr w14:val="tx1"/>
            </w14:solidFill>
          </w14:textFill>
        </w:rPr>
        <w:t>盐城工业职业技术学院招标采购网</w:t>
      </w:r>
      <w:r>
        <w:rPr>
          <w:rStyle w:val="43"/>
          <w:rFonts w:hint="eastAsia" w:ascii="宋体" w:hAnsi="宋体" w:cs="宋体"/>
          <w:color w:val="000000" w:themeColor="text1"/>
          <w:sz w:val="24"/>
          <w:szCs w:val="24"/>
          <w14:textFill>
            <w14:solidFill>
              <w14:schemeClr w14:val="tx1"/>
            </w14:solidFill>
          </w14:textFill>
        </w:rPr>
        <w:t>”发布中标公告，公告期限为1个工作日。</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30</w:t>
      </w:r>
      <w:r>
        <w:rPr>
          <w:rStyle w:val="43"/>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30</w:t>
      </w:r>
      <w:r>
        <w:rPr>
          <w:rStyle w:val="43"/>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30</w:t>
      </w:r>
      <w:r>
        <w:rPr>
          <w:rStyle w:val="43"/>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30</w:t>
      </w:r>
      <w:r>
        <w:rPr>
          <w:rStyle w:val="43"/>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 xml:space="preserve">30.5. </w:t>
      </w:r>
      <w:r>
        <w:rPr>
          <w:rStyle w:val="43"/>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30.5.5不同投标人的投标文件相互混装。</w:t>
      </w:r>
    </w:p>
    <w:p>
      <w:pPr>
        <w:pStyle w:val="37"/>
        <w:tabs>
          <w:tab w:val="left" w:pos="4120"/>
        </w:tabs>
        <w:snapToGrid w:val="0"/>
        <w:spacing w:before="0" w:after="0" w:line="360" w:lineRule="auto"/>
        <w:ind w:firstLine="480" w:firstLineChars="200"/>
        <w:rPr>
          <w:rStyle w:val="43"/>
          <w:rFonts w:ascii="宋体" w:hAnsi="宋体" w:cs="宋体"/>
          <w:b w:val="0"/>
          <w:color w:val="000000" w:themeColor="text1"/>
          <w:sz w:val="24"/>
          <w:szCs w:val="24"/>
          <w14:textFill>
            <w14:solidFill>
              <w14:schemeClr w14:val="tx1"/>
            </w14:solidFill>
          </w14:textFill>
        </w:rPr>
      </w:pPr>
      <w:r>
        <w:rPr>
          <w:rStyle w:val="43"/>
          <w:rFonts w:hint="eastAsia" w:ascii="宋体" w:hAnsi="宋体" w:cs="宋体"/>
          <w:b w:val="0"/>
          <w:color w:val="000000" w:themeColor="text1"/>
          <w:sz w:val="24"/>
          <w:szCs w:val="24"/>
          <w14:textFill>
            <w14:solidFill>
              <w14:schemeClr w14:val="tx1"/>
            </w14:solidFill>
          </w14:textFill>
        </w:rPr>
        <w:t>31、质疑处理</w:t>
      </w:r>
      <w:r>
        <w:rPr>
          <w:rStyle w:val="43"/>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31.1.1</w:t>
      </w:r>
      <w:r>
        <w:rPr>
          <w:rStyle w:val="43"/>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43"/>
          <w:rFonts w:hint="eastAsia" w:ascii="宋体" w:hAnsi="宋体" w:cs="宋体"/>
          <w:color w:val="000000" w:themeColor="text1"/>
          <w:kern w:val="0"/>
          <w:sz w:val="24"/>
          <w:szCs w:val="24"/>
          <w14:textFill>
            <w14:solidFill>
              <w14:schemeClr w14:val="tx1"/>
            </w14:solidFill>
          </w14:textFill>
        </w:rPr>
        <w:br w:type="textWrapping"/>
      </w:r>
      <w:r>
        <w:rPr>
          <w:rStyle w:val="43"/>
          <w:rFonts w:hint="eastAsia" w:ascii="宋体" w:hAnsi="宋体" w:cs="宋体"/>
          <w:color w:val="000000" w:themeColor="text1"/>
          <w:kern w:val="0"/>
          <w:sz w:val="24"/>
          <w:szCs w:val="24"/>
          <w14:textFill>
            <w14:solidFill>
              <w14:schemeClr w14:val="tx1"/>
            </w14:solidFill>
          </w14:textFill>
        </w:rPr>
        <w:t>　　</w:t>
      </w:r>
      <w:r>
        <w:rPr>
          <w:rStyle w:val="43"/>
          <w:rFonts w:hint="eastAsia" w:ascii="宋体" w:hAnsi="宋体" w:cs="宋体"/>
          <w:color w:val="000000" w:themeColor="text1"/>
          <w:sz w:val="24"/>
          <w:szCs w:val="24"/>
          <w14:textFill>
            <w14:solidFill>
              <w14:schemeClr w14:val="tx1"/>
            </w14:solidFill>
          </w14:textFill>
        </w:rPr>
        <w:t>31.1.2</w:t>
      </w:r>
      <w:r>
        <w:rPr>
          <w:rStyle w:val="43"/>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Style w:val="43"/>
          <w:rFonts w:hint="eastAsia" w:ascii="宋体" w:hAnsi="宋体" w:cs="宋体"/>
          <w:color w:val="000000" w:themeColor="text1"/>
          <w:kern w:val="0"/>
          <w:sz w:val="24"/>
          <w:szCs w:val="24"/>
          <w14:textFill>
            <w14:solidFill>
              <w14:schemeClr w14:val="tx1"/>
            </w14:solidFill>
          </w14:textFill>
        </w:rPr>
        <w:br w:type="textWrapping"/>
      </w:r>
      <w:r>
        <w:rPr>
          <w:rStyle w:val="43"/>
          <w:rFonts w:hint="eastAsia" w:ascii="宋体" w:hAnsi="宋体" w:cs="宋体"/>
          <w:color w:val="000000" w:themeColor="text1"/>
          <w:kern w:val="0"/>
          <w:sz w:val="24"/>
          <w:szCs w:val="24"/>
          <w14:textFill>
            <w14:solidFill>
              <w14:schemeClr w14:val="tx1"/>
            </w14:solidFill>
          </w14:textFill>
        </w:rPr>
        <w:t>　　</w:t>
      </w:r>
      <w:r>
        <w:rPr>
          <w:rStyle w:val="43"/>
          <w:rFonts w:hint="eastAsia" w:ascii="宋体" w:hAnsi="宋体" w:cs="宋体"/>
          <w:color w:val="000000" w:themeColor="text1"/>
          <w:sz w:val="24"/>
          <w:szCs w:val="24"/>
          <w14:textFill>
            <w14:solidFill>
              <w14:schemeClr w14:val="tx1"/>
            </w14:solidFill>
          </w14:textFill>
        </w:rPr>
        <w:t>31.1.3</w:t>
      </w:r>
      <w:r>
        <w:rPr>
          <w:rStyle w:val="43"/>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7"/>
        <w:snapToGrid w:val="0"/>
        <w:spacing w:before="0" w:after="0" w:line="360" w:lineRule="auto"/>
        <w:ind w:firstLine="480" w:firstLineChars="200"/>
        <w:rPr>
          <w:rStyle w:val="43"/>
          <w:rFonts w:ascii="宋体" w:hAnsi="宋体" w:cs="宋体"/>
          <w:b w:val="0"/>
          <w:color w:val="000000" w:themeColor="text1"/>
          <w:sz w:val="24"/>
          <w:szCs w:val="24"/>
          <w14:textFill>
            <w14:solidFill>
              <w14:schemeClr w14:val="tx1"/>
            </w14:solidFill>
          </w14:textFill>
        </w:rPr>
      </w:pPr>
      <w:r>
        <w:rPr>
          <w:rStyle w:val="43"/>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6"/>
        <w:snapToGrid w:val="0"/>
        <w:spacing w:before="0" w:after="0"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七、合同签订相关事项</w:t>
      </w:r>
    </w:p>
    <w:p>
      <w:pPr>
        <w:pStyle w:val="37"/>
        <w:snapToGrid w:val="0"/>
        <w:spacing w:before="0" w:after="0" w:line="360" w:lineRule="auto"/>
        <w:ind w:firstLine="480" w:firstLineChars="200"/>
        <w:rPr>
          <w:rStyle w:val="43"/>
          <w:rFonts w:ascii="宋体" w:hAnsi="宋体" w:cs="宋体"/>
          <w:b w:val="0"/>
          <w:color w:val="000000" w:themeColor="text1"/>
          <w:sz w:val="24"/>
          <w:szCs w:val="24"/>
          <w14:textFill>
            <w14:solidFill>
              <w14:schemeClr w14:val="tx1"/>
            </w14:solidFill>
          </w14:textFill>
        </w:rPr>
      </w:pPr>
      <w:r>
        <w:rPr>
          <w:rStyle w:val="43"/>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33</w:t>
      </w:r>
      <w:r>
        <w:rPr>
          <w:rStyle w:val="43"/>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7"/>
        <w:snapToGrid w:val="0"/>
        <w:spacing w:before="0" w:after="0" w:line="360" w:lineRule="auto"/>
        <w:ind w:firstLine="480" w:firstLineChars="200"/>
        <w:rPr>
          <w:rStyle w:val="43"/>
          <w:rFonts w:ascii="宋体" w:hAnsi="宋体" w:cs="宋体"/>
          <w:b w:val="0"/>
          <w:color w:val="000000" w:themeColor="text1"/>
          <w:sz w:val="24"/>
          <w:szCs w:val="24"/>
          <w14:textFill>
            <w14:solidFill>
              <w14:schemeClr w14:val="tx1"/>
            </w14:solidFill>
          </w14:textFill>
        </w:rPr>
      </w:pPr>
      <w:r>
        <w:rPr>
          <w:rStyle w:val="43"/>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3"/>
          <w:rFonts w:ascii="宋体" w:hAnsi="宋体" w:cs="宋体"/>
          <w:b/>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3"/>
          <w:rFonts w:ascii="宋体" w:hAnsi="宋体" w:cs="宋体"/>
          <w:bCs/>
          <w:color w:val="000000" w:themeColor="text1"/>
          <w:sz w:val="24"/>
          <w:szCs w:val="24"/>
          <w14:textFill>
            <w14:solidFill>
              <w14:schemeClr w14:val="tx1"/>
            </w14:solidFill>
          </w14:textFill>
        </w:rPr>
      </w:pPr>
      <w:r>
        <w:rPr>
          <w:rStyle w:val="43"/>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3"/>
          <w:rFonts w:ascii="宋体" w:hAnsi="宋体" w:cs="宋体"/>
          <w:b/>
          <w:bCs/>
          <w:color w:val="000000" w:themeColor="text1"/>
          <w:sz w:val="24"/>
          <w:szCs w:val="24"/>
          <w14:textFill>
            <w14:solidFill>
              <w14:schemeClr w14:val="tx1"/>
            </w14:solidFill>
          </w14:textFill>
        </w:rPr>
      </w:pPr>
      <w:r>
        <w:rPr>
          <w:rStyle w:val="43"/>
          <w:rFonts w:hint="eastAsia" w:ascii="宋体" w:hAnsi="宋体" w:cs="宋体"/>
          <w:b/>
          <w:bCs/>
          <w:color w:val="000000" w:themeColor="text1"/>
          <w:sz w:val="24"/>
          <w:szCs w:val="24"/>
          <w14:textFill>
            <w14:solidFill>
              <w14:schemeClr w14:val="tx1"/>
            </w14:solidFill>
          </w14:textFill>
        </w:rPr>
        <w:t>八、其他</w:t>
      </w:r>
    </w:p>
    <w:p>
      <w:pPr>
        <w:snapToGrid w:val="0"/>
        <w:spacing w:line="360" w:lineRule="auto"/>
        <w:ind w:firstLine="482" w:firstLineChars="200"/>
        <w:rPr>
          <w:rStyle w:val="43"/>
          <w:rFonts w:ascii="宋体" w:hAnsi="宋体" w:cs="宋体"/>
          <w:b/>
          <w:color w:val="000000" w:themeColor="text1"/>
          <w:sz w:val="44"/>
          <w:szCs w:val="28"/>
          <w14:textFill>
            <w14:solidFill>
              <w14:schemeClr w14:val="tx1"/>
            </w14:solidFill>
          </w14:textFill>
        </w:rPr>
      </w:pPr>
      <w:r>
        <w:rPr>
          <w:rStyle w:val="43"/>
          <w:rFonts w:hint="eastAsia" w:ascii="宋体" w:hAnsi="宋体" w:cs="宋体"/>
          <w:b/>
          <w:color w:val="000000" w:themeColor="text1"/>
          <w:sz w:val="24"/>
          <w:szCs w:val="24"/>
          <w14:textFill>
            <w14:solidFill>
              <w14:schemeClr w14:val="tx1"/>
            </w14:solidFill>
          </w14:textFill>
        </w:rPr>
        <w:t>37、样品：</w:t>
      </w:r>
      <w:r>
        <w:rPr>
          <w:rStyle w:val="43"/>
          <w:rFonts w:hint="eastAsia" w:ascii="宋体" w:hAnsi="宋体" w:cs="宋体"/>
          <w:color w:val="000000" w:themeColor="text1"/>
          <w:sz w:val="24"/>
          <w:szCs w:val="24"/>
          <w14:textFill>
            <w14:solidFill>
              <w14:schemeClr w14:val="tx1"/>
            </w14:solidFill>
          </w14:textFill>
        </w:rPr>
        <w:t>无</w:t>
      </w:r>
    </w:p>
    <w:p>
      <w:pPr>
        <w:rPr>
          <w:rStyle w:val="43"/>
          <w:rFonts w:ascii="宋体" w:hAnsi="宋体" w:cs="宋体"/>
          <w:b/>
          <w:color w:val="000000" w:themeColor="text1"/>
          <w:sz w:val="44"/>
          <w14:textFill>
            <w14:solidFill>
              <w14:schemeClr w14:val="tx1"/>
            </w14:solidFill>
          </w14:textFill>
        </w:rPr>
      </w:pPr>
    </w:p>
    <w:p>
      <w:pPr>
        <w:pStyle w:val="20"/>
        <w:ind w:left="0" w:leftChars="0" w:firstLine="0" w:firstLineChars="0"/>
        <w:rPr>
          <w:rStyle w:val="43"/>
          <w:rFonts w:cs="宋体"/>
          <w:b/>
          <w:color w:val="000000" w:themeColor="text1"/>
          <w:sz w:val="44"/>
          <w:szCs w:val="21"/>
          <w14:textFill>
            <w14:solidFill>
              <w14:schemeClr w14:val="tx1"/>
            </w14:solidFill>
          </w14:textFill>
        </w:rPr>
      </w:pPr>
    </w:p>
    <w:p>
      <w:pPr>
        <w:pStyle w:val="33"/>
        <w:jc w:val="center"/>
        <w:outlineLvl w:val="0"/>
        <w:rPr>
          <w:rStyle w:val="43"/>
          <w:rFonts w:ascii="宋体" w:hAnsi="宋体" w:eastAsia="宋体" w:cs="宋体"/>
          <w:b/>
          <w:color w:val="000000" w:themeColor="text1"/>
          <w:sz w:val="44"/>
          <w14:textFill>
            <w14:solidFill>
              <w14:schemeClr w14:val="tx1"/>
            </w14:solidFill>
          </w14:textFill>
        </w:rPr>
      </w:pPr>
      <w:bookmarkStart w:id="4" w:name="_Toc19468"/>
      <w:r>
        <w:rPr>
          <w:rStyle w:val="43"/>
          <w:rFonts w:hint="eastAsia" w:ascii="宋体" w:hAnsi="宋体" w:eastAsia="宋体" w:cs="宋体"/>
          <w:b/>
          <w:color w:val="000000" w:themeColor="text1"/>
          <w:sz w:val="44"/>
          <w14:textFill>
            <w14:solidFill>
              <w14:schemeClr w14:val="tx1"/>
            </w14:solidFill>
          </w14:textFill>
        </w:rPr>
        <w:t>第三章  合同条款及格式</w:t>
      </w:r>
      <w:bookmarkEnd w:id="4"/>
    </w:p>
    <w:p>
      <w:pPr>
        <w:spacing w:line="440" w:lineRule="exact"/>
        <w:ind w:firstLine="480" w:firstLineChars="200"/>
        <w:rPr>
          <w:rStyle w:val="43"/>
          <w:rFonts w:hint="eastAsia" w:ascii="宋体" w:hAnsi="宋体" w:cs="宋体"/>
          <w:bCs/>
          <w:color w:val="000000" w:themeColor="text1"/>
          <w:sz w:val="24"/>
          <w14:textFill>
            <w14:solidFill>
              <w14:schemeClr w14:val="tx1"/>
            </w14:solidFill>
          </w14:textFill>
        </w:rPr>
      </w:pPr>
      <w:r>
        <w:rPr>
          <w:rStyle w:val="43"/>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bCs/>
          <w:color w:val="000000" w:themeColor="text1"/>
          <w:sz w:val="30"/>
          <w:szCs w:val="20"/>
          <w14:textFill>
            <w14:solidFill>
              <w14:schemeClr w14:val="tx1"/>
            </w14:solidFill>
          </w14:textFill>
        </w:rPr>
      </w:pPr>
      <w:bookmarkStart w:id="5" w:name="_Toc17926"/>
      <w:r>
        <w:rPr>
          <w:rFonts w:hint="eastAsia" w:ascii="宋体" w:hAnsi="宋体" w:cs="宋体"/>
          <w:b/>
          <w:color w:val="000000" w:themeColor="text1"/>
          <w:sz w:val="30"/>
          <w14:textFill>
            <w14:solidFill>
              <w14:schemeClr w14:val="tx1"/>
            </w14:solidFill>
          </w14:textFill>
        </w:rPr>
        <w:t>采购合同</w:t>
      </w:r>
    </w:p>
    <w:p>
      <w:pPr>
        <w:pStyle w:val="11"/>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r>
        <w:rPr>
          <w:rFonts w:hint="eastAsia" w:hAnsi="宋体" w:cs="宋体"/>
          <w:color w:val="000000" w:themeColor="text1"/>
          <w:sz w:val="24"/>
          <w:szCs w:val="24"/>
          <w:u w:val="single"/>
          <w14:textFill>
            <w14:solidFill>
              <w14:schemeClr w14:val="tx1"/>
            </w14:solidFill>
          </w14:textFill>
        </w:rPr>
        <w:t>盐城工业职业技术学院车辆租赁服务</w:t>
      </w:r>
    </w:p>
    <w:p>
      <w:pPr>
        <w:pStyle w:val="11"/>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项目编号：</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甲方：</w:t>
      </w:r>
      <w:r>
        <w:rPr>
          <w:rFonts w:hint="eastAsia" w:hAnsi="宋体" w:cs="宋体"/>
          <w:color w:val="000000" w:themeColor="text1"/>
          <w:sz w:val="24"/>
          <w:szCs w:val="24"/>
          <w:u w:val="single"/>
          <w14:textFill>
            <w14:solidFill>
              <w14:schemeClr w14:val="tx1"/>
            </w14:solidFill>
          </w14:textFill>
        </w:rPr>
        <w:t>盐城工业职业技术学院</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乙方：</w:t>
      </w:r>
    </w:p>
    <w:p>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color w:val="000000" w:themeColor="text1"/>
          <w:sz w:val="24"/>
          <w:szCs w:val="24"/>
          <w:u w:val="single"/>
          <w14:textFill>
            <w14:solidFill>
              <w14:schemeClr w14:val="tx1"/>
            </w14:solidFill>
          </w14:textFill>
        </w:rPr>
        <w:t>盐城工业职业技术学院车辆租赁服务</w:t>
      </w:r>
      <w:r>
        <w:rPr>
          <w:rFonts w:hint="eastAsia" w:ascii="宋体" w:hAnsi="宋体" w:cs="宋体"/>
          <w:color w:val="000000" w:themeColor="text1"/>
          <w:sz w:val="24"/>
          <w:szCs w:val="24"/>
          <w14:textFill>
            <w14:solidFill>
              <w14:schemeClr w14:val="tx1"/>
            </w14:solidFill>
          </w14:textFill>
        </w:rPr>
        <w:t>公开招标的结果，签署本合同。</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一、项目内容</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 项目名称：</w:t>
      </w:r>
      <w:r>
        <w:rPr>
          <w:rFonts w:hint="eastAsia" w:hAnsi="宋体" w:cs="宋体"/>
          <w:color w:val="000000" w:themeColor="text1"/>
          <w:sz w:val="24"/>
          <w:szCs w:val="24"/>
          <w:u w:val="single"/>
          <w14:textFill>
            <w14:solidFill>
              <w14:schemeClr w14:val="tx1"/>
            </w14:solidFill>
          </w14:textFill>
        </w:rPr>
        <w:t>盐城工业职业技术学院车辆租赁服务</w:t>
      </w:r>
      <w:r>
        <w:rPr>
          <w:rFonts w:hint="eastAsia" w:hAnsi="宋体" w:cs="宋体"/>
          <w:color w:val="000000" w:themeColor="text1"/>
          <w:sz w:val="24"/>
          <w:szCs w:val="24"/>
          <w14:textFill>
            <w14:solidFill>
              <w14:schemeClr w14:val="tx1"/>
            </w14:solidFill>
          </w14:textFill>
        </w:rPr>
        <w:t>。</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 型号规格及其他要求：</w:t>
      </w:r>
      <w:r>
        <w:rPr>
          <w:rFonts w:hint="eastAsia" w:hAnsi="宋体" w:cs="宋体"/>
          <w:color w:val="000000" w:themeColor="text1"/>
          <w:sz w:val="24"/>
          <w:szCs w:val="24"/>
          <w:u w:val="single"/>
          <w14:textFill>
            <w14:solidFill>
              <w14:schemeClr w14:val="tx1"/>
            </w14:solidFill>
          </w14:textFill>
        </w:rPr>
        <w:t>详按项目需求</w:t>
      </w:r>
      <w:r>
        <w:rPr>
          <w:rFonts w:hint="eastAsia" w:hAnsi="宋体" w:cs="宋体"/>
          <w:color w:val="000000" w:themeColor="text1"/>
          <w:sz w:val="24"/>
          <w:szCs w:val="24"/>
          <w14:textFill>
            <w14:solidFill>
              <w14:schemeClr w14:val="tx1"/>
            </w14:solidFill>
          </w14:textFill>
        </w:rPr>
        <w:t>。</w:t>
      </w:r>
    </w:p>
    <w:tbl>
      <w:tblPr>
        <w:tblStyle w:val="21"/>
        <w:tblpPr w:leftFromText="180" w:rightFromText="180" w:vertAnchor="text" w:horzAnchor="page" w:tblpX="1591" w:tblpY="489"/>
        <w:tblOverlap w:val="never"/>
        <w:tblW w:w="4996" w:type="pct"/>
        <w:tblInd w:w="0" w:type="dxa"/>
        <w:tblLayout w:type="autofit"/>
        <w:tblCellMar>
          <w:top w:w="0" w:type="dxa"/>
          <w:left w:w="108" w:type="dxa"/>
          <w:bottom w:w="0" w:type="dxa"/>
          <w:right w:w="108" w:type="dxa"/>
        </w:tblCellMar>
      </w:tblPr>
      <w:tblGrid>
        <w:gridCol w:w="1263"/>
        <w:gridCol w:w="2334"/>
        <w:gridCol w:w="2072"/>
        <w:gridCol w:w="1955"/>
        <w:gridCol w:w="1538"/>
      </w:tblGrid>
      <w:tr>
        <w:tblPrEx>
          <w:tblCellMar>
            <w:top w:w="0" w:type="dxa"/>
            <w:left w:w="108" w:type="dxa"/>
            <w:bottom w:w="0" w:type="dxa"/>
            <w:right w:w="108" w:type="dxa"/>
          </w:tblCellMar>
        </w:tblPrEx>
        <w:trPr>
          <w:trHeight w:val="475" w:hRule="atLeast"/>
        </w:trPr>
        <w:tc>
          <w:tcPr>
            <w:tcW w:w="5000" w:type="pct"/>
            <w:gridSpan w:val="5"/>
            <w:tcBorders>
              <w:top w:val="nil"/>
              <w:bottom w:val="single" w:color="000000" w:sz="4" w:space="0"/>
            </w:tcBorders>
            <w:shd w:val="clear" w:color="auto" w:fill="auto"/>
            <w:noWrap/>
            <w:vAlign w:val="center"/>
          </w:tcPr>
          <w:p>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表5：市外用车报价清单</w:t>
            </w:r>
          </w:p>
        </w:tc>
      </w:tr>
      <w:tr>
        <w:tblPrEx>
          <w:tblCellMar>
            <w:top w:w="0" w:type="dxa"/>
            <w:left w:w="108" w:type="dxa"/>
            <w:bottom w:w="0" w:type="dxa"/>
            <w:right w:w="108" w:type="dxa"/>
          </w:tblCellMar>
        </w:tblPrEx>
        <w:trPr>
          <w:trHeight w:val="545"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序号</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车辆品牌</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座位数</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正常差旅车辆租金（元/天）</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备注</w:t>
            </w:r>
          </w:p>
        </w:tc>
      </w:tr>
      <w:tr>
        <w:tblPrEx>
          <w:tblCellMar>
            <w:top w:w="0" w:type="dxa"/>
            <w:left w:w="108" w:type="dxa"/>
            <w:bottom w:w="0" w:type="dxa"/>
            <w:right w:w="108" w:type="dxa"/>
          </w:tblCellMar>
        </w:tblPrEx>
        <w:trPr>
          <w:trHeight w:val="378"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9～15</w:t>
            </w:r>
          </w:p>
        </w:tc>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bl>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 数量（单位）：</w:t>
      </w:r>
      <w:r>
        <w:rPr>
          <w:rFonts w:hint="eastAsia" w:hAnsi="宋体" w:cs="宋体"/>
          <w:color w:val="000000" w:themeColor="text1"/>
          <w:sz w:val="24"/>
          <w:szCs w:val="24"/>
          <w:u w:val="single"/>
          <w14:textFill>
            <w14:solidFill>
              <w14:schemeClr w14:val="tx1"/>
            </w14:solidFill>
          </w14:textFill>
        </w:rPr>
        <w:t>详按项目需求</w:t>
      </w:r>
      <w:r>
        <w:rPr>
          <w:rFonts w:hint="eastAsia" w:hAnsi="宋体" w:cs="宋体"/>
          <w:color w:val="000000" w:themeColor="text1"/>
          <w:sz w:val="24"/>
          <w:szCs w:val="24"/>
          <w14:textFill>
            <w14:solidFill>
              <w14:schemeClr w14:val="tx1"/>
            </w14:solidFill>
          </w14:textFill>
        </w:rPr>
        <w:t>。</w:t>
      </w:r>
    </w:p>
    <w:tbl>
      <w:tblPr>
        <w:tblStyle w:val="21"/>
        <w:tblpPr w:leftFromText="180" w:rightFromText="180" w:vertAnchor="text" w:horzAnchor="page" w:tblpX="1533" w:tblpY="3250"/>
        <w:tblOverlap w:val="never"/>
        <w:tblW w:w="5000" w:type="pct"/>
        <w:tblInd w:w="0" w:type="dxa"/>
        <w:tblLayout w:type="autofit"/>
        <w:tblCellMar>
          <w:top w:w="0" w:type="dxa"/>
          <w:left w:w="108" w:type="dxa"/>
          <w:bottom w:w="0" w:type="dxa"/>
          <w:right w:w="108" w:type="dxa"/>
        </w:tblCellMar>
      </w:tblPr>
      <w:tblGrid>
        <w:gridCol w:w="1010"/>
        <w:gridCol w:w="1634"/>
        <w:gridCol w:w="1429"/>
        <w:gridCol w:w="4141"/>
        <w:gridCol w:w="955"/>
      </w:tblGrid>
      <w:tr>
        <w:tblPrEx>
          <w:tblCellMar>
            <w:top w:w="0" w:type="dxa"/>
            <w:left w:w="108" w:type="dxa"/>
            <w:bottom w:w="0" w:type="dxa"/>
            <w:right w:w="108" w:type="dxa"/>
          </w:tblCellMar>
        </w:tblPrEx>
        <w:trPr>
          <w:trHeight w:val="554" w:hRule="atLeast"/>
        </w:trPr>
        <w:tc>
          <w:tcPr>
            <w:tcW w:w="5000" w:type="pct"/>
            <w:gridSpan w:val="5"/>
            <w:tcBorders>
              <w:top w:val="nil"/>
              <w:bottom w:val="single" w:color="000000" w:sz="4" w:space="0"/>
            </w:tcBorders>
            <w:shd w:val="clear" w:color="auto" w:fill="auto"/>
            <w:noWrap/>
            <w:vAlign w:val="center"/>
          </w:tcPr>
          <w:p>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表6：市内用车报价清单</w:t>
            </w:r>
          </w:p>
        </w:tc>
      </w:tr>
      <w:tr>
        <w:tblPrEx>
          <w:tblCellMar>
            <w:top w:w="0" w:type="dxa"/>
            <w:left w:w="108" w:type="dxa"/>
            <w:bottom w:w="0" w:type="dxa"/>
            <w:right w:w="108" w:type="dxa"/>
          </w:tblCellMar>
        </w:tblPrEx>
        <w:trPr>
          <w:trHeight w:val="1082"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序号</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车辆品牌</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座位数</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市内用车（元/天）</w:t>
            </w:r>
          </w:p>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2-4小时、或者100公里以内按半天结算。超过4h或者超过100公里按1天结算</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备注</w:t>
            </w:r>
          </w:p>
        </w:tc>
      </w:tr>
      <w:tr>
        <w:tblPrEx>
          <w:tblCellMar>
            <w:top w:w="0" w:type="dxa"/>
            <w:left w:w="108" w:type="dxa"/>
            <w:bottom w:w="0" w:type="dxa"/>
            <w:right w:w="108" w:type="dxa"/>
          </w:tblCellMar>
        </w:tblPrEx>
        <w:trPr>
          <w:trHeight w:val="3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9～15</w:t>
            </w: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30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市区指亭湖区、盐都区、盐城经济开发区、盐南高新区，其余县区按市外结算</w:t>
            </w:r>
          </w:p>
        </w:tc>
      </w:tr>
    </w:tbl>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p>
    <w:tbl>
      <w:tblPr>
        <w:tblStyle w:val="21"/>
        <w:tblW w:w="5170" w:type="pct"/>
        <w:tblInd w:w="0" w:type="dxa"/>
        <w:tblLayout w:type="autofit"/>
        <w:tblCellMar>
          <w:top w:w="0" w:type="dxa"/>
          <w:left w:w="108" w:type="dxa"/>
          <w:bottom w:w="0" w:type="dxa"/>
          <w:right w:w="108" w:type="dxa"/>
        </w:tblCellMar>
      </w:tblPr>
      <w:tblGrid>
        <w:gridCol w:w="636"/>
        <w:gridCol w:w="1056"/>
        <w:gridCol w:w="915"/>
        <w:gridCol w:w="2760"/>
        <w:gridCol w:w="3191"/>
        <w:gridCol w:w="923"/>
      </w:tblGrid>
      <w:tr>
        <w:tblPrEx>
          <w:tblCellMar>
            <w:top w:w="0" w:type="dxa"/>
            <w:left w:w="108" w:type="dxa"/>
            <w:bottom w:w="0" w:type="dxa"/>
            <w:right w:w="108" w:type="dxa"/>
          </w:tblCellMar>
        </w:tblPrEx>
        <w:trPr>
          <w:trHeight w:val="624" w:hRule="atLeast"/>
        </w:trPr>
        <w:tc>
          <w:tcPr>
            <w:tcW w:w="5000" w:type="pct"/>
            <w:gridSpan w:val="6"/>
            <w:tcBorders>
              <w:top w:val="nil"/>
              <w:bottom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表7：市内疫情防控用车报价清单</w:t>
            </w:r>
          </w:p>
        </w:tc>
      </w:tr>
      <w:tr>
        <w:tblPrEx>
          <w:tblCellMar>
            <w:top w:w="0" w:type="dxa"/>
            <w:left w:w="108" w:type="dxa"/>
            <w:bottom w:w="0" w:type="dxa"/>
            <w:right w:w="108" w:type="dxa"/>
          </w:tblCellMar>
        </w:tblPrEx>
        <w:trPr>
          <w:trHeight w:val="139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序号</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车辆品牌</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座位数</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疫情防控接送发热病人或接送采样管（元/趟）</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疫情防控接送发热病人或接送采样管（元/天）</w:t>
            </w:r>
          </w:p>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2-4小时、或者100公里以内按半天结算。超过4小时或者超过100公里按1天结算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备注</w:t>
            </w:r>
          </w:p>
        </w:tc>
      </w:tr>
      <w:tr>
        <w:tblPrEx>
          <w:tblCellMar>
            <w:top w:w="0" w:type="dxa"/>
            <w:left w:w="108" w:type="dxa"/>
            <w:bottom w:w="0" w:type="dxa"/>
            <w:right w:w="108" w:type="dxa"/>
          </w:tblCellMar>
        </w:tblPrEx>
        <w:trPr>
          <w:trHeight w:val="34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9～15</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themeColor="text1"/>
                <w:kern w:val="0"/>
                <w14:textFill>
                  <w14:solidFill>
                    <w14:schemeClr w14:val="tx1"/>
                  </w14:solidFill>
                </w14:textFill>
              </w:rPr>
            </w:pPr>
          </w:p>
        </w:tc>
      </w:tr>
      <w:tr>
        <w:trPr>
          <w:trHeight w:val="34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注：1.发热病人：由学校接送至第一人民医院（南院），来回为一趟</w:t>
            </w:r>
            <w:r>
              <w:rPr>
                <w:rFonts w:hint="eastAsia" w:ascii="宋体" w:hAnsi="宋体" w:cs="宋体"/>
                <w:color w:val="000000" w:themeColor="text1"/>
                <w:kern w:val="0"/>
                <w:lang w:eastAsia="zh-CN"/>
                <w14:textFill>
                  <w14:solidFill>
                    <w14:schemeClr w14:val="tx1"/>
                  </w14:solidFill>
                </w14:textFill>
              </w:rPr>
              <w:t>。</w:t>
            </w:r>
          </w:p>
          <w:p>
            <w:pPr>
              <w:widowControl/>
              <w:jc w:val="both"/>
              <w:textAlignment w:val="center"/>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核酸采样管由学校送往伍佑卫生院</w:t>
            </w:r>
            <w:r>
              <w:rPr>
                <w:rFonts w:hint="eastAsia" w:ascii="宋体" w:hAnsi="宋体" w:cs="宋体"/>
                <w:color w:val="000000" w:themeColor="text1"/>
                <w:kern w:val="0"/>
                <w:lang w:eastAsia="zh-CN"/>
                <w14:textFill>
                  <w14:solidFill>
                    <w14:schemeClr w14:val="tx1"/>
                  </w14:solidFill>
                </w14:textFill>
              </w:rPr>
              <w:t>。</w:t>
            </w:r>
          </w:p>
          <w:p>
            <w:pPr>
              <w:widowControl/>
              <w:jc w:val="both"/>
              <w:textAlignment w:val="center"/>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以上两种结算方式按照价格最低原则结算</w:t>
            </w:r>
            <w:r>
              <w:rPr>
                <w:rFonts w:hint="eastAsia" w:ascii="宋体" w:hAnsi="宋体" w:cs="宋体"/>
                <w:color w:val="000000" w:themeColor="text1"/>
                <w:kern w:val="0"/>
                <w:lang w:eastAsia="zh-CN"/>
                <w14:textFill>
                  <w14:solidFill>
                    <w14:schemeClr w14:val="tx1"/>
                  </w14:solidFill>
                </w14:textFill>
              </w:rPr>
              <w:t>。</w:t>
            </w:r>
          </w:p>
        </w:tc>
      </w:tr>
    </w:tbl>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注：1、上述价格是满足甲方使用车辆需要的所有费用。乙方已充分考虑为满足招标业务用车需求内容所必须的直接和间接成本、油（电、气）费、</w:t>
      </w:r>
      <w:r>
        <w:rPr>
          <w:rFonts w:hint="eastAsia" w:ascii="宋体" w:hAnsi="宋体" w:cs="宋体"/>
          <w:color w:val="000000" w:themeColor="text1"/>
          <w:sz w:val="24"/>
          <w14:textFill>
            <w14:solidFill>
              <w14:schemeClr w14:val="tx1"/>
            </w14:solidFill>
          </w14:textFill>
        </w:rPr>
        <w:t>驾驶员全额工资（含福利、社保等，不含出车补贴）</w:t>
      </w:r>
      <w:r>
        <w:rPr>
          <w:rFonts w:hint="eastAsia" w:ascii="宋体" w:hAnsi="宋体" w:cs="宋体"/>
          <w:color w:val="000000" w:themeColor="text1"/>
          <w:sz w:val="24"/>
          <w:szCs w:val="24"/>
          <w14:textFill>
            <w14:solidFill>
              <w14:schemeClr w14:val="tx1"/>
            </w14:solidFill>
          </w14:textFill>
        </w:rPr>
        <w:t>、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3、短途租赁服务来回接送不限趟数，如遇特殊情况经双方协商收取租赁费。</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三、技术资料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3.1乙方应按招标文件规定及甲方要求的时间向甲方提供使用货物（根据甲方要求需要租赁的车辆，余同）和服务的有关技术资料。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 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四、知识产权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line="360" w:lineRule="auto"/>
        <w:ind w:firstLine="482" w:firstLineChars="200"/>
        <w:rPr>
          <w:rFonts w:hAnsi="宋体" w:cs="宋体"/>
          <w:color w:val="000000" w:themeColor="text1"/>
          <w:sz w:val="24"/>
          <w:szCs w:val="24"/>
          <w:u w:val="single"/>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五、产权担保</w:t>
      </w:r>
    </w:p>
    <w:p>
      <w:pPr>
        <w:pStyle w:val="11"/>
        <w:adjustRightInd w:val="0"/>
        <w:snapToGrid w:val="0"/>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5.1 乙方保证所提供的货物</w:t>
      </w:r>
      <w:r>
        <w:rPr>
          <w:rFonts w:hint="eastAsia" w:hAnsi="宋体" w:cs="宋体"/>
          <w:bCs/>
          <w:color w:val="000000" w:themeColor="text1"/>
          <w:sz w:val="24"/>
          <w:szCs w:val="24"/>
          <w14:textFill>
            <w14:solidFill>
              <w14:schemeClr w14:val="tx1"/>
            </w14:solidFill>
          </w14:textFill>
        </w:rPr>
        <w:t>和服务</w:t>
      </w:r>
      <w:r>
        <w:rPr>
          <w:rFonts w:hint="eastAsia" w:hAnsi="宋体" w:cs="宋体"/>
          <w:color w:val="000000" w:themeColor="text1"/>
          <w:sz w:val="24"/>
          <w:szCs w:val="24"/>
          <w14:textFill>
            <w14:solidFill>
              <w14:schemeClr w14:val="tx1"/>
            </w14:solidFill>
          </w14:textFill>
        </w:rPr>
        <w:t>的所有权完全属于乙方且无任何抵押、查封等产权瑕疵。</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六、履约保证金</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6.1本项目不设履约保证金。</w:t>
      </w:r>
    </w:p>
    <w:p>
      <w:pPr>
        <w:adjustRightInd w:val="0"/>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除非得到甲方的书面同意，乙方不得部分分包给他人供应。</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7.3如有转让和未经甲方同意的分包行为，甲方有权给予终止合同。</w:t>
      </w:r>
    </w:p>
    <w:p>
      <w:pPr>
        <w:pStyle w:val="11"/>
        <w:adjustRightInd w:val="0"/>
        <w:snapToGrid w:val="0"/>
        <w:spacing w:line="360" w:lineRule="auto"/>
        <w:ind w:firstLine="482" w:firstLineChars="200"/>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八、质保期（服务期）</w:t>
      </w:r>
    </w:p>
    <w:p>
      <w:pPr>
        <w:pStyle w:val="11"/>
        <w:adjustRightInd w:val="0"/>
        <w:snapToGrid w:val="0"/>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8.1 </w:t>
      </w:r>
      <w:r>
        <w:rPr>
          <w:rFonts w:hint="eastAsia" w:hAnsi="宋体" w:cs="宋体"/>
          <w:color w:val="000000" w:themeColor="text1"/>
          <w:sz w:val="24"/>
          <w:szCs w:val="24"/>
          <w:u w:val="single"/>
          <w14:textFill>
            <w14:solidFill>
              <w14:schemeClr w14:val="tx1"/>
            </w14:solidFill>
          </w14:textFill>
        </w:rPr>
        <w:t>暂定一年,服务期满后经综合考核合格根据甲方的需要可续签一年车辆租赁服务合同，</w:t>
      </w:r>
      <w:r>
        <w:rPr>
          <w:rFonts w:hAnsi="宋体" w:cs="宋体"/>
          <w:color w:val="000000" w:themeColor="text1"/>
          <w:sz w:val="24"/>
          <w:szCs w:val="24"/>
          <w:u w:val="single"/>
          <w14:textFill>
            <w14:solidFill>
              <w14:schemeClr w14:val="tx1"/>
            </w14:solidFill>
          </w14:textFill>
        </w:rPr>
        <w:t>仅限续签一次。</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九、交货期、交货方式及交货地点</w:t>
      </w:r>
    </w:p>
    <w:p>
      <w:pPr>
        <w:pStyle w:val="11"/>
        <w:adjustRightInd w:val="0"/>
        <w:snapToGrid w:val="0"/>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9.1 合同签订：</w:t>
      </w:r>
      <w:r>
        <w:rPr>
          <w:rFonts w:hint="eastAsia" w:hAnsi="宋体" w:cs="宋体"/>
          <w:color w:val="000000" w:themeColor="text1"/>
          <w:sz w:val="24"/>
          <w:szCs w:val="24"/>
          <w:u w:val="single"/>
          <w14:textFill>
            <w14:solidFill>
              <w14:schemeClr w14:val="tx1"/>
            </w14:solidFill>
          </w14:textFill>
        </w:rPr>
        <w:t>乙方自收到中标通知书之日起7个工作日内签订合同，具体合同内容签订时详细洽谈，但不得违背招标文件要求及乙方的投标承诺。</w:t>
      </w:r>
    </w:p>
    <w:p>
      <w:pPr>
        <w:pStyle w:val="11"/>
        <w:adjustRightInd w:val="0"/>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 xml:space="preserve">9.2 </w:t>
      </w:r>
      <w:r>
        <w:rPr>
          <w:rFonts w:hint="eastAsia" w:hAnsi="宋体" w:cs="宋体"/>
          <w:color w:val="000000" w:themeColor="text1"/>
          <w:sz w:val="24"/>
          <w:szCs w:val="24"/>
          <w:u w:val="single"/>
          <w14:textFill>
            <w14:solidFill>
              <w14:schemeClr w14:val="tx1"/>
            </w14:solidFill>
          </w14:textFill>
        </w:rPr>
        <w:t>甲方需要用车服务时须根据甲方要求及时提供服务，一般自甲方通知之时起1小时内响应并到指定地点，收费起始时间、收费起始里程数均从到达甲方指定地点、用车人员上车确认后起算，用车结束后由用车人员现场签署当次用车记录，逾期签署的均不作为结算依据。</w:t>
      </w:r>
    </w:p>
    <w:p>
      <w:pPr>
        <w:pStyle w:val="11"/>
        <w:adjustRightInd w:val="0"/>
        <w:snapToGrid w:val="0"/>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9.3 地点：</w:t>
      </w:r>
      <w:r>
        <w:rPr>
          <w:rFonts w:hint="eastAsia" w:hAnsi="宋体" w:cs="宋体"/>
          <w:color w:val="000000" w:themeColor="text1"/>
          <w:sz w:val="24"/>
          <w:szCs w:val="24"/>
          <w:u w:val="single"/>
          <w14:textFill>
            <w14:solidFill>
              <w14:schemeClr w14:val="tx1"/>
            </w14:solidFill>
          </w14:textFill>
        </w:rPr>
        <w:t>盐城工业职业技术学院业务用车部门指定地点。</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十、货款支付</w:t>
      </w:r>
    </w:p>
    <w:p>
      <w:p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 付款方式：</w:t>
      </w:r>
      <w:r>
        <w:rPr>
          <w:rFonts w:hint="eastAsia" w:ascii="宋体" w:hAnsi="宋体" w:cs="宋体"/>
          <w:color w:val="000000" w:themeColor="text1"/>
          <w:sz w:val="24"/>
          <w:szCs w:val="24"/>
          <w:u w:val="single"/>
          <w14:textFill>
            <w14:solidFill>
              <w14:schemeClr w14:val="tx1"/>
            </w14:solidFill>
          </w14:textFill>
        </w:rPr>
        <w:t>本项目车辆租赁费用按次或分批结算，具体根据甲方要求执行。结算时按甲方实际使用数量（甲方保留与中标单位共同协调租车费用的权利，乙方提供经甲方确认的租车费用结算清单）结合乙方中标单价结算，乙方在甲方支付前须提供有效合法的等额增值税发票</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十一、税费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11"/>
        <w:adjustRightInd w:val="0"/>
        <w:snapToGrid w:val="0"/>
        <w:spacing w:line="360" w:lineRule="auto"/>
        <w:ind w:firstLine="482" w:firstLineChars="200"/>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十二、质量保证及售后服务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乙方应按招标文件规定的货物性能、技术要求、质量标准向甲方提供货物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 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 在质保期内，乙方应对货物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出现的质量及安全问题负责处理解决并承担一切费用。</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十三、验收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每次车辆租赁服务结束后，须经甲方相关部门人员确认并签署书面回执（载明用车起止日期及时间、行驶公里数、用车部门及用车人、本次应计费用等），作为结算依据。乘坐人员有权对服务提出评价意见，甲方将视乙方履约及服务情况在后期需要车辆租赁服务时进行选择的权利。</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14.2在学校遇外事等重大公务接待时，甲方有权指定租赁车辆、车型，且租车费用不变，若乙方不能提供累计满3次的，甲方有权终止合同。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14.3乙方未经甲方相关租赁人员许可擅自变更驾驶人员、取消预约、服务不到位或未按约定时间提供租赁服务,上述情况累计满3次，甲方有权终止合同。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型号、规格、技术参数、质量不符合合同规定、招标文件规定标准以及投标承诺的，甲方有权拒收该货物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1"/>
        <w:adjustRightInd w:val="0"/>
        <w:snapToGrid w:val="0"/>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p>
    <w:p>
      <w:pPr>
        <w:pStyle w:val="11"/>
        <w:adjustRightInd w:val="0"/>
        <w:snapToGrid w:val="0"/>
        <w:spacing w:line="360" w:lineRule="auto"/>
        <w:ind w:firstLine="720" w:firstLine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甲方：                                   乙方： </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地址：                                   地址： </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法定代表人或授权代表：                   法定代表人或授权代表：</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采购单位负责人：</w:t>
      </w:r>
    </w:p>
    <w:p>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联系电话：                               联系电话：</w:t>
      </w:r>
    </w:p>
    <w:p>
      <w:pPr>
        <w:pStyle w:val="11"/>
        <w:adjustRightInd w:val="0"/>
        <w:snapToGrid w:val="0"/>
        <w:spacing w:line="360" w:lineRule="auto"/>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val="en-US" w:eastAsia="zh-CN"/>
          <w14:textFill>
            <w14:solidFill>
              <w14:schemeClr w14:val="tx1"/>
            </w14:solidFill>
          </w14:textFill>
        </w:rPr>
        <w:t xml:space="preserve">   </w:t>
      </w:r>
    </w:p>
    <w:p>
      <w:pPr>
        <w:pStyle w:val="11"/>
        <w:adjustRightInd w:val="0"/>
        <w:snapToGrid w:val="0"/>
        <w:spacing w:line="360" w:lineRule="auto"/>
        <w:jc w:val="righ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签订日期：      年  月  日</w:t>
      </w:r>
    </w:p>
    <w:p>
      <w:pPr>
        <w:pStyle w:val="33"/>
        <w:spacing w:line="360" w:lineRule="auto"/>
        <w:jc w:val="center"/>
        <w:outlineLvl w:val="0"/>
        <w:rPr>
          <w:rStyle w:val="43"/>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Style w:val="43"/>
          <w:rFonts w:hint="eastAsia" w:ascii="宋体" w:hAnsi="宋体" w:eastAsia="宋体" w:cs="宋体"/>
          <w:b/>
          <w:color w:val="000000" w:themeColor="text1"/>
          <w:sz w:val="44"/>
          <w14:textFill>
            <w14:solidFill>
              <w14:schemeClr w14:val="tx1"/>
            </w14:solidFill>
          </w14:textFill>
        </w:rPr>
        <w:t>第四章 项目需求</w:t>
      </w:r>
      <w:bookmarkEnd w:id="5"/>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bookmarkStart w:id="6" w:name="_Toc32259"/>
      <w:r>
        <w:rPr>
          <w:rFonts w:hint="eastAsia" w:ascii="宋体" w:hAnsi="宋体" w:cs="宋体"/>
          <w:color w:val="000000" w:themeColor="text1"/>
          <w:sz w:val="24"/>
          <w:szCs w:val="24"/>
          <w14:textFill>
            <w14:solidFill>
              <w14:schemeClr w14:val="tx1"/>
            </w14:solidFill>
          </w14:textFill>
        </w:rPr>
        <w:t>一、项目综合说明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1、项目名称：盐城工业职业技术学院车辆租赁服务项目</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2、服务地点：盐城工业职业技术学院业务用车部门指定地点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3、招标范围及招标内容：盐城工业职业技术学院车辆租赁服务，详细业务用车需求以招标文件清单和招标人要求为准。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4、本次招标具体为：15座及以下车辆（5座含司机小车、7座含司机商务车、9～15座含司机商务车）,拟确定中标供应商：不超过5家。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5、服务期：暂定一年,服务期满后经综合考核合格根据招标人的需要可续签一年车辆租赁服务合同，仅限续签一次。</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二、投标报价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1、投标人对不同车型的出租车辆每项只能提出一个不变的价格，各投标人根据自身实力和具体情况自主报价。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2、投标报价表中的填写应以小写金额和以元为单位。</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投标人中标后，采购人保留协调中标单位统一价格(按照中标单位的最低价为最终价格)的权利，用车业务量按实结算</w:t>
      </w:r>
      <w:r>
        <w:rPr>
          <w:rFonts w:hint="eastAsia" w:ascii="宋体" w:hAnsi="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4、投标报价应是满足招标人使用车辆需要的所有费用。投标人应充分考虑为满足招标业务用车需求内容所必须的直接和间接成本、油（电、气）费、</w:t>
      </w:r>
      <w:r>
        <w:rPr>
          <w:rFonts w:hint="eastAsia" w:ascii="宋体" w:hAnsi="宋体" w:cs="宋体"/>
          <w:color w:val="000000" w:themeColor="text1"/>
          <w:sz w:val="24"/>
          <w14:textFill>
            <w14:solidFill>
              <w14:schemeClr w14:val="tx1"/>
            </w14:solidFill>
          </w14:textFill>
        </w:rPr>
        <w:t>驾驶员全额工资（含福利、社保等，不含出车补贴）</w:t>
      </w:r>
      <w:r>
        <w:rPr>
          <w:rFonts w:hint="eastAsia" w:ascii="宋体" w:hAnsi="宋体" w:cs="宋体"/>
          <w:color w:val="000000" w:themeColor="text1"/>
          <w:sz w:val="24"/>
          <w:szCs w:val="24"/>
          <w14:textFill>
            <w14:solidFill>
              <w14:schemeClr w14:val="tx1"/>
            </w14:solidFill>
          </w14:textFill>
        </w:rPr>
        <w:t>、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招标人不另行增加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5、本次招标各定点租车供应商报价均不能高于其在盐城市市本级行政事业单位公车租赁的报价。</w:t>
      </w:r>
    </w:p>
    <w:p>
      <w:pPr>
        <w:pStyle w:val="162"/>
        <w:keepNext w:val="0"/>
        <w:keepLines w:val="0"/>
        <w:pageBreakBefore w:val="0"/>
        <w:widowControl/>
        <w:kinsoku/>
        <w:wordWrap/>
        <w:overflowPunct/>
        <w:topLinePunct w:val="0"/>
        <w:autoSpaceDE/>
        <w:autoSpaceDN/>
        <w:bidi w:val="0"/>
        <w:adjustRightInd w:val="0"/>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w w:val="95"/>
          <w:sz w:val="24"/>
          <w:szCs w:val="24"/>
          <w14:textFill>
            <w14:solidFill>
              <w14:schemeClr w14:val="tx1"/>
            </w14:solidFill>
          </w14:textFill>
        </w:rPr>
        <w:t>三、</w:t>
      </w:r>
      <w:r>
        <w:rPr>
          <w:rFonts w:hint="eastAsia" w:ascii="宋体" w:hAnsi="宋体" w:cs="宋体"/>
          <w:color w:val="000000" w:themeColor="text1"/>
          <w:sz w:val="24"/>
          <w:szCs w:val="24"/>
          <w14:textFill>
            <w14:solidFill>
              <w14:schemeClr w14:val="tx1"/>
            </w14:solidFill>
          </w14:textFill>
        </w:rPr>
        <w:t>窗体顶端</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最高限价：①油费（按公车</w:t>
      </w:r>
      <w:r>
        <w:rPr>
          <w:rFonts w:ascii="宋体" w:hAnsi="宋体" w:cs="宋体"/>
          <w:color w:val="000000" w:themeColor="text1"/>
          <w:sz w:val="24"/>
          <w:szCs w:val="24"/>
          <w14:textFill>
            <w14:solidFill>
              <w14:schemeClr w14:val="tx1"/>
            </w14:solidFill>
          </w14:textFill>
        </w:rPr>
        <w:t>平台</w:t>
      </w:r>
      <w:r>
        <w:rPr>
          <w:rFonts w:hint="eastAsia" w:ascii="宋体" w:hAnsi="宋体" w:cs="宋体"/>
          <w:color w:val="000000" w:themeColor="text1"/>
          <w:sz w:val="24"/>
          <w:szCs w:val="24"/>
          <w14:textFill>
            <w14:solidFill>
              <w14:schemeClr w14:val="tx1"/>
            </w14:solidFill>
          </w14:textFill>
        </w:rPr>
        <w:t>车型</w:t>
      </w:r>
      <w:r>
        <w:rPr>
          <w:rFonts w:ascii="宋体" w:hAnsi="宋体" w:cs="宋体"/>
          <w:color w:val="000000" w:themeColor="text1"/>
          <w:sz w:val="24"/>
          <w:szCs w:val="24"/>
          <w14:textFill>
            <w14:solidFill>
              <w14:schemeClr w14:val="tx1"/>
            </w14:solidFill>
          </w14:textFill>
        </w:rPr>
        <w:t>价格结算，如表</w:t>
      </w:r>
      <w:r>
        <w:rPr>
          <w:rFonts w:hint="eastAsia" w:ascii="宋体" w:hAnsi="宋体" w:cs="宋体"/>
          <w:color w:val="000000" w:themeColor="text1"/>
          <w:sz w:val="24"/>
          <w:szCs w:val="24"/>
          <w14:textFill>
            <w14:solidFill>
              <w14:schemeClr w14:val="tx1"/>
            </w14:solidFill>
          </w14:textFill>
        </w:rPr>
        <w:t>1，不</w:t>
      </w:r>
      <w:r>
        <w:rPr>
          <w:rFonts w:ascii="宋体" w:hAnsi="宋体" w:cs="宋体"/>
          <w:color w:val="000000" w:themeColor="text1"/>
          <w:sz w:val="24"/>
          <w:szCs w:val="24"/>
          <w14:textFill>
            <w14:solidFill>
              <w14:schemeClr w14:val="tx1"/>
            </w14:solidFill>
          </w14:textFill>
        </w:rPr>
        <w:t>参与报价</w:t>
      </w:r>
      <w:r>
        <w:rPr>
          <w:rFonts w:hint="eastAsia" w:ascii="宋体" w:hAnsi="宋体" w:cs="宋体"/>
          <w:color w:val="000000" w:themeColor="text1"/>
          <w:sz w:val="24"/>
          <w:szCs w:val="24"/>
          <w14:textFill>
            <w14:solidFill>
              <w14:schemeClr w14:val="tx1"/>
            </w14:solidFill>
          </w14:textFill>
        </w:rPr>
        <w:t>，定额结算）；②车辆租金（轿车3</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0元/天，商务车4</w:t>
      </w: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0元/天，丰田或同档次车型13</w:t>
      </w:r>
      <w:r>
        <w:rPr>
          <w:rFonts w:hint="eastAsia"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座6</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0元/天，</w:t>
      </w:r>
      <w:r>
        <w:rPr>
          <w:rFonts w:hint="eastAsia" w:ascii="宋体" w:hAnsi="宋体" w:cs="宋体"/>
          <w:color w:val="000000" w:themeColor="text1"/>
          <w:sz w:val="24"/>
          <w:szCs w:val="24"/>
          <w14:textFill>
            <w14:solidFill>
              <w14:schemeClr w14:val="tx1"/>
            </w14:solidFill>
          </w14:textFill>
        </w:rPr>
        <w:t>2小时-</w:t>
      </w:r>
      <w:r>
        <w:rPr>
          <w:rFonts w:hint="eastAsia" w:ascii="宋体" w:hAnsi="宋体" w:cs="宋体"/>
          <w:color w:val="000000" w:themeColor="text1"/>
          <w:sz w:val="24"/>
          <w:szCs w:val="24"/>
          <w14:textFill>
            <w14:solidFill>
              <w14:schemeClr w14:val="tx1"/>
            </w14:solidFill>
          </w14:textFill>
        </w:rPr>
        <w:t>4小时</w:t>
      </w:r>
      <w:r>
        <w:rPr>
          <w:rFonts w:hint="eastAsia" w:ascii="宋体" w:hAnsi="宋体" w:cs="宋体"/>
          <w:color w:val="000000" w:themeColor="text1"/>
          <w:sz w:val="24"/>
          <w:szCs w:val="24"/>
          <w14:textFill>
            <w14:solidFill>
              <w14:schemeClr w14:val="tx1"/>
            </w14:solidFill>
          </w14:textFill>
        </w:rPr>
        <w:t>且</w:t>
      </w:r>
      <w:r>
        <w:rPr>
          <w:rFonts w:hint="eastAsia" w:ascii="宋体" w:hAnsi="宋体" w:cs="宋体"/>
          <w:color w:val="000000" w:themeColor="text1"/>
          <w:sz w:val="24"/>
          <w:szCs w:val="24"/>
          <w14:textFill>
            <w14:solidFill>
              <w14:schemeClr w14:val="tx1"/>
            </w14:solidFill>
          </w14:textFill>
        </w:rPr>
        <w:t>未出市区按半天计</w:t>
      </w:r>
      <w:r>
        <w:rPr>
          <w:rFonts w:hint="eastAsia" w:ascii="宋体" w:hAnsi="宋体" w:cs="宋体"/>
          <w:color w:val="000000" w:themeColor="text1"/>
          <w:sz w:val="24"/>
          <w:szCs w:val="24"/>
          <w14:textFill>
            <w14:solidFill>
              <w14:schemeClr w14:val="tx1"/>
            </w14:solidFill>
          </w14:textFill>
        </w:rPr>
        <w:t>；③司机费用：市外</w:t>
      </w:r>
      <w:r>
        <w:rPr>
          <w:rFonts w:hint="eastAsia" w:ascii="宋体" w:hAnsi="宋体" w:cs="宋体"/>
          <w:color w:val="000000" w:themeColor="text1"/>
          <w:sz w:val="24"/>
          <w:szCs w:val="24"/>
          <w14:textFill>
            <w14:solidFill>
              <w14:schemeClr w14:val="tx1"/>
            </w14:solidFill>
          </w14:textFill>
        </w:rPr>
        <w:t>190</w:t>
      </w:r>
      <w:r>
        <w:rPr>
          <w:rFonts w:hint="eastAsia" w:ascii="宋体" w:hAnsi="宋体" w:cs="宋体"/>
          <w:color w:val="000000" w:themeColor="text1"/>
          <w:sz w:val="24"/>
          <w:szCs w:val="24"/>
          <w14:textFill>
            <w14:solidFill>
              <w14:schemeClr w14:val="tx1"/>
            </w14:solidFill>
          </w14:textFill>
        </w:rPr>
        <w:t>元/天(此项不参与报价，定额结算);④过路费按实际费用为准。⑤市区用车按天结算（包括车辆租赁费、司机工资、油费）⑥疫情防控用车原则上不超过同种车型一天（或半天）用车的合计总价（包括车辆租赁费、司机工资、油费），具体说明见六、投标产品配置及分项报价表中“车辆租赁公司报价清单”的说明。</w:t>
      </w:r>
    </w:p>
    <w:tbl>
      <w:tblPr>
        <w:tblStyle w:val="21"/>
        <w:tblW w:w="9168" w:type="dxa"/>
        <w:tblInd w:w="0" w:type="dxa"/>
        <w:tblLayout w:type="fixed"/>
        <w:tblCellMar>
          <w:top w:w="0" w:type="dxa"/>
          <w:left w:w="108" w:type="dxa"/>
          <w:bottom w:w="0" w:type="dxa"/>
          <w:right w:w="108" w:type="dxa"/>
        </w:tblCellMar>
      </w:tblPr>
      <w:tblGrid>
        <w:gridCol w:w="1885"/>
        <w:gridCol w:w="1307"/>
        <w:gridCol w:w="3053"/>
        <w:gridCol w:w="2923"/>
      </w:tblGrid>
      <w:tr>
        <w:trPr>
          <w:trHeight w:val="420" w:hRule="atLeast"/>
        </w:trPr>
        <w:tc>
          <w:tcPr>
            <w:tcW w:w="9168" w:type="dxa"/>
            <w:gridSpan w:val="4"/>
            <w:tcBorders>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表1.公车平台油耗价格表</w:t>
            </w:r>
          </w:p>
        </w:tc>
      </w:tr>
      <w:tr>
        <w:tblPrEx>
          <w:tblCellMar>
            <w:top w:w="0" w:type="dxa"/>
            <w:left w:w="108" w:type="dxa"/>
            <w:bottom w:w="0" w:type="dxa"/>
            <w:right w:w="108" w:type="dxa"/>
          </w:tblCellMar>
        </w:tblPrEx>
        <w:trPr>
          <w:trHeight w:val="420" w:hRule="atLeast"/>
        </w:trPr>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车型</w:t>
            </w:r>
          </w:p>
        </w:tc>
        <w:tc>
          <w:tcPr>
            <w:tcW w:w="130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座位</w:t>
            </w:r>
          </w:p>
        </w:tc>
        <w:tc>
          <w:tcPr>
            <w:tcW w:w="305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油耗（元/公里）</w:t>
            </w:r>
          </w:p>
        </w:tc>
        <w:tc>
          <w:tcPr>
            <w:tcW w:w="292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别克君越</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5座</w:t>
            </w:r>
          </w:p>
        </w:tc>
        <w:tc>
          <w:tcPr>
            <w:tcW w:w="30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0.8/公里</w:t>
            </w:r>
          </w:p>
        </w:tc>
        <w:tc>
          <w:tcPr>
            <w:tcW w:w="2923" w:type="dxa"/>
            <w:vMerge w:val="restart"/>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同等档次车型参照此标准执行</w:t>
            </w:r>
          </w:p>
        </w:tc>
      </w:tr>
      <w:tr>
        <w:tblPrEx>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迈腾</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5座</w:t>
            </w:r>
          </w:p>
        </w:tc>
        <w:tc>
          <w:tcPr>
            <w:tcW w:w="30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0.8/公里</w:t>
            </w:r>
          </w:p>
        </w:tc>
        <w:tc>
          <w:tcPr>
            <w:tcW w:w="2923" w:type="dxa"/>
            <w:vMerge w:val="continue"/>
            <w:tcBorders>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帕萨特</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5座</w:t>
            </w:r>
          </w:p>
        </w:tc>
        <w:tc>
          <w:tcPr>
            <w:tcW w:w="30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0.8/公里</w:t>
            </w:r>
          </w:p>
        </w:tc>
        <w:tc>
          <w:tcPr>
            <w:tcW w:w="2923" w:type="dxa"/>
            <w:vMerge w:val="continue"/>
            <w:tcBorders>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别克商务车</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7座</w:t>
            </w:r>
          </w:p>
        </w:tc>
        <w:tc>
          <w:tcPr>
            <w:tcW w:w="30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1.0/公里</w:t>
            </w:r>
          </w:p>
        </w:tc>
        <w:tc>
          <w:tcPr>
            <w:tcW w:w="2923" w:type="dxa"/>
            <w:vMerge w:val="continue"/>
            <w:tcBorders>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丰田海狮</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9-15座</w:t>
            </w:r>
          </w:p>
        </w:tc>
        <w:tc>
          <w:tcPr>
            <w:tcW w:w="30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1.2/公里</w:t>
            </w:r>
          </w:p>
        </w:tc>
        <w:tc>
          <w:tcPr>
            <w:tcW w:w="2923"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三、其他要求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1、在学校遇外事等重大公务接待时，有权指定租赁车辆、车型，且租车费用不变，若定点单位不能提供累计满3次的，学校有权终止合同。</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2、定点单位未经学校相关租赁人员许可擅自变更驾驶人员、取消预约、服务不到位或未按约定时间提供租赁服务,上述情况累计满3次，学校有权终止合同。</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3、车辆配置要求：配置先进的安全装置；全部座椅安装安全带；车辆维护、技术管理规定要求明确；人员聘用及培训规范完善</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提供承诺说明，否则不响应标书</w:t>
      </w:r>
      <w:r>
        <w:rPr>
          <w:rFonts w:hint="eastAsia" w:ascii="宋体" w:hAnsi="宋体" w:cs="宋体"/>
          <w:b/>
          <w:bCs/>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4、根据自身情况，在基本服务质量要求外，必须承诺卫生保洁、服务创新、服务质量标准化、应急方案、服务监督和重大活动服务保障等工作</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提供承诺说明，否则不响应标书</w:t>
      </w:r>
      <w:r>
        <w:rPr>
          <w:rFonts w:hint="eastAsia" w:ascii="宋体" w:hAnsi="宋体" w:cs="宋体"/>
          <w:b/>
          <w:bCs/>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5、车辆要求：车辆符合安全国家标准，取得有效期内的机动车检验合格证明，并已经在公安机关交通管理部协理注册登记；具有客车营运资质；承诺所提供服务的车辆保险必须是汽车租赁性质险种</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提供承诺说明，否则不响应标书</w:t>
      </w:r>
      <w:r>
        <w:rPr>
          <w:rFonts w:hint="eastAsia" w:ascii="宋体" w:hAnsi="宋体" w:cs="宋体"/>
          <w:b/>
          <w:bCs/>
          <w:color w:val="000000" w:themeColor="text1"/>
          <w:sz w:val="24"/>
          <w:szCs w:val="24"/>
          <w14:textFill>
            <w14:solidFill>
              <w14:schemeClr w14:val="tx1"/>
            </w14:solidFill>
          </w14:textFill>
        </w:rPr>
        <w:t>。</w:t>
      </w:r>
    </w:p>
    <w:p>
      <w:pPr>
        <w:pStyle w:val="20"/>
        <w:keepNext w:val="0"/>
        <w:keepLines w:val="0"/>
        <w:pageBreakBefore w:val="0"/>
        <w:widowControl/>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注：1、</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采购标的的所属行业租赁和商务服务业</w:t>
      </w:r>
      <w:r>
        <w:rPr>
          <w:rFonts w:hint="eastAsia"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pStyle w:val="20"/>
        <w:keepNext w:val="0"/>
        <w:keepLines w:val="0"/>
        <w:pageBreakBefore w:val="0"/>
        <w:widowControl/>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租赁和商务服务业</w:t>
      </w:r>
      <w:r>
        <w:rPr>
          <w:rFonts w:hint="eastAsia"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86"/>
        <w:spacing w:before="290" w:after="290"/>
        <w:jc w:val="center"/>
        <w:outlineLvl w:val="0"/>
        <w:rPr>
          <w:rStyle w:val="43"/>
          <w:rFonts w:cs="宋体"/>
          <w:color w:val="000000" w:themeColor="text1"/>
          <w14:textFill>
            <w14:solidFill>
              <w14:schemeClr w14:val="tx1"/>
            </w14:solidFill>
          </w14:textFill>
        </w:rPr>
      </w:pPr>
      <w:r>
        <w:rPr>
          <w:rStyle w:val="43"/>
          <w:rFonts w:hint="eastAsia" w:cs="宋体"/>
          <w:b/>
          <w:color w:val="000000" w:themeColor="text1"/>
          <w:sz w:val="44"/>
          <w14:textFill>
            <w14:solidFill>
              <w14:schemeClr w14:val="tx1"/>
            </w14:solidFill>
          </w14:textFill>
        </w:rPr>
        <w:t>第五章  评标方法与评标标准</w:t>
      </w:r>
      <w:bookmarkEnd w:id="6"/>
    </w:p>
    <w:p>
      <w:pPr>
        <w:snapToGrid w:val="0"/>
        <w:spacing w:line="500" w:lineRule="exact"/>
        <w:ind w:firstLine="482" w:firstLineChars="200"/>
        <w:rPr>
          <w:rStyle w:val="43"/>
          <w:rFonts w:ascii="宋体" w:hAnsi="宋体" w:cs="宋体"/>
          <w:b/>
          <w:bCs/>
          <w:color w:val="000000" w:themeColor="text1"/>
          <w:sz w:val="24"/>
          <w:szCs w:val="24"/>
          <w14:textFill>
            <w14:solidFill>
              <w14:schemeClr w14:val="tx1"/>
            </w14:solidFill>
          </w14:textFill>
        </w:rPr>
      </w:pPr>
      <w:r>
        <w:rPr>
          <w:rStyle w:val="43"/>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Style w:val="43"/>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18"/>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Style w:val="43"/>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b/>
          <w:color w:val="000000" w:themeColor="text1"/>
          <w:sz w:val="24"/>
          <w:szCs w:val="24"/>
          <w14:textFill>
            <w14:solidFill>
              <w14:schemeClr w14:val="tx1"/>
            </w14:solidFill>
          </w14:textFill>
        </w:rPr>
        <w:t>二、评标标准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本项目评分总分值为100分。</w:t>
      </w:r>
    </w:p>
    <w:tbl>
      <w:tblPr>
        <w:tblStyle w:val="21"/>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200"/>
        <w:gridCol w:w="780"/>
        <w:gridCol w:w="5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shd w:val="clear" w:color="auto" w:fill="auto"/>
            <w:tcMar>
              <w:top w:w="80" w:type="dxa"/>
              <w:left w:w="80" w:type="dxa"/>
              <w:bottom w:w="80" w:type="dxa"/>
              <w:right w:w="80" w:type="dxa"/>
            </w:tcMar>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lang w:val="zh-TW" w:eastAsia="zh-TW"/>
                <w14:textFill>
                  <w14:solidFill>
                    <w14:schemeClr w14:val="tx1"/>
                  </w14:solidFill>
                </w14:textFill>
              </w:rPr>
              <w:t>类别</w:t>
            </w:r>
          </w:p>
        </w:tc>
        <w:tc>
          <w:tcPr>
            <w:tcW w:w="1200" w:type="dxa"/>
            <w:shd w:val="clear" w:color="auto" w:fill="auto"/>
            <w:tcMar>
              <w:top w:w="80" w:type="dxa"/>
              <w:left w:w="80" w:type="dxa"/>
              <w:bottom w:w="80" w:type="dxa"/>
              <w:right w:w="80" w:type="dxa"/>
            </w:tcMar>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lang w:val="zh-TW" w:eastAsia="zh-TW"/>
                <w14:textFill>
                  <w14:solidFill>
                    <w14:schemeClr w14:val="tx1"/>
                  </w14:solidFill>
                </w14:textFill>
              </w:rPr>
              <w:t>评分内容</w:t>
            </w:r>
          </w:p>
        </w:tc>
        <w:tc>
          <w:tcPr>
            <w:tcW w:w="780" w:type="dxa"/>
            <w:shd w:val="clear" w:color="auto" w:fill="auto"/>
            <w:tcMar>
              <w:top w:w="80" w:type="dxa"/>
              <w:left w:w="80" w:type="dxa"/>
              <w:bottom w:w="80" w:type="dxa"/>
              <w:right w:w="80" w:type="dxa"/>
            </w:tcMar>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分值</w:t>
            </w:r>
          </w:p>
        </w:tc>
        <w:tc>
          <w:tcPr>
            <w:tcW w:w="5952" w:type="dxa"/>
            <w:shd w:val="clear" w:color="auto" w:fill="auto"/>
          </w:tcPr>
          <w:p>
            <w:pPr>
              <w:jc w:val="center"/>
              <w:rPr>
                <w:rFonts w:ascii="宋体" w:hAnsi="宋体" w:cs="宋体"/>
                <w:b/>
                <w:color w:val="000000" w:themeColor="text1"/>
                <w:lang w:val="zh-TW" w:eastAsia="zh-TW"/>
                <w14:textFill>
                  <w14:solidFill>
                    <w14:schemeClr w14:val="tx1"/>
                  </w14:solidFill>
                </w14:textFill>
              </w:rPr>
            </w:pPr>
            <w:r>
              <w:rPr>
                <w:rFonts w:hint="eastAsia" w:ascii="宋体" w:hAnsi="宋体" w:cs="宋体"/>
                <w:b/>
                <w:color w:val="000000" w:themeColor="text1"/>
                <w:lang w:val="zh-TW" w:eastAsia="zh-TW"/>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技术分</w:t>
            </w:r>
          </w:p>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lang w:val="zh-TW" w:eastAsia="zh-TW"/>
                <w14:textFill>
                  <w14:solidFill>
                    <w14:schemeClr w14:val="tx1"/>
                  </w14:solidFill>
                </w14:textFill>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服务承诺</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p>
        </w:tc>
        <w:tc>
          <w:tcPr>
            <w:tcW w:w="5952" w:type="dxa"/>
            <w:shd w:val="clear" w:color="auto" w:fill="auto"/>
            <w:vAlign w:val="center"/>
          </w:tcPr>
          <w:p>
            <w:pPr>
              <w:ind w:firstLine="420" w:firstLineChars="200"/>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评标委员会根据项目需求对各投标人针对本项目编制的</w:t>
            </w:r>
            <w:r>
              <w:rPr>
                <w:rFonts w:hint="eastAsia" w:ascii="宋体" w:hAnsi="宋体" w:cs="宋体"/>
                <w:color w:val="000000" w:themeColor="text1"/>
                <w:lang w:val="zh-TW" w:eastAsia="zh-TW"/>
                <w14:textFill>
                  <w14:solidFill>
                    <w14:schemeClr w14:val="tx1"/>
                  </w14:solidFill>
                </w14:textFill>
              </w:rPr>
              <w:t>服务承诺</w:t>
            </w:r>
            <w:r>
              <w:rPr>
                <w:rFonts w:hint="eastAsia" w:ascii="宋体" w:hAnsi="宋体" w:cs="宋体"/>
                <w:color w:val="000000" w:themeColor="text1"/>
                <w14:textFill>
                  <w14:solidFill>
                    <w14:schemeClr w14:val="tx1"/>
                  </w14:solidFill>
                </w14:textFill>
              </w:rPr>
              <w:t>进行综合评审打分，打分区间7</w:t>
            </w:r>
            <w:r>
              <w:rPr>
                <w:rFonts w:hint="eastAsia" w:ascii="宋体" w:hAnsi="宋体" w:cs="宋体"/>
                <w:color w:val="000000" w:themeColor="text1"/>
                <w:lang w:val="zh-TW" w:eastAsia="zh-TW"/>
                <w14:textFill>
                  <w14:solidFill>
                    <w14:schemeClr w14:val="tx1"/>
                  </w14:solidFill>
                </w14:textFill>
              </w:rPr>
              <w:t>～</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分</w:t>
            </w:r>
            <w:r>
              <w:rPr>
                <w:rFonts w:hint="eastAsia" w:ascii="宋体" w:hAnsi="宋体" w:cs="宋体"/>
                <w:color w:val="000000" w:themeColor="text1"/>
                <w:lang w:val="zh-TW" w:eastAsia="zh-TW"/>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vMerge w:val="restart"/>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CN" w:eastAsia="zh-TW"/>
                <w14:textFill>
                  <w14:solidFill>
                    <w14:schemeClr w14:val="tx1"/>
                  </w14:solidFill>
                </w14:textFill>
              </w:rPr>
              <w:t>商务分</w:t>
            </w:r>
          </w:p>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lang w:val="zh-TW" w:eastAsia="zh-TW"/>
                <w14:textFill>
                  <w14:solidFill>
                    <w14:schemeClr w14:val="tx1"/>
                  </w14:solidFill>
                </w14:textFill>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业绩信誉</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952" w:type="dxa"/>
            <w:shd w:val="clear" w:color="auto" w:fill="auto"/>
            <w:vAlign w:val="center"/>
          </w:tcPr>
          <w:p>
            <w:pPr>
              <w:ind w:firstLine="420" w:firstLineChars="200"/>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highlight w:val="none"/>
                <w:lang w:val="zh-TW" w:eastAsia="zh-TW"/>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2020年1月1日（以合同签订时间为准）以来</w:t>
            </w:r>
            <w:r>
              <w:rPr>
                <w:rFonts w:hint="eastAsia" w:ascii="宋体" w:hAnsi="宋体" w:cs="宋体"/>
                <w:color w:val="000000" w:themeColor="text1"/>
                <w:highlight w:val="none"/>
                <w:lang w:val="zh-TW" w:eastAsia="zh-TW"/>
                <w14:textFill>
                  <w14:solidFill>
                    <w14:schemeClr w14:val="tx1"/>
                  </w14:solidFill>
                </w14:textFill>
              </w:rPr>
              <w:t>经</w:t>
            </w:r>
            <w:r>
              <w:rPr>
                <w:rFonts w:hint="eastAsia" w:ascii="宋体" w:hAnsi="宋体" w:cs="宋体"/>
                <w:color w:val="000000" w:themeColor="text1"/>
                <w:lang w:val="zh-TW" w:eastAsia="zh-TW"/>
                <w14:textFill>
                  <w14:solidFill>
                    <w14:schemeClr w14:val="tx1"/>
                  </w14:solidFill>
                </w14:textFill>
              </w:rPr>
              <w:t>营过其他类似项目：每份合同得业绩分</w:t>
            </w: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zh-TW" w:eastAsia="zh-TW"/>
                <w14:textFill>
                  <w14:solidFill>
                    <w14:schemeClr w14:val="tx1"/>
                  </w14:solidFill>
                </w14:textFill>
              </w:rPr>
              <w:t>分，加满</w:t>
            </w:r>
            <w:r>
              <w:rPr>
                <w:rFonts w:hint="eastAsia" w:ascii="宋体" w:hAnsi="宋体" w:cs="宋体"/>
                <w:color w:val="000000" w:themeColor="text1"/>
                <w14:textFill>
                  <w14:solidFill>
                    <w14:schemeClr w14:val="tx1"/>
                  </w14:solidFill>
                </w14:textFill>
              </w:rPr>
              <w:t>10</w:t>
            </w:r>
            <w:r>
              <w:rPr>
                <w:rFonts w:hint="eastAsia" w:ascii="宋体" w:hAnsi="宋体" w:cs="宋体"/>
                <w:color w:val="000000" w:themeColor="text1"/>
                <w:lang w:val="zh-TW" w:eastAsia="zh-TW"/>
                <w14:textFill>
                  <w14:solidFill>
                    <w14:schemeClr w14:val="tx1"/>
                  </w14:solidFill>
                </w14:textFill>
              </w:rPr>
              <w:t>分为止。</w:t>
            </w:r>
            <w:r>
              <w:rPr>
                <w:rFonts w:hint="eastAsia" w:ascii="宋体" w:hAnsi="宋体" w:cs="宋体"/>
                <w:color w:val="000000" w:themeColor="text1"/>
                <w:lang w:val="zh-TW"/>
                <w14:textFill>
                  <w14:solidFill>
                    <w14:schemeClr w14:val="tx1"/>
                  </w14:solidFill>
                </w14:textFill>
              </w:rPr>
              <w:t>投标文件中</w:t>
            </w:r>
            <w:r>
              <w:rPr>
                <w:rFonts w:hint="eastAsia" w:ascii="宋体" w:hAnsi="宋体" w:cs="宋体"/>
                <w:color w:val="000000" w:themeColor="text1"/>
                <w:lang w:val="zh-TW" w:eastAsia="zh-TW"/>
                <w14:textFill>
                  <w14:solidFill>
                    <w14:schemeClr w14:val="tx1"/>
                  </w14:solidFill>
                </w14:textFill>
              </w:rPr>
              <w:t>须提供相关证明材料（与其他类似项目单位签订的正式合同复印件</w:t>
            </w:r>
            <w:r>
              <w:rPr>
                <w:rFonts w:hint="eastAsia" w:ascii="宋体" w:hAnsi="宋体" w:cs="宋体"/>
                <w:color w:val="000000" w:themeColor="text1"/>
                <w:lang w:val="zh-TW"/>
                <w14:textFill>
                  <w14:solidFill>
                    <w14:schemeClr w14:val="tx1"/>
                  </w14:solidFill>
                </w14:textFill>
              </w:rPr>
              <w:t>加盖投标人公章</w:t>
            </w:r>
            <w:r>
              <w:rPr>
                <w:rFonts w:hint="eastAsia" w:ascii="宋体" w:hAnsi="宋体" w:cs="宋体"/>
                <w:color w:val="000000" w:themeColor="text1"/>
                <w:lang w:val="zh-TW" w:eastAsia="zh-TW"/>
                <w14:textFill>
                  <w14:solidFill>
                    <w14:schemeClr w14:val="tx1"/>
                  </w14:solidFill>
                </w14:textFill>
              </w:rPr>
              <w:t>，原件携带备查）。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vMerge w:val="continue"/>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14:textFill>
                  <w14:solidFill>
                    <w14:schemeClr w14:val="tx1"/>
                  </w14:solidFill>
                </w14:textFill>
              </w:rPr>
            </w:pP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综合实力</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w:t>
            </w:r>
          </w:p>
        </w:tc>
        <w:tc>
          <w:tcPr>
            <w:tcW w:w="5952" w:type="dxa"/>
            <w:shd w:val="clear" w:color="auto" w:fill="auto"/>
            <w:vAlign w:val="center"/>
          </w:tcPr>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1.车辆</w:t>
            </w:r>
            <w:r>
              <w:rPr>
                <w:rFonts w:ascii="宋体" w:hAnsi="宋体" w:cs="宋体"/>
                <w:b/>
                <w:bCs/>
                <w:color w:val="000000" w:themeColor="text1"/>
                <w14:textFill>
                  <w14:solidFill>
                    <w14:schemeClr w14:val="tx1"/>
                  </w14:solidFill>
                </w14:textFill>
              </w:rPr>
              <w:t>公司性质</w:t>
            </w:r>
            <w:r>
              <w:rPr>
                <w:rFonts w:hint="eastAsia" w:ascii="宋体" w:hAnsi="宋体" w:cs="宋体"/>
                <w:b/>
                <w:bCs/>
                <w:color w:val="000000" w:themeColor="text1"/>
                <w14:textFill>
                  <w14:solidFill>
                    <w14:schemeClr w14:val="tx1"/>
                  </w14:solidFill>
                </w14:textFill>
              </w:rPr>
              <w:t>（5分）：</w:t>
            </w:r>
          </w:p>
          <w:p>
            <w:pPr>
              <w:ind w:firstLine="420" w:firstLineChars="200"/>
              <w:rPr>
                <w:rFonts w:ascii="宋体" w:hAnsi="宋体" w:cs="宋体"/>
                <w:b/>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公司是</w:t>
            </w:r>
            <w:r>
              <w:rPr>
                <w:rFonts w:ascii="宋体" w:hAnsi="宋体" w:cs="宋体"/>
                <w:bCs/>
                <w:color w:val="000000" w:themeColor="text1"/>
                <w14:textFill>
                  <w14:solidFill>
                    <w14:schemeClr w14:val="tx1"/>
                  </w14:solidFill>
                </w14:textFill>
              </w:rPr>
              <w:t>专营车辆租赁</w:t>
            </w:r>
            <w:r>
              <w:rPr>
                <w:rFonts w:hint="eastAsia" w:ascii="宋体" w:hAnsi="宋体" w:cs="宋体"/>
                <w:bCs/>
                <w:color w:val="000000" w:themeColor="text1"/>
                <w14:textFill>
                  <w14:solidFill>
                    <w14:schemeClr w14:val="tx1"/>
                  </w14:solidFill>
                </w14:textFill>
              </w:rPr>
              <w:t>的</w:t>
            </w:r>
            <w:r>
              <w:rPr>
                <w:rFonts w:ascii="宋体" w:hAnsi="宋体" w:cs="宋体"/>
                <w:bCs/>
                <w:color w:val="000000" w:themeColor="text1"/>
                <w14:textFill>
                  <w14:solidFill>
                    <w14:schemeClr w14:val="tx1"/>
                  </w14:solidFill>
                </w14:textFill>
              </w:rPr>
              <w:t>公司</w:t>
            </w:r>
            <w:r>
              <w:rPr>
                <w:rFonts w:hint="eastAsia" w:ascii="宋体" w:hAnsi="宋体" w:cs="宋体"/>
                <w:bCs/>
                <w:color w:val="000000" w:themeColor="text1"/>
                <w14:textFill>
                  <w14:solidFill>
                    <w14:schemeClr w14:val="tx1"/>
                  </w14:solidFill>
                </w14:textFill>
              </w:rPr>
              <w:t>得5分（例如</w:t>
            </w:r>
            <w:r>
              <w:rPr>
                <w:rFonts w:ascii="宋体" w:hAnsi="宋体" w:cs="宋体"/>
                <w:bCs/>
                <w:color w:val="000000" w:themeColor="text1"/>
                <w14:textFill>
                  <w14:solidFill>
                    <w14:schemeClr w14:val="tx1"/>
                  </w14:solidFill>
                </w14:textFill>
              </w:rPr>
              <w:t>神州租车、</w:t>
            </w:r>
            <w:r>
              <w:rPr>
                <w:rFonts w:hint="eastAsia" w:ascii="宋体" w:hAnsi="宋体" w:cs="宋体"/>
                <w:bCs/>
                <w:color w:val="000000" w:themeColor="text1"/>
                <w14:textFill>
                  <w14:solidFill>
                    <w14:schemeClr w14:val="tx1"/>
                  </w14:solidFill>
                </w14:textFill>
              </w:rPr>
              <w:t>XX</w:t>
            </w:r>
            <w:r>
              <w:rPr>
                <w:rFonts w:ascii="宋体" w:hAnsi="宋体" w:cs="宋体"/>
                <w:bCs/>
                <w:color w:val="000000" w:themeColor="text1"/>
                <w14:textFill>
                  <w14:solidFill>
                    <w14:schemeClr w14:val="tx1"/>
                  </w14:solidFill>
                </w14:textFill>
              </w:rPr>
              <w:t>汽车租赁公司</w:t>
            </w: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，其他含有租赁服务项目的</w:t>
            </w:r>
            <w:r>
              <w:rPr>
                <w:rFonts w:hint="eastAsia" w:ascii="宋体" w:hAnsi="宋体" w:cs="宋体"/>
                <w:bCs/>
                <w:color w:val="000000" w:themeColor="text1"/>
                <w14:textFill>
                  <w14:solidFill>
                    <w14:schemeClr w14:val="tx1"/>
                  </w14:solidFill>
                </w14:textFill>
              </w:rPr>
              <w:t>得</w:t>
            </w:r>
            <w:r>
              <w:rPr>
                <w:rFonts w:ascii="宋体" w:hAnsi="宋体" w:cs="宋体"/>
                <w:bCs/>
                <w:color w:val="000000" w:themeColor="text1"/>
                <w14:textFill>
                  <w14:solidFill>
                    <w14:schemeClr w14:val="tx1"/>
                  </w14:solidFill>
                </w14:textFill>
              </w:rPr>
              <w:t>3</w:t>
            </w:r>
            <w:r>
              <w:rPr>
                <w:rFonts w:hint="eastAsia" w:ascii="宋体" w:hAnsi="宋体" w:cs="宋体"/>
                <w:bCs/>
                <w:color w:val="000000" w:themeColor="text1"/>
                <w14:textFill>
                  <w14:solidFill>
                    <w14:schemeClr w14:val="tx1"/>
                  </w14:solidFill>
                </w14:textFill>
              </w:rPr>
              <w:t>分（例如</w:t>
            </w:r>
            <w:r>
              <w:rPr>
                <w:rFonts w:ascii="宋体" w:hAnsi="宋体" w:cs="宋体"/>
                <w:bCs/>
                <w:color w:val="000000" w:themeColor="text1"/>
                <w14:textFill>
                  <w14:solidFill>
                    <w14:schemeClr w14:val="tx1"/>
                  </w14:solidFill>
                </w14:textFill>
              </w:rPr>
              <w:t>XXX公司，经营项目中有多种，其中包含汽车租赁</w:t>
            </w:r>
            <w:r>
              <w:rPr>
                <w:rFonts w:hint="eastAsia" w:ascii="宋体" w:hAnsi="宋体" w:cs="宋体"/>
                <w:bCs/>
                <w:color w:val="000000" w:themeColor="text1"/>
                <w14:textFill>
                  <w14:solidFill>
                    <w14:schemeClr w14:val="tx1"/>
                  </w14:solidFill>
                </w14:textFill>
              </w:rPr>
              <w:t>服务</w:t>
            </w:r>
            <w:r>
              <w:rPr>
                <w:rFonts w:ascii="宋体" w:hAnsi="宋体" w:cs="宋体"/>
                <w:bCs/>
                <w:color w:val="000000" w:themeColor="text1"/>
                <w14:textFill>
                  <w14:solidFill>
                    <w14:schemeClr w14:val="tx1"/>
                  </w14:solidFill>
                </w14:textFill>
              </w:rPr>
              <w:t>的</w:t>
            </w: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w:t>
            </w:r>
          </w:p>
          <w:p>
            <w:pPr>
              <w:rPr>
                <w:rFonts w:ascii="宋体" w:hAnsi="宋体" w:cs="宋体"/>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2.</w:t>
            </w:r>
            <w:r>
              <w:rPr>
                <w:rFonts w:hint="eastAsia" w:ascii="宋体" w:hAnsi="宋体" w:cs="宋体"/>
                <w:b/>
                <w:bCs/>
                <w:color w:val="000000" w:themeColor="text1"/>
                <w:lang w:val="zh-TW" w:eastAsia="zh-TW"/>
                <w14:textFill>
                  <w14:solidFill>
                    <w14:schemeClr w14:val="tx1"/>
                  </w14:solidFill>
                </w14:textFill>
              </w:rPr>
              <w:t>投标人车辆数量</w:t>
            </w:r>
            <w:r>
              <w:rPr>
                <w:rFonts w:hint="eastAsia" w:ascii="宋体" w:hAnsi="宋体" w:cs="宋体"/>
                <w:b/>
                <w:bCs/>
                <w:color w:val="000000" w:themeColor="text1"/>
                <w14:textFill>
                  <w14:solidFill>
                    <w14:schemeClr w14:val="tx1"/>
                  </w14:solidFill>
                </w14:textFill>
              </w:rPr>
              <w:t>（5分）：</w:t>
            </w:r>
          </w:p>
          <w:p>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将所有投标人在投标文件中提供的承诺用于本项目出车任务且符合资格条件中要求的车辆数量合计（必须</w:t>
            </w:r>
            <w:r>
              <w:rPr>
                <w:rFonts w:ascii="宋体" w:hAnsi="宋体" w:cs="宋体"/>
                <w:color w:val="000000" w:themeColor="text1"/>
                <w14:textFill>
                  <w14:solidFill>
                    <w14:schemeClr w14:val="tx1"/>
                  </w14:solidFill>
                </w14:textFill>
              </w:rPr>
              <w:t>是注册在本公司</w:t>
            </w:r>
            <w:r>
              <w:rPr>
                <w:rFonts w:hint="eastAsia" w:ascii="宋体" w:hAnsi="宋体" w:cs="宋体"/>
                <w:color w:val="000000" w:themeColor="text1"/>
                <w14:textFill>
                  <w14:solidFill>
                    <w14:schemeClr w14:val="tx1"/>
                  </w14:solidFill>
                </w14:textFill>
              </w:rPr>
              <w:t>或公司</w:t>
            </w:r>
            <w:r>
              <w:rPr>
                <w:rFonts w:ascii="宋体" w:hAnsi="宋体" w:cs="宋体"/>
                <w:color w:val="000000" w:themeColor="text1"/>
                <w14:textFill>
                  <w14:solidFill>
                    <w14:schemeClr w14:val="tx1"/>
                  </w14:solidFill>
                </w14:textFill>
              </w:rPr>
              <w:t>法人名下的车辆</w:t>
            </w:r>
            <w:r>
              <w:rPr>
                <w:rFonts w:hint="eastAsia" w:ascii="宋体" w:hAnsi="宋体" w:cs="宋体"/>
                <w:color w:val="000000" w:themeColor="text1"/>
                <w14:textFill>
                  <w14:solidFill>
                    <w14:schemeClr w14:val="tx1"/>
                  </w14:solidFill>
                </w14:textFill>
              </w:rPr>
              <w:t>）：第1得5分，后序</w:t>
            </w:r>
            <w:r>
              <w:rPr>
                <w:rFonts w:ascii="宋体" w:hAnsi="宋体" w:cs="宋体"/>
                <w:color w:val="000000" w:themeColor="text1"/>
                <w14:textFill>
                  <w14:solidFill>
                    <w14:schemeClr w14:val="tx1"/>
                  </w14:solidFill>
                </w14:textFill>
              </w:rPr>
              <w:t>按照（</w:t>
            </w:r>
            <w:r>
              <w:rPr>
                <w:rFonts w:hint="eastAsia" w:ascii="宋体" w:hAnsi="宋体" w:cs="宋体"/>
                <w:color w:val="000000" w:themeColor="text1"/>
                <w14:textFill>
                  <w14:solidFill>
                    <w14:schemeClr w14:val="tx1"/>
                  </w14:solidFill>
                </w14:textFill>
              </w:rPr>
              <w:t>公司</w:t>
            </w:r>
            <w:r>
              <w:rPr>
                <w:rFonts w:ascii="宋体" w:hAnsi="宋体" w:cs="宋体"/>
                <w:color w:val="000000" w:themeColor="text1"/>
                <w14:textFill>
                  <w14:solidFill>
                    <w14:schemeClr w14:val="tx1"/>
                  </w14:solidFill>
                </w14:textFill>
              </w:rPr>
              <w:t>车辆数</w:t>
            </w:r>
            <w:r>
              <w:rPr>
                <w:rFonts w:hint="eastAsia" w:ascii="宋体" w:hAnsi="宋体" w:cs="宋体"/>
                <w:color w:val="000000" w:themeColor="text1"/>
                <w14:textFill>
                  <w14:solidFill>
                    <w14:schemeClr w14:val="tx1"/>
                  </w14:solidFill>
                </w14:textFill>
              </w:rPr>
              <w:t>/第一名</w:t>
            </w:r>
            <w:r>
              <w:rPr>
                <w:rFonts w:ascii="宋体" w:hAnsi="宋体" w:cs="宋体"/>
                <w:color w:val="000000" w:themeColor="text1"/>
                <w14:textFill>
                  <w14:solidFill>
                    <w14:schemeClr w14:val="tx1"/>
                  </w14:solidFill>
                </w14:textFill>
              </w:rPr>
              <w:t>公司车辆数量）</w:t>
            </w:r>
            <w:r>
              <w:rPr>
                <w:rFonts w:hint="eastAsia" w:ascii="宋体" w:hAnsi="宋体" w:cs="宋体"/>
                <w:color w:val="000000" w:themeColor="text1"/>
                <w14:textFill>
                  <w14:solidFill>
                    <w14:schemeClr w14:val="tx1"/>
                  </w14:solidFill>
                </w14:textFill>
              </w:rPr>
              <w:t>*5得分。</w:t>
            </w:r>
          </w:p>
          <w:p>
            <w:pPr>
              <w:rPr>
                <w:rFonts w:ascii="宋体" w:hAnsi="宋体" w:cs="宋体"/>
                <w:b/>
                <w:bCs/>
                <w:color w:val="000000" w:themeColor="text1"/>
                <w:lang w:val="zh-TW"/>
                <w14:textFill>
                  <w14:solidFill>
                    <w14:schemeClr w14:val="tx1"/>
                  </w14:solidFill>
                </w14:textFill>
              </w:rPr>
            </w:pPr>
            <w:r>
              <w:rPr>
                <w:rFonts w:ascii="宋体" w:hAnsi="宋体" w:cs="宋体"/>
                <w:b/>
                <w:bCs/>
                <w:color w:val="000000" w:themeColor="text1"/>
                <w14:textFill>
                  <w14:solidFill>
                    <w14:schemeClr w14:val="tx1"/>
                  </w14:solidFill>
                </w14:textFill>
              </w:rPr>
              <w:t>3.</w:t>
            </w:r>
            <w:r>
              <w:rPr>
                <w:rFonts w:hint="eastAsia" w:ascii="宋体" w:hAnsi="宋体" w:cs="宋体"/>
                <w:b/>
                <w:bCs/>
                <w:color w:val="000000" w:themeColor="text1"/>
                <w:lang w:val="zh-TW" w:eastAsia="zh-TW"/>
                <w14:textFill>
                  <w14:solidFill>
                    <w14:schemeClr w14:val="tx1"/>
                  </w14:solidFill>
                </w14:textFill>
              </w:rPr>
              <w:t>车辆首次登记日期及车况</w:t>
            </w:r>
            <w:r>
              <w:rPr>
                <w:rFonts w:hint="eastAsia" w:ascii="宋体" w:hAnsi="宋体" w:cs="宋体"/>
                <w:b/>
                <w:bCs/>
                <w:color w:val="000000" w:themeColor="text1"/>
                <w:lang w:val="zh-TW"/>
                <w14:textFill>
                  <w14:solidFill>
                    <w14:schemeClr w14:val="tx1"/>
                  </w14:solidFill>
                </w14:textFill>
              </w:rPr>
              <w:t>（</w:t>
            </w:r>
            <w:r>
              <w:rPr>
                <w:rFonts w:hint="eastAsia" w:ascii="宋体" w:hAnsi="宋体" w:cs="宋体"/>
                <w:b/>
                <w:bCs/>
                <w:color w:val="000000" w:themeColor="text1"/>
                <w14:textFill>
                  <w14:solidFill>
                    <w14:schemeClr w14:val="tx1"/>
                  </w14:solidFill>
                </w14:textFill>
              </w:rPr>
              <w:t>10分</w:t>
            </w:r>
            <w:r>
              <w:rPr>
                <w:rFonts w:hint="eastAsia" w:ascii="宋体" w:hAnsi="宋体" w:cs="宋体"/>
                <w:b/>
                <w:bCs/>
                <w:color w:val="000000" w:themeColor="text1"/>
                <w:lang w:val="zh-TW"/>
                <w14:textFill>
                  <w14:solidFill>
                    <w14:schemeClr w14:val="tx1"/>
                  </w14:solidFill>
                </w14:textFill>
              </w:rPr>
              <w:t>）：</w:t>
            </w:r>
          </w:p>
          <w:p>
            <w:pPr>
              <w:ind w:firstLine="420" w:firstLineChars="200"/>
              <w:rPr>
                <w:rFonts w:ascii="宋体" w:hAnsi="宋体" w:cs="宋体"/>
                <w:color w:val="000000" w:themeColor="text1"/>
                <w:highlight w:val="none"/>
                <w:lang w:val="zh-TW" w:eastAsia="zh-TW"/>
                <w14:textFill>
                  <w14:solidFill>
                    <w14:schemeClr w14:val="tx1"/>
                  </w14:solidFill>
                </w14:textFill>
              </w:rPr>
            </w:pPr>
            <w:r>
              <w:rPr>
                <w:rFonts w:hint="eastAsia" w:ascii="宋体" w:hAnsi="宋体" w:cs="宋体"/>
                <w:bCs/>
                <w:color w:val="000000" w:themeColor="text1"/>
                <w:lang w:val="zh-TW"/>
                <w14:textFill>
                  <w14:solidFill>
                    <w14:schemeClr w14:val="tx1"/>
                  </w14:solidFill>
                </w14:textFill>
              </w:rPr>
              <w:t>所有投标人在投标文件中提供的承诺用于本项目出车任务且符合资格条件中要求的车辆购置</w:t>
            </w:r>
            <w:r>
              <w:rPr>
                <w:rFonts w:ascii="宋体" w:hAnsi="宋体" w:cs="宋体"/>
                <w:bCs/>
                <w:color w:val="000000" w:themeColor="text1"/>
                <w:lang w:val="zh-TW"/>
                <w14:textFill>
                  <w14:solidFill>
                    <w14:schemeClr w14:val="tx1"/>
                  </w14:solidFill>
                </w14:textFill>
              </w:rPr>
              <w:t>日期</w:t>
            </w:r>
            <w:r>
              <w:rPr>
                <w:rFonts w:hint="eastAsia" w:ascii="宋体" w:hAnsi="宋体" w:cs="宋体"/>
                <w:bCs/>
                <w:color w:val="000000" w:themeColor="text1"/>
                <w:lang w:val="zh-TW"/>
                <w14:textFill>
                  <w14:solidFill>
                    <w14:schemeClr w14:val="tx1"/>
                  </w14:solidFill>
                </w14:textFill>
              </w:rPr>
              <w:t>（必须是注册在本公司或公司法人或股东(须提供工商注册信息)名下的车辆</w:t>
            </w:r>
            <w:r>
              <w:rPr>
                <w:rFonts w:hint="eastAsia" w:ascii="宋体" w:hAnsi="宋体" w:cs="宋体"/>
                <w:b/>
                <w:bCs/>
                <w:color w:val="000000" w:themeColor="text1"/>
                <w:lang w:val="zh-TW"/>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2022、2</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21年</w:t>
            </w:r>
            <w:r>
              <w:rPr>
                <w:rFonts w:ascii="宋体" w:hAnsi="宋体" w:cs="宋体"/>
                <w:color w:val="000000" w:themeColor="text1"/>
                <w:highlight w:val="none"/>
                <w14:textFill>
                  <w14:solidFill>
                    <w14:schemeClr w14:val="tx1"/>
                  </w14:solidFill>
                </w14:textFill>
              </w:rPr>
              <w:t>购置车辆</w:t>
            </w:r>
            <w:r>
              <w:rPr>
                <w:rFonts w:hint="eastAsia" w:ascii="宋体" w:hAnsi="宋体" w:cs="宋体"/>
                <w:color w:val="000000" w:themeColor="text1"/>
                <w:highlight w:val="none"/>
                <w14:textFill>
                  <w14:solidFill>
                    <w14:schemeClr w14:val="tx1"/>
                  </w14:solidFill>
                </w14:textFill>
              </w:rPr>
              <w:t>每</w:t>
            </w:r>
            <w:r>
              <w:rPr>
                <w:rFonts w:ascii="宋体" w:hAnsi="宋体" w:cs="宋体"/>
                <w:color w:val="000000" w:themeColor="text1"/>
                <w:highlight w:val="none"/>
                <w14:textFill>
                  <w14:solidFill>
                    <w14:schemeClr w14:val="tx1"/>
                  </w14:solidFill>
                </w14:textFill>
              </w:rPr>
              <w:t>辆加</w:t>
            </w:r>
            <w:r>
              <w:rPr>
                <w:rFonts w:hint="eastAsia" w:ascii="宋体" w:hAnsi="宋体" w:cs="宋体"/>
                <w:color w:val="000000" w:themeColor="text1"/>
                <w:highlight w:val="none"/>
                <w14:textFill>
                  <w14:solidFill>
                    <w14:schemeClr w14:val="tx1"/>
                  </w14:solidFill>
                </w14:textFill>
              </w:rPr>
              <w:t>2分</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20</w:t>
            </w:r>
            <w:r>
              <w:rPr>
                <w:rFonts w:ascii="宋体" w:hAnsi="宋体" w:cs="宋体"/>
                <w:color w:val="000000" w:themeColor="text1"/>
                <w:highlight w:val="none"/>
                <w14:textFill>
                  <w14:solidFill>
                    <w14:schemeClr w14:val="tx1"/>
                  </w14:solidFill>
                </w14:textFill>
              </w:rPr>
              <w:t>购置每辆加</w:t>
            </w:r>
            <w:r>
              <w:rPr>
                <w:rFonts w:hint="eastAsia" w:ascii="宋体" w:hAnsi="宋体" w:cs="宋体"/>
                <w:color w:val="000000" w:themeColor="text1"/>
                <w:highlight w:val="none"/>
                <w14:textFill>
                  <w14:solidFill>
                    <w14:schemeClr w14:val="tx1"/>
                  </w14:solidFill>
                </w14:textFill>
              </w:rPr>
              <w:t>1.5分</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2019年1分</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2018年0.5分，2017年</w:t>
            </w:r>
            <w:r>
              <w:rPr>
                <w:rFonts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14:textFill>
                  <w14:solidFill>
                    <w14:schemeClr w14:val="tx1"/>
                  </w14:solidFill>
                </w14:textFill>
              </w:rPr>
              <w:t>0.3分</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2017年以前的不得分，最高</w:t>
            </w:r>
            <w:r>
              <w:rPr>
                <w:rFonts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t>10分</w:t>
            </w:r>
            <w:r>
              <w:rPr>
                <w:rFonts w:ascii="宋体" w:hAnsi="宋体" w:cs="宋体"/>
                <w:color w:val="000000" w:themeColor="text1"/>
                <w:highlight w:val="none"/>
                <w14:textFill>
                  <w14:solidFill>
                    <w14:schemeClr w14:val="tx1"/>
                  </w14:solidFill>
                </w14:textFill>
              </w:rPr>
              <w:t>。</w:t>
            </w:r>
          </w:p>
          <w:p>
            <w:pP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4.</w:t>
            </w:r>
            <w:r>
              <w:rPr>
                <w:rFonts w:ascii="宋体" w:hAnsi="宋体" w:cs="宋体"/>
                <w:b/>
                <w:bCs/>
                <w:color w:val="000000" w:themeColor="text1"/>
                <w14:textFill>
                  <w14:solidFill>
                    <w14:schemeClr w14:val="tx1"/>
                  </w14:solidFill>
                </w14:textFill>
              </w:rPr>
              <w:t>交税凭证</w:t>
            </w:r>
            <w:r>
              <w:rPr>
                <w:rFonts w:hint="eastAsia" w:ascii="宋体" w:hAnsi="宋体" w:cs="宋体"/>
                <w:b/>
                <w:bCs/>
                <w:color w:val="000000" w:themeColor="text1"/>
                <w14:textFill>
                  <w14:solidFill>
                    <w14:schemeClr w14:val="tx1"/>
                  </w14:solidFill>
                </w14:textFill>
              </w:rPr>
              <w:t>（5分）：</w:t>
            </w:r>
          </w:p>
          <w:p>
            <w:pPr>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按照2021年度缴费</w:t>
            </w:r>
            <w:r>
              <w:rPr>
                <w:rFonts w:ascii="宋体" w:hAnsi="宋体" w:cs="宋体"/>
                <w:bCs/>
                <w:color w:val="000000" w:themeColor="text1"/>
                <w14:textFill>
                  <w14:solidFill>
                    <w14:schemeClr w14:val="tx1"/>
                  </w14:solidFill>
                </w14:textFill>
              </w:rPr>
              <w:t>金额从高到</w:t>
            </w:r>
            <w:r>
              <w:rPr>
                <w:rFonts w:hint="eastAsia" w:ascii="宋体" w:hAnsi="宋体" w:cs="宋体"/>
                <w:bCs/>
                <w:color w:val="000000" w:themeColor="text1"/>
                <w14:textFill>
                  <w14:solidFill>
                    <w14:schemeClr w14:val="tx1"/>
                  </w14:solidFill>
                </w14:textFill>
              </w:rPr>
              <w:t>低</w:t>
            </w:r>
            <w:r>
              <w:rPr>
                <w:rFonts w:ascii="宋体" w:hAnsi="宋体" w:cs="宋体"/>
                <w:bCs/>
                <w:color w:val="000000" w:themeColor="text1"/>
                <w14:textFill>
                  <w14:solidFill>
                    <w14:schemeClr w14:val="tx1"/>
                  </w14:solidFill>
                </w14:textFill>
              </w:rPr>
              <w:t>排序，第</w:t>
            </w:r>
            <w:r>
              <w:rPr>
                <w:rFonts w:hint="eastAsia" w:ascii="宋体" w:hAnsi="宋体" w:cs="宋体"/>
                <w:bCs/>
                <w:color w:val="000000" w:themeColor="text1"/>
                <w14:textFill>
                  <w14:solidFill>
                    <w14:schemeClr w14:val="tx1"/>
                  </w14:solidFill>
                </w14:textFill>
              </w:rPr>
              <w:t>1名5分</w:t>
            </w:r>
            <w:r>
              <w:rPr>
                <w:rFonts w:ascii="宋体" w:hAnsi="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第2名4.5分</w:t>
            </w:r>
            <w:r>
              <w:rPr>
                <w:rFonts w:ascii="宋体" w:hAnsi="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依次排序</w:t>
            </w:r>
            <w:r>
              <w:rPr>
                <w:rFonts w:ascii="宋体" w:hAnsi="宋体" w:cs="宋体"/>
                <w:bCs/>
                <w:color w:val="000000" w:themeColor="text1"/>
                <w14:textFill>
                  <w14:solidFill>
                    <w14:schemeClr w14:val="tx1"/>
                  </w14:solidFill>
                </w14:textFill>
              </w:rPr>
              <w:t>，得分依次减</w:t>
            </w:r>
            <w:r>
              <w:rPr>
                <w:rFonts w:hint="eastAsia" w:ascii="宋体" w:hAnsi="宋体" w:cs="宋体"/>
                <w:bCs/>
                <w:color w:val="000000" w:themeColor="text1"/>
                <w14:textFill>
                  <w14:solidFill>
                    <w14:schemeClr w14:val="tx1"/>
                  </w14:solidFill>
                </w14:textFill>
              </w:rPr>
              <w:t>0.5分，最低</w:t>
            </w:r>
            <w:r>
              <w:rPr>
                <w:rFonts w:ascii="宋体" w:hAnsi="宋体" w:cs="宋体"/>
                <w:bCs/>
                <w:color w:val="000000" w:themeColor="text1"/>
                <w14:textFill>
                  <w14:solidFill>
                    <w14:schemeClr w14:val="tx1"/>
                  </w14:solidFill>
                </w14:textFill>
              </w:rPr>
              <w:t>得分</w:t>
            </w:r>
            <w:r>
              <w:rPr>
                <w:rFonts w:hint="eastAsia" w:ascii="宋体" w:hAnsi="宋体" w:cs="宋体"/>
                <w:bCs/>
                <w:color w:val="000000" w:themeColor="text1"/>
                <w14:textFill>
                  <w14:solidFill>
                    <w14:schemeClr w14:val="tx1"/>
                  </w14:solidFill>
                </w14:textFill>
              </w:rPr>
              <w:t>0.5分</w:t>
            </w:r>
            <w:r>
              <w:rPr>
                <w:rFonts w:ascii="宋体" w:hAnsi="宋体" w:cs="宋体"/>
                <w:bCs/>
                <w:color w:val="000000" w:themeColor="text1"/>
                <w14:textFill>
                  <w14:solidFill>
                    <w14:schemeClr w14:val="tx1"/>
                  </w14:solidFill>
                </w14:textFill>
              </w:rPr>
              <w:t>。</w:t>
            </w:r>
          </w:p>
          <w:p>
            <w:pPr>
              <w:rPr>
                <w:rFonts w:ascii="宋体" w:hAnsi="宋体" w:cs="宋体"/>
                <w:b/>
                <w:bCs/>
                <w:color w:val="000000" w:themeColor="text1"/>
                <w:lang w:val="zh-TW"/>
                <w14:textFill>
                  <w14:solidFill>
                    <w14:schemeClr w14:val="tx1"/>
                  </w14:solidFill>
                </w14:textFill>
              </w:rPr>
            </w:pPr>
            <w:r>
              <w:rPr>
                <w:rFonts w:ascii="宋体" w:hAnsi="宋体" w:cs="宋体"/>
                <w:b/>
                <w:bCs/>
                <w:color w:val="000000" w:themeColor="text1"/>
                <w14:textFill>
                  <w14:solidFill>
                    <w14:schemeClr w14:val="tx1"/>
                  </w14:solidFill>
                </w14:textFill>
              </w:rPr>
              <w:t>5.</w:t>
            </w:r>
            <w:r>
              <w:rPr>
                <w:rFonts w:hint="eastAsia" w:ascii="宋体" w:hAnsi="宋体" w:cs="宋体"/>
                <w:b/>
                <w:bCs/>
                <w:color w:val="000000" w:themeColor="text1"/>
                <w:lang w:val="zh-TW" w:eastAsia="zh-TW"/>
                <w14:textFill>
                  <w14:solidFill>
                    <w14:schemeClr w14:val="tx1"/>
                  </w14:solidFill>
                </w14:textFill>
              </w:rPr>
              <w:t>驾驶员年龄及驾龄</w:t>
            </w:r>
            <w:r>
              <w:rPr>
                <w:rFonts w:hint="eastAsia" w:ascii="宋体" w:hAnsi="宋体" w:cs="宋体"/>
                <w:b/>
                <w:bCs/>
                <w:color w:val="000000" w:themeColor="text1"/>
                <w:lang w:val="zh-TW"/>
                <w14:textFill>
                  <w14:solidFill>
                    <w14:schemeClr w14:val="tx1"/>
                  </w14:solidFill>
                </w14:textFill>
              </w:rPr>
              <w:t>（</w:t>
            </w:r>
            <w:r>
              <w:rPr>
                <w:rFonts w:hint="eastAsia" w:ascii="宋体" w:hAnsi="宋体" w:cs="宋体"/>
                <w:b/>
                <w:bCs/>
                <w:color w:val="000000" w:themeColor="text1"/>
                <w14:textFill>
                  <w14:solidFill>
                    <w14:schemeClr w14:val="tx1"/>
                  </w14:solidFill>
                </w14:textFill>
              </w:rPr>
              <w:t>5分</w:t>
            </w:r>
            <w:r>
              <w:rPr>
                <w:rFonts w:hint="eastAsia" w:ascii="宋体" w:hAnsi="宋体" w:cs="宋体"/>
                <w:b/>
                <w:bCs/>
                <w:color w:val="000000" w:themeColor="text1"/>
                <w:lang w:val="zh-TW"/>
                <w14:textFill>
                  <w14:solidFill>
                    <w14:schemeClr w14:val="tx1"/>
                  </w14:solidFill>
                </w14:textFill>
              </w:rPr>
              <w:t>）：</w:t>
            </w:r>
          </w:p>
          <w:p>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将所有投标人在投标文件中提供的承诺用于本项目出车任务的驾驶员的年龄</w:t>
            </w:r>
            <w:r>
              <w:rPr>
                <w:rFonts w:ascii="宋体" w:hAnsi="宋体" w:cs="宋体"/>
                <w:color w:val="000000" w:themeColor="text1"/>
                <w14:textFill>
                  <w14:solidFill>
                    <w14:schemeClr w14:val="tx1"/>
                  </w14:solidFill>
                </w14:textFill>
              </w:rPr>
              <w:t>必须在20</w:t>
            </w:r>
            <w:r>
              <w:rPr>
                <w:rFonts w:hint="eastAsia" w:ascii="宋体" w:hAnsi="宋体" w:cs="宋体"/>
                <w:color w:val="000000" w:themeColor="text1"/>
                <w14:textFill>
                  <w14:solidFill>
                    <w14:schemeClr w14:val="tx1"/>
                  </w14:solidFill>
                </w14:textFill>
              </w:rPr>
              <w:t>周岁</w:t>
            </w:r>
            <w:r>
              <w:rPr>
                <w:rFonts w:ascii="宋体" w:hAnsi="宋体" w:cs="宋体"/>
                <w:color w:val="000000" w:themeColor="text1"/>
                <w14:textFill>
                  <w14:solidFill>
                    <w14:schemeClr w14:val="tx1"/>
                  </w14:solidFill>
                </w14:textFill>
              </w:rPr>
              <w:t>-55</w:t>
            </w:r>
            <w:r>
              <w:rPr>
                <w:rFonts w:hint="eastAsia" w:ascii="宋体" w:hAnsi="宋体" w:cs="宋体"/>
                <w:color w:val="000000" w:themeColor="text1"/>
                <w14:textFill>
                  <w14:solidFill>
                    <w14:schemeClr w14:val="tx1"/>
                  </w14:solidFill>
                </w14:textFill>
              </w:rPr>
              <w:t>周岁</w:t>
            </w:r>
            <w:r>
              <w:rPr>
                <w:rFonts w:ascii="宋体" w:hAnsi="宋体" w:cs="宋体"/>
                <w:color w:val="000000" w:themeColor="text1"/>
                <w14:textFill>
                  <w14:solidFill>
                    <w14:schemeClr w14:val="tx1"/>
                  </w14:solidFill>
                </w14:textFill>
              </w:rPr>
              <w:t>之间</w:t>
            </w:r>
            <w:r>
              <w:rPr>
                <w:rFonts w:hint="eastAsia" w:ascii="宋体" w:hAnsi="宋体" w:cs="宋体"/>
                <w:color w:val="000000" w:themeColor="text1"/>
                <w14:textFill>
                  <w14:solidFill>
                    <w14:schemeClr w14:val="tx1"/>
                  </w14:solidFill>
                </w14:textFill>
              </w:rPr>
              <w:t>，驾龄在</w:t>
            </w:r>
            <w:r>
              <w:rPr>
                <w:rFonts w:ascii="宋体" w:hAnsi="宋体" w:cs="宋体"/>
                <w:color w:val="000000" w:themeColor="text1"/>
                <w14:textFill>
                  <w14:solidFill>
                    <w14:schemeClr w14:val="tx1"/>
                  </w14:solidFill>
                </w14:textFill>
              </w:rPr>
              <w:t>20-30</w:t>
            </w:r>
            <w:r>
              <w:rPr>
                <w:rFonts w:hint="eastAsia" w:ascii="宋体" w:hAnsi="宋体" w:cs="宋体"/>
                <w:color w:val="000000" w:themeColor="text1"/>
                <w14:textFill>
                  <w14:solidFill>
                    <w14:schemeClr w14:val="tx1"/>
                  </w14:solidFill>
                </w14:textFill>
              </w:rPr>
              <w:t>（不</w:t>
            </w:r>
            <w:r>
              <w:rPr>
                <w:rFonts w:ascii="宋体" w:hAnsi="宋体" w:cs="宋体"/>
                <w:color w:val="000000" w:themeColor="text1"/>
                <w14:textFill>
                  <w14:solidFill>
                    <w14:schemeClr w14:val="tx1"/>
                  </w14:solidFill>
                </w14:textFill>
              </w:rPr>
              <w:t>含20</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含</w:t>
            </w:r>
            <w:r>
              <w:rPr>
                <w:rFonts w:hint="eastAsia" w:ascii="宋体" w:hAnsi="宋体" w:cs="宋体"/>
                <w:color w:val="000000" w:themeColor="text1"/>
                <w14:textFill>
                  <w14:solidFill>
                    <w14:schemeClr w14:val="tx1"/>
                  </w14:solidFill>
                </w14:textFill>
              </w:rPr>
              <w:t>30）年</w:t>
            </w:r>
            <w:r>
              <w:rPr>
                <w:rFonts w:ascii="宋体" w:hAnsi="宋体" w:cs="宋体"/>
                <w:color w:val="000000" w:themeColor="text1"/>
                <w14:textFill>
                  <w14:solidFill>
                    <w14:schemeClr w14:val="tx1"/>
                  </w14:solidFill>
                </w14:textFill>
              </w:rPr>
              <w:t>之间的</w:t>
            </w:r>
            <w:r>
              <w:rPr>
                <w:rFonts w:hint="eastAsia" w:ascii="宋体" w:hAnsi="宋体" w:cs="宋体"/>
                <w:color w:val="000000" w:themeColor="text1"/>
                <w14:textFill>
                  <w14:solidFill>
                    <w14:schemeClr w14:val="tx1"/>
                  </w14:solidFill>
                </w14:textFill>
              </w:rPr>
              <w:t>每1个</w:t>
            </w:r>
            <w:r>
              <w:rPr>
                <w:rFonts w:ascii="宋体" w:hAnsi="宋体" w:cs="宋体"/>
                <w:color w:val="000000" w:themeColor="text1"/>
                <w14:textFill>
                  <w14:solidFill>
                    <w14:schemeClr w14:val="tx1"/>
                  </w14:solidFill>
                </w14:textFill>
              </w:rPr>
              <w:t>加</w:t>
            </w:r>
            <w:r>
              <w:rPr>
                <w:rFonts w:hint="eastAsia" w:ascii="宋体" w:hAnsi="宋体" w:cs="宋体"/>
                <w:color w:val="000000" w:themeColor="text1"/>
                <w14:textFill>
                  <w14:solidFill>
                    <w14:schemeClr w14:val="tx1"/>
                  </w14:solidFill>
                </w14:textFill>
              </w:rPr>
              <w:t>1分；驾龄在</w:t>
            </w:r>
            <w:r>
              <w:rPr>
                <w:rFonts w:ascii="宋体" w:hAnsi="宋体" w:cs="宋体"/>
                <w:color w:val="000000" w:themeColor="text1"/>
                <w14:textFill>
                  <w14:solidFill>
                    <w14:schemeClr w14:val="tx1"/>
                  </w14:solidFill>
                </w14:textFill>
              </w:rPr>
              <w:t>10-20</w:t>
            </w:r>
            <w:r>
              <w:rPr>
                <w:rFonts w:hint="eastAsia" w:ascii="宋体" w:hAnsi="宋体" w:cs="宋体"/>
                <w:color w:val="000000" w:themeColor="text1"/>
                <w14:textFill>
                  <w14:solidFill>
                    <w14:schemeClr w14:val="tx1"/>
                  </w14:solidFill>
                </w14:textFill>
              </w:rPr>
              <w:t>（不</w:t>
            </w:r>
            <w:r>
              <w:rPr>
                <w:rFonts w:ascii="宋体" w:hAnsi="宋体" w:cs="宋体"/>
                <w:color w:val="000000" w:themeColor="text1"/>
                <w14:textFill>
                  <w14:solidFill>
                    <w14:schemeClr w14:val="tx1"/>
                  </w14:solidFill>
                </w14:textFill>
              </w:rPr>
              <w:t>含10</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含20</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之间的</w:t>
            </w:r>
            <w:r>
              <w:rPr>
                <w:rFonts w:hint="eastAsia" w:ascii="宋体" w:hAnsi="宋体" w:cs="宋体"/>
                <w:color w:val="000000" w:themeColor="text1"/>
                <w14:textFill>
                  <w14:solidFill>
                    <w14:schemeClr w14:val="tx1"/>
                  </w14:solidFill>
                </w14:textFill>
              </w:rPr>
              <w:t>每1个</w:t>
            </w:r>
            <w:r>
              <w:rPr>
                <w:rFonts w:ascii="宋体" w:hAnsi="宋体" w:cs="宋体"/>
                <w:color w:val="000000" w:themeColor="text1"/>
                <w14:textFill>
                  <w14:solidFill>
                    <w14:schemeClr w14:val="tx1"/>
                  </w14:solidFill>
                </w14:textFill>
              </w:rPr>
              <w:t>加0.</w:t>
            </w:r>
            <w:r>
              <w:rPr>
                <w:rFonts w:hint="eastAsia" w:ascii="宋体" w:hAnsi="宋体" w:cs="宋体"/>
                <w:color w:val="000000" w:themeColor="text1"/>
                <w14:textFill>
                  <w14:solidFill>
                    <w14:schemeClr w14:val="tx1"/>
                  </w14:solidFill>
                </w14:textFill>
              </w:rPr>
              <w:t>5分；驾龄在</w:t>
            </w:r>
            <w:r>
              <w:rPr>
                <w:rFonts w:ascii="宋体" w:hAnsi="宋体" w:cs="宋体"/>
                <w:color w:val="000000" w:themeColor="text1"/>
                <w14:textFill>
                  <w14:solidFill>
                    <w14:schemeClr w14:val="tx1"/>
                  </w14:solidFill>
                </w14:textFill>
              </w:rPr>
              <w:t>5-10</w:t>
            </w:r>
            <w:r>
              <w:rPr>
                <w:rFonts w:hint="eastAsia" w:ascii="宋体" w:hAnsi="宋体" w:cs="宋体"/>
                <w:color w:val="000000" w:themeColor="text1"/>
                <w14:textFill>
                  <w14:solidFill>
                    <w14:schemeClr w14:val="tx1"/>
                  </w14:solidFill>
                </w14:textFill>
              </w:rPr>
              <w:t>（不</w:t>
            </w:r>
            <w:r>
              <w:rPr>
                <w:rFonts w:ascii="宋体" w:hAnsi="宋体" w:cs="宋体"/>
                <w:color w:val="000000" w:themeColor="text1"/>
                <w14:textFill>
                  <w14:solidFill>
                    <w14:schemeClr w14:val="tx1"/>
                  </w14:solidFill>
                </w14:textFill>
              </w:rPr>
              <w:t>含5</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含10</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之间的</w:t>
            </w:r>
            <w:r>
              <w:rPr>
                <w:rFonts w:hint="eastAsia" w:ascii="宋体" w:hAnsi="宋体" w:cs="宋体"/>
                <w:color w:val="000000" w:themeColor="text1"/>
                <w14:textFill>
                  <w14:solidFill>
                    <w14:schemeClr w14:val="tx1"/>
                  </w14:solidFill>
                </w14:textFill>
              </w:rPr>
              <w:t>每1个</w:t>
            </w:r>
            <w:r>
              <w:rPr>
                <w:rFonts w:ascii="宋体" w:hAnsi="宋体" w:cs="宋体"/>
                <w:color w:val="000000" w:themeColor="text1"/>
                <w14:textFill>
                  <w14:solidFill>
                    <w14:schemeClr w14:val="tx1"/>
                  </w14:solidFill>
                </w14:textFill>
              </w:rPr>
              <w:t>加0.</w:t>
            </w:r>
            <w:r>
              <w:rPr>
                <w:rFonts w:hint="eastAsia" w:ascii="宋体" w:hAnsi="宋体" w:cs="宋体"/>
                <w:color w:val="000000" w:themeColor="text1"/>
                <w14:textFill>
                  <w14:solidFill>
                    <w14:schemeClr w14:val="tx1"/>
                  </w14:solidFill>
                </w14:textFill>
              </w:rPr>
              <w:t>2分；驾龄在</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及以下的每</w:t>
            </w:r>
            <w:r>
              <w:rPr>
                <w:rFonts w:hint="eastAsia" w:ascii="宋体" w:hAnsi="宋体" w:cs="宋体"/>
                <w:color w:val="000000" w:themeColor="text1"/>
                <w14:textFill>
                  <w14:solidFill>
                    <w14:schemeClr w14:val="tx1"/>
                  </w14:solidFill>
                </w14:textFill>
              </w:rPr>
              <w:t>1个</w:t>
            </w:r>
            <w:r>
              <w:rPr>
                <w:rFonts w:ascii="宋体" w:hAnsi="宋体" w:cs="宋体"/>
                <w:color w:val="000000" w:themeColor="text1"/>
                <w14:textFill>
                  <w14:solidFill>
                    <w14:schemeClr w14:val="tx1"/>
                  </w14:solidFill>
                </w14:textFill>
              </w:rPr>
              <w:t>加</w:t>
            </w:r>
            <w:r>
              <w:rPr>
                <w:rFonts w:hint="eastAsia" w:ascii="宋体" w:hAnsi="宋体" w:cs="宋体"/>
                <w:color w:val="000000" w:themeColor="text1"/>
                <w14:textFill>
                  <w14:solidFill>
                    <w14:schemeClr w14:val="tx1"/>
                  </w14:solidFill>
                </w14:textFill>
              </w:rPr>
              <w:t>0.1分</w:t>
            </w:r>
            <w:r>
              <w:rPr>
                <w:rFonts w:ascii="宋体" w:hAnsi="宋体" w:cs="宋体"/>
                <w:color w:val="000000" w:themeColor="text1"/>
                <w14:textFill>
                  <w14:solidFill>
                    <w14:schemeClr w14:val="tx1"/>
                  </w14:solidFill>
                </w14:textFill>
              </w:rPr>
              <w:t>。加满</w:t>
            </w:r>
            <w:r>
              <w:rPr>
                <w:rFonts w:hint="eastAsia" w:ascii="宋体" w:hAnsi="宋体" w:cs="宋体"/>
                <w:color w:val="000000" w:themeColor="text1"/>
                <w14:textFill>
                  <w14:solidFill>
                    <w14:schemeClr w14:val="tx1"/>
                  </w14:solidFill>
                </w14:textFill>
              </w:rPr>
              <w:t>5分</w:t>
            </w:r>
            <w:r>
              <w:rPr>
                <w:rFonts w:ascii="宋体" w:hAnsi="宋体" w:cs="宋体"/>
                <w:color w:val="000000" w:themeColor="text1"/>
                <w14:textFill>
                  <w14:solidFill>
                    <w14:schemeClr w14:val="tx1"/>
                  </w14:solidFill>
                </w14:textFill>
              </w:rPr>
              <w:t>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0" w:type="dxa"/>
            <w:tcBorders>
              <w:top w:val="single" w:color="auto" w:sz="4" w:space="0"/>
            </w:tcBorders>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价格分</w:t>
            </w:r>
          </w:p>
          <w:p>
            <w:pPr>
              <w:jc w:val="center"/>
              <w:rPr>
                <w:rFonts w:ascii="宋体" w:hAnsi="宋体" w:cs="宋体"/>
                <w:color w:val="000000" w:themeColor="text1"/>
                <w:lang w:val="zh-TW" w:eastAsia="zh-TW"/>
                <w14:textFill>
                  <w14:solidFill>
                    <w14:schemeClr w14:val="tx1"/>
                  </w14:solidFill>
                </w14:textFill>
              </w:rPr>
            </w:pPr>
            <w:r>
              <w:rPr>
                <w:rFonts w:hint="eastAsia" w:ascii="宋体" w:hAnsi="宋体" w:cs="宋体"/>
                <w:color w:val="000000" w:themeColor="text1"/>
                <w:lang w:val="zh-TW" w:eastAsia="zh-TW"/>
                <w14:textFill>
                  <w14:solidFill>
                    <w14:schemeClr w14:val="tx1"/>
                  </w14:solidFill>
                </w14:textFill>
              </w:rPr>
              <w:t>（</w:t>
            </w: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lang w:val="zh-TW" w:eastAsia="zh-TW"/>
                <w14:textFill>
                  <w14:solidFill>
                    <w14:schemeClr w14:val="tx1"/>
                  </w14:solidFill>
                </w14:textFill>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14:textFill>
                  <w14:solidFill>
                    <w14:schemeClr w14:val="tx1"/>
                  </w14:solidFill>
                </w14:textFill>
              </w:rPr>
            </w:pPr>
            <w:r>
              <w:rPr>
                <w:rFonts w:hint="eastAsia" w:ascii="宋体" w:hAnsi="宋体" w:cs="宋体"/>
                <w:color w:val="000000" w:themeColor="text1"/>
                <w:lang w:val="zh-TW"/>
                <w14:textFill>
                  <w14:solidFill>
                    <w14:schemeClr w14:val="tx1"/>
                  </w14:solidFill>
                </w14:textFill>
              </w:rPr>
              <w:t>投标报价</w:t>
            </w:r>
          </w:p>
        </w:tc>
        <w:tc>
          <w:tcPr>
            <w:tcW w:w="780" w:type="dxa"/>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0</w:t>
            </w:r>
          </w:p>
        </w:tc>
        <w:tc>
          <w:tcPr>
            <w:tcW w:w="5952" w:type="dxa"/>
            <w:shd w:val="clear" w:color="auto" w:fill="auto"/>
            <w:vAlign w:val="center"/>
          </w:tcPr>
          <w:p>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以满足招标要求且投标报价最低的有效报价为评标基准价，投标报价等于基准价得50分，投标价格高于基准价的按下列公式计算：</w:t>
            </w:r>
          </w:p>
          <w:p>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投标报价得分 =（评标基准价/投标报价）*50</w:t>
            </w:r>
            <w:r>
              <w:rPr>
                <w:rFonts w:ascii="宋体" w:hAnsi="宋体" w:cs="宋体"/>
                <w:color w:val="000000" w:themeColor="text1"/>
                <w14:textFill>
                  <w14:solidFill>
                    <w14:schemeClr w14:val="tx1"/>
                  </w14:solidFill>
                </w14:textFill>
              </w:rPr>
              <w:t xml:space="preserve"> </w:t>
            </w:r>
          </w:p>
          <w:p>
            <w:pPr>
              <w:spacing w:line="3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各项统计、评分结果均按四舍五入方法精确到小数点后二位。</w:t>
            </w:r>
          </w:p>
          <w:p>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不同座位车辆租赁报价得分分别计算，最终得分为各项得分平均值。</w:t>
            </w:r>
          </w:p>
          <w:p>
            <w:pPr>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为方便计分，同批次座位数量的不同品牌车辆，只能有一个报价</w:t>
            </w:r>
            <w:r>
              <w:rPr>
                <w:rFonts w:hint="eastAsia" w:ascii="宋体" w:hAnsi="宋体" w:cs="宋体"/>
                <w:color w:val="000000" w:themeColor="text1"/>
                <w14:textFill>
                  <w14:solidFill>
                    <w14:schemeClr w14:val="tx1"/>
                  </w14:solidFill>
                </w14:textFill>
              </w:rPr>
              <w:t>，如出现多个报价 ，评委将有权选择对投标人不利的报价计算。</w:t>
            </w:r>
          </w:p>
          <w:p>
            <w:pPr>
              <w:ind w:firstLine="420" w:firstLineChars="200"/>
              <w:rPr>
                <w:rFonts w:ascii="宋体" w:hAnsi="宋体" w:cs="宋体"/>
                <w:color w:val="000000" w:themeColor="text1"/>
                <w:lang w:val="zh-TW"/>
                <w14:textFill>
                  <w14:solidFill>
                    <w14:schemeClr w14:val="tx1"/>
                  </w14:solidFill>
                </w14:textFill>
              </w:rPr>
            </w:pPr>
            <w:r>
              <w:rPr>
                <w:rFonts w:hint="eastAsia" w:ascii="宋体" w:hAnsi="宋体" w:cs="宋体"/>
                <w:color w:val="000000" w:themeColor="text1"/>
                <w14:textFill>
                  <w14:solidFill>
                    <w14:schemeClr w14:val="tx1"/>
                  </w14:solidFill>
                </w14:textFill>
              </w:rPr>
              <w:t>说明：上述的评标基准价不因评标后招投标当事人质疑、投诉、复议以及其它任何情形而改变（计算错误除外）</w:t>
            </w:r>
            <w:r>
              <w:rPr>
                <w:rFonts w:hint="eastAsia" w:ascii="宋体" w:hAnsi="宋体" w:cs="宋体"/>
                <w:color w:val="000000" w:themeColor="text1"/>
                <w:lang w:val="zh-TW" w:eastAsia="zh-TW"/>
                <w14:textFill>
                  <w14:solidFill>
                    <w14:schemeClr w14:val="tx1"/>
                  </w14:solidFill>
                </w14:textFill>
              </w:rPr>
              <w:t>：</w:t>
            </w:r>
          </w:p>
        </w:tc>
      </w:tr>
    </w:tbl>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说明： </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1、若供应商提供虚假资料，一经查实取消其中标候选人资格，并向相关主管部门汇报。</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ascii="宋体" w:hAnsi="宋体" w:cs="宋体"/>
          <w:bCs/>
          <w:color w:val="000000" w:themeColor="text1"/>
          <w:sz w:val="24"/>
          <w:szCs w:val="24"/>
          <w14:textFill>
            <w14:solidFill>
              <w14:schemeClr w14:val="tx1"/>
            </w14:solidFill>
          </w14:textFill>
        </w:rPr>
        <w:t>为方便计分，同批次座位数量的车辆，只能有一个报价</w:t>
      </w:r>
      <w:r>
        <w:rPr>
          <w:rFonts w:hint="eastAsia" w:ascii="宋体" w:hAnsi="宋体" w:cs="宋体"/>
          <w:bCs/>
          <w:color w:val="000000" w:themeColor="text1"/>
          <w:sz w:val="24"/>
          <w:szCs w:val="24"/>
          <w14:textFill>
            <w14:solidFill>
              <w14:schemeClr w14:val="tx1"/>
            </w14:solidFill>
          </w14:textFill>
        </w:rPr>
        <w:t>，如出现多个报价 ，评委将有权选择对投标人不利的报价计算。</w:t>
      </w:r>
    </w:p>
    <w:p>
      <w:pPr>
        <w:spacing w:before="121" w:line="321" w:lineRule="auto"/>
        <w:ind w:left="774" w:right="6374"/>
        <w:rPr>
          <w:rFonts w:ascii="宋体" w:hAnsi="宋体" w:cs="宋体"/>
          <w:color w:val="000000" w:themeColor="text1"/>
          <w14:textFill>
            <w14:solidFill>
              <w14:schemeClr w14:val="tx1"/>
            </w14:solidFill>
          </w14:textFill>
        </w:rPr>
      </w:pPr>
    </w:p>
    <w:p>
      <w:pPr>
        <w:rPr>
          <w:rStyle w:val="43"/>
          <w:rFonts w:ascii="宋体" w:hAnsi="宋体" w:cs="宋体"/>
          <w:color w:val="000000" w:themeColor="text1"/>
          <w14:textFill>
            <w14:solidFill>
              <w14:schemeClr w14:val="tx1"/>
            </w14:solidFill>
          </w14:textFill>
        </w:rPr>
      </w:pPr>
    </w:p>
    <w:p>
      <w:pPr>
        <w:pStyle w:val="33"/>
        <w:jc w:val="both"/>
        <w:rPr>
          <w:rStyle w:val="43"/>
          <w:rFonts w:ascii="宋体" w:hAnsi="宋体" w:eastAsia="宋体" w:cs="宋体"/>
          <w:b/>
          <w:color w:val="000000" w:themeColor="text1"/>
          <w:sz w:val="44"/>
          <w14:textFill>
            <w14:solidFill>
              <w14:schemeClr w14:val="tx1"/>
            </w14:solidFill>
          </w14:textFill>
        </w:rPr>
      </w:pPr>
      <w:r>
        <w:rPr>
          <w:rStyle w:val="43"/>
          <w:rFonts w:hint="eastAsia" w:ascii="宋体" w:hAnsi="宋体" w:eastAsia="宋体" w:cs="宋体"/>
          <w:b/>
          <w:color w:val="000000" w:themeColor="text1"/>
          <w:sz w:val="44"/>
          <w14:textFill>
            <w14:solidFill>
              <w14:schemeClr w14:val="tx1"/>
            </w14:solidFill>
          </w14:textFill>
        </w:rPr>
        <w:br w:type="page"/>
      </w:r>
    </w:p>
    <w:p>
      <w:pPr>
        <w:pStyle w:val="33"/>
        <w:outlineLvl w:val="0"/>
        <w:rPr>
          <w:rStyle w:val="43"/>
          <w:rFonts w:ascii="宋体" w:hAnsi="宋体" w:eastAsia="宋体" w:cs="宋体"/>
          <w:b/>
          <w:color w:val="000000" w:themeColor="text1"/>
          <w:sz w:val="44"/>
          <w14:textFill>
            <w14:solidFill>
              <w14:schemeClr w14:val="tx1"/>
            </w14:solidFill>
          </w14:textFill>
        </w:rPr>
      </w:pPr>
      <w:bookmarkStart w:id="7" w:name="_Toc20541"/>
      <w:r>
        <w:rPr>
          <w:rStyle w:val="43"/>
          <w:rFonts w:hint="eastAsia" w:ascii="宋体" w:hAnsi="宋体" w:eastAsia="宋体" w:cs="宋体"/>
          <w:b/>
          <w:color w:val="000000" w:themeColor="text1"/>
          <w:sz w:val="44"/>
          <w14:textFill>
            <w14:solidFill>
              <w14:schemeClr w14:val="tx1"/>
            </w14:solidFill>
          </w14:textFill>
        </w:rPr>
        <w:t>第六章  投标文件格式</w:t>
      </w:r>
      <w:bookmarkEnd w:id="7"/>
      <w:r>
        <w:rPr>
          <w:rStyle w:val="43"/>
          <w:rFonts w:hint="eastAsia" w:ascii="宋体" w:hAnsi="宋体" w:eastAsia="宋体" w:cs="宋体"/>
          <w:b/>
          <w:color w:val="000000" w:themeColor="text1"/>
          <w:sz w:val="44"/>
          <w14:textFill>
            <w14:solidFill>
              <w14:schemeClr w14:val="tx1"/>
            </w14:solidFill>
          </w14:textFill>
        </w:rPr>
        <w:t xml:space="preserve"> </w:t>
      </w:r>
    </w:p>
    <w:p>
      <w:pPr>
        <w:jc w:val="center"/>
        <w:rPr>
          <w:rStyle w:val="43"/>
          <w:rFonts w:ascii="宋体" w:hAnsi="宋体" w:cs="宋体"/>
          <w:b/>
          <w:color w:val="000000" w:themeColor="text1"/>
          <w:sz w:val="72"/>
          <w14:textFill>
            <w14:solidFill>
              <w14:schemeClr w14:val="tx1"/>
            </w14:solidFill>
          </w14:textFill>
        </w:rPr>
      </w:pPr>
    </w:p>
    <w:p>
      <w:pPr>
        <w:jc w:val="center"/>
        <w:outlineLvl w:val="0"/>
        <w:rPr>
          <w:rStyle w:val="43"/>
          <w:rFonts w:ascii="宋体" w:hAnsi="宋体" w:cs="宋体"/>
          <w:b/>
          <w:color w:val="000000" w:themeColor="text1"/>
          <w:sz w:val="72"/>
          <w14:textFill>
            <w14:solidFill>
              <w14:schemeClr w14:val="tx1"/>
            </w14:solidFill>
          </w14:textFill>
        </w:rPr>
      </w:pPr>
      <w:bookmarkStart w:id="8" w:name="_Toc26413"/>
      <w:r>
        <w:rPr>
          <w:rStyle w:val="43"/>
          <w:rFonts w:hint="eastAsia" w:ascii="宋体" w:hAnsi="宋体" w:cs="宋体"/>
          <w:b/>
          <w:color w:val="000000" w:themeColor="text1"/>
          <w:sz w:val="72"/>
          <w14:textFill>
            <w14:solidFill>
              <w14:schemeClr w14:val="tx1"/>
            </w14:solidFill>
          </w14:textFill>
        </w:rPr>
        <w:t>投  标  文  件</w:t>
      </w:r>
      <w:bookmarkEnd w:id="8"/>
    </w:p>
    <w:p>
      <w:pPr>
        <w:jc w:val="center"/>
        <w:outlineLvl w:val="0"/>
        <w:rPr>
          <w:rStyle w:val="43"/>
          <w:rFonts w:ascii="宋体" w:hAnsi="宋体" w:cs="宋体"/>
          <w:b/>
          <w:color w:val="000000" w:themeColor="text1"/>
          <w:sz w:val="72"/>
          <w14:textFill>
            <w14:solidFill>
              <w14:schemeClr w14:val="tx1"/>
            </w14:solidFill>
          </w14:textFill>
        </w:rPr>
      </w:pPr>
      <w:bookmarkStart w:id="9" w:name="_Toc17655"/>
      <w:r>
        <w:rPr>
          <w:rStyle w:val="43"/>
          <w:rFonts w:hint="eastAsia" w:ascii="宋体" w:hAnsi="宋体" w:cs="宋体"/>
          <w:b/>
          <w:color w:val="000000" w:themeColor="text1"/>
          <w:sz w:val="36"/>
          <w14:textFill>
            <w14:solidFill>
              <w14:schemeClr w14:val="tx1"/>
            </w14:solidFill>
          </w14:textFill>
        </w:rPr>
        <w:t>（正或副本）</w:t>
      </w:r>
      <w:bookmarkEnd w:id="9"/>
    </w:p>
    <w:p>
      <w:pPr>
        <w:jc w:val="center"/>
        <w:rPr>
          <w:rStyle w:val="43"/>
          <w:rFonts w:ascii="宋体" w:hAnsi="宋体" w:cs="宋体"/>
          <w:b/>
          <w:color w:val="000000" w:themeColor="text1"/>
          <w:sz w:val="72"/>
          <w14:textFill>
            <w14:solidFill>
              <w14:schemeClr w14:val="tx1"/>
            </w14:solidFill>
          </w14:textFill>
        </w:rPr>
      </w:pPr>
    </w:p>
    <w:p>
      <w:pPr>
        <w:jc w:val="center"/>
        <w:rPr>
          <w:rStyle w:val="43"/>
          <w:rFonts w:ascii="宋体" w:hAnsi="宋体" w:cs="宋体"/>
          <w:b/>
          <w:color w:val="000000" w:themeColor="text1"/>
          <w:sz w:val="36"/>
          <w14:textFill>
            <w14:solidFill>
              <w14:schemeClr w14:val="tx1"/>
            </w14:solidFill>
          </w14:textFill>
        </w:rPr>
      </w:pPr>
    </w:p>
    <w:p>
      <w:pPr>
        <w:jc w:val="center"/>
        <w:rPr>
          <w:rStyle w:val="43"/>
          <w:rFonts w:ascii="宋体" w:hAnsi="宋体" w:cs="宋体"/>
          <w:b/>
          <w:color w:val="000000" w:themeColor="text1"/>
          <w:sz w:val="36"/>
          <w14:textFill>
            <w14:solidFill>
              <w14:schemeClr w14:val="tx1"/>
            </w14:solidFill>
          </w14:textFill>
        </w:rPr>
      </w:pPr>
    </w:p>
    <w:p>
      <w:pPr>
        <w:jc w:val="center"/>
        <w:rPr>
          <w:rStyle w:val="43"/>
          <w:rFonts w:ascii="宋体" w:hAnsi="宋体" w:cs="宋体"/>
          <w:b/>
          <w:color w:val="000000" w:themeColor="text1"/>
          <w:sz w:val="36"/>
          <w14:textFill>
            <w14:solidFill>
              <w14:schemeClr w14:val="tx1"/>
            </w14:solidFill>
          </w14:textFill>
        </w:rPr>
      </w:pPr>
    </w:p>
    <w:p>
      <w:pPr>
        <w:ind w:firstLine="1084" w:firstLineChars="300"/>
        <w:outlineLvl w:val="0"/>
        <w:rPr>
          <w:rStyle w:val="43"/>
          <w:rFonts w:ascii="宋体" w:hAnsi="宋体" w:cs="宋体"/>
          <w:b/>
          <w:color w:val="000000" w:themeColor="text1"/>
          <w:sz w:val="36"/>
          <w14:textFill>
            <w14:solidFill>
              <w14:schemeClr w14:val="tx1"/>
            </w14:solidFill>
          </w14:textFill>
        </w:rPr>
      </w:pPr>
      <w:bookmarkStart w:id="10" w:name="_Toc8567"/>
      <w:r>
        <w:rPr>
          <w:rStyle w:val="43"/>
          <w:rFonts w:hint="eastAsia" w:ascii="宋体" w:hAnsi="宋体" w:cs="宋体"/>
          <w:b/>
          <w:color w:val="000000" w:themeColor="text1"/>
          <w:sz w:val="36"/>
          <w14:textFill>
            <w14:solidFill>
              <w14:schemeClr w14:val="tx1"/>
            </w14:solidFill>
          </w14:textFill>
        </w:rPr>
        <w:t>项 目 名 称：</w:t>
      </w:r>
      <w:bookmarkEnd w:id="10"/>
    </w:p>
    <w:p>
      <w:pPr>
        <w:ind w:firstLine="1084" w:firstLineChars="300"/>
        <w:outlineLvl w:val="0"/>
        <w:rPr>
          <w:rStyle w:val="43"/>
          <w:rFonts w:ascii="宋体" w:hAnsi="宋体" w:cs="宋体"/>
          <w:b/>
          <w:color w:val="000000" w:themeColor="text1"/>
          <w:sz w:val="36"/>
          <w:u w:val="single" w:color="000000"/>
          <w14:textFill>
            <w14:solidFill>
              <w14:schemeClr w14:val="tx1"/>
            </w14:solidFill>
          </w14:textFill>
        </w:rPr>
      </w:pPr>
      <w:bookmarkStart w:id="11" w:name="_Toc20815"/>
      <w:r>
        <w:rPr>
          <w:rStyle w:val="43"/>
          <w:rFonts w:hint="eastAsia" w:ascii="宋体" w:hAnsi="宋体" w:cs="宋体"/>
          <w:b/>
          <w:color w:val="000000" w:themeColor="text1"/>
          <w:sz w:val="36"/>
          <w14:textFill>
            <w14:solidFill>
              <w14:schemeClr w14:val="tx1"/>
            </w14:solidFill>
          </w14:textFill>
        </w:rPr>
        <w:t>招 标 编 号：</w:t>
      </w:r>
      <w:bookmarkEnd w:id="11"/>
    </w:p>
    <w:p>
      <w:pPr>
        <w:outlineLvl w:val="0"/>
        <w:rPr>
          <w:rStyle w:val="43"/>
          <w:rFonts w:ascii="宋体" w:hAnsi="宋体" w:cs="宋体"/>
          <w:b/>
          <w:color w:val="000000" w:themeColor="text1"/>
          <w:sz w:val="36"/>
          <w:u w:val="single" w:color="000000"/>
          <w14:textFill>
            <w14:solidFill>
              <w14:schemeClr w14:val="tx1"/>
            </w14:solidFill>
          </w14:textFill>
        </w:rPr>
      </w:pPr>
      <w:r>
        <w:rPr>
          <w:rStyle w:val="43"/>
          <w:rFonts w:hint="eastAsia" w:ascii="宋体" w:hAnsi="宋体" w:cs="宋体"/>
          <w:b/>
          <w:color w:val="000000" w:themeColor="text1"/>
          <w:sz w:val="36"/>
          <w14:textFill>
            <w14:solidFill>
              <w14:schemeClr w14:val="tx1"/>
            </w14:solidFill>
          </w14:textFill>
        </w:rPr>
        <w:t xml:space="preserve">      </w:t>
      </w:r>
      <w:bookmarkStart w:id="12" w:name="_Toc15597"/>
      <w:r>
        <w:rPr>
          <w:rStyle w:val="43"/>
          <w:rFonts w:hint="eastAsia" w:ascii="宋体" w:hAnsi="宋体" w:cs="宋体"/>
          <w:b/>
          <w:color w:val="000000" w:themeColor="text1"/>
          <w:sz w:val="36"/>
          <w14:textFill>
            <w14:solidFill>
              <w14:schemeClr w14:val="tx1"/>
            </w14:solidFill>
          </w14:textFill>
        </w:rPr>
        <w:t>投标人名称 ：</w:t>
      </w:r>
      <w:bookmarkEnd w:id="12"/>
    </w:p>
    <w:p>
      <w:pPr>
        <w:outlineLvl w:val="0"/>
        <w:rPr>
          <w:rStyle w:val="43"/>
          <w:rFonts w:ascii="宋体" w:hAnsi="宋体" w:cs="宋体"/>
          <w:b/>
          <w:color w:val="000000" w:themeColor="text1"/>
          <w:sz w:val="36"/>
          <w14:textFill>
            <w14:solidFill>
              <w14:schemeClr w14:val="tx1"/>
            </w14:solidFill>
          </w14:textFill>
        </w:rPr>
      </w:pPr>
      <w:r>
        <w:rPr>
          <w:rStyle w:val="43"/>
          <w:rFonts w:hint="eastAsia" w:ascii="宋体" w:hAnsi="宋体" w:cs="宋体"/>
          <w:b/>
          <w:color w:val="000000" w:themeColor="text1"/>
          <w:sz w:val="36"/>
          <w14:textFill>
            <w14:solidFill>
              <w14:schemeClr w14:val="tx1"/>
            </w14:solidFill>
          </w14:textFill>
        </w:rPr>
        <w:t xml:space="preserve">      </w:t>
      </w:r>
      <w:bookmarkStart w:id="13" w:name="_Toc26387"/>
      <w:r>
        <w:rPr>
          <w:rStyle w:val="43"/>
          <w:rFonts w:hint="eastAsia" w:ascii="宋体" w:hAnsi="宋体" w:cs="宋体"/>
          <w:b/>
          <w:color w:val="000000" w:themeColor="text1"/>
          <w:sz w:val="36"/>
          <w14:textFill>
            <w14:solidFill>
              <w14:schemeClr w14:val="tx1"/>
            </w14:solidFill>
          </w14:textFill>
        </w:rPr>
        <w:t>日      期 ：</w:t>
      </w:r>
      <w:bookmarkEnd w:id="13"/>
    </w:p>
    <w:p>
      <w:pPr>
        <w:spacing w:line="440" w:lineRule="exact"/>
        <w:jc w:val="center"/>
        <w:rPr>
          <w:rStyle w:val="43"/>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3"/>
          <w:rFonts w:ascii="宋体" w:hAnsi="宋体" w:cs="宋体"/>
          <w:color w:val="000000" w:themeColor="text1"/>
          <w:sz w:val="24"/>
          <w14:textFill>
            <w14:solidFill>
              <w14:schemeClr w14:val="tx1"/>
            </w14:solidFill>
          </w14:textFill>
        </w:rPr>
      </w:pPr>
    </w:p>
    <w:p>
      <w:pPr>
        <w:spacing w:line="440" w:lineRule="exact"/>
        <w:ind w:firstLine="480" w:firstLineChars="200"/>
        <w:rPr>
          <w:rStyle w:val="43"/>
          <w:rFonts w:ascii="宋体" w:hAnsi="宋体" w:cs="宋体"/>
          <w:color w:val="000000" w:themeColor="text1"/>
          <w:sz w:val="24"/>
          <w14:textFill>
            <w14:solidFill>
              <w14:schemeClr w14:val="tx1"/>
            </w14:solidFill>
          </w14:textFill>
        </w:rPr>
      </w:pPr>
    </w:p>
    <w:p>
      <w:pPr>
        <w:spacing w:line="440" w:lineRule="exact"/>
        <w:rPr>
          <w:rStyle w:val="43"/>
          <w:rFonts w:ascii="宋体" w:hAnsi="宋体" w:cs="宋体"/>
          <w:color w:val="000000" w:themeColor="text1"/>
          <w:sz w:val="24"/>
          <w14:textFill>
            <w14:solidFill>
              <w14:schemeClr w14:val="tx1"/>
            </w14:solidFill>
          </w14:textFill>
        </w:rPr>
      </w:pPr>
    </w:p>
    <w:p>
      <w:pPr>
        <w:pStyle w:val="2"/>
        <w:outlineLvl w:val="9"/>
        <w:rPr>
          <w:rStyle w:val="43"/>
          <w:rFonts w:ascii="宋体" w:hAnsi="宋体" w:eastAsia="宋体" w:cs="宋体"/>
          <w:b w:val="0"/>
          <w:color w:val="000000" w:themeColor="text1"/>
          <w:sz w:val="24"/>
          <w:szCs w:val="21"/>
          <w14:textFill>
            <w14:solidFill>
              <w14:schemeClr w14:val="tx1"/>
            </w14:solidFill>
          </w14:textFill>
        </w:rPr>
      </w:pPr>
    </w:p>
    <w:p>
      <w:pPr>
        <w:rPr>
          <w:rStyle w:val="43"/>
          <w:rFonts w:ascii="宋体" w:hAnsi="宋体" w:cs="宋体"/>
          <w:color w:val="000000" w:themeColor="text1"/>
          <w:sz w:val="24"/>
          <w14:textFill>
            <w14:solidFill>
              <w14:schemeClr w14:val="tx1"/>
            </w14:solidFill>
          </w14:textFill>
        </w:rPr>
      </w:pPr>
    </w:p>
    <w:p>
      <w:pPr>
        <w:pStyle w:val="20"/>
        <w:rPr>
          <w:color w:val="000000" w:themeColor="text1"/>
          <w14:textFill>
            <w14:solidFill>
              <w14:schemeClr w14:val="tx1"/>
            </w14:solidFill>
          </w14:textFill>
        </w:rPr>
      </w:pPr>
    </w:p>
    <w:p>
      <w:pPr>
        <w:rPr>
          <w:rStyle w:val="43"/>
          <w:rFonts w:ascii="宋体" w:hAnsi="宋体" w:cs="宋体"/>
          <w:color w:val="000000" w:themeColor="text1"/>
          <w:sz w:val="24"/>
          <w14:textFill>
            <w14:solidFill>
              <w14:schemeClr w14:val="tx1"/>
            </w14:solidFill>
          </w14:textFill>
        </w:rPr>
      </w:pPr>
    </w:p>
    <w:p>
      <w:pPr>
        <w:pStyle w:val="6"/>
        <w:tabs>
          <w:tab w:val="left" w:pos="1275"/>
        </w:tabs>
        <w:ind w:left="1352" w:leftChars="644" w:firstLine="2122" w:firstLineChars="755"/>
        <w:rPr>
          <w:rFonts w:hAnsi="宋体"/>
          <w:color w:val="000000" w:themeColor="text1"/>
          <w14:textFill>
            <w14:solidFill>
              <w14:schemeClr w14:val="tx1"/>
            </w14:solidFill>
          </w14:textFill>
        </w:rPr>
      </w:pPr>
      <w:bookmarkStart w:id="14" w:name="_Toc64931899"/>
      <w:r>
        <w:rPr>
          <w:rFonts w:hint="eastAsia" w:hAnsi="宋体"/>
          <w:color w:val="000000" w:themeColor="text1"/>
          <w14:textFill>
            <w14:solidFill>
              <w14:schemeClr w14:val="tx1"/>
            </w14:solidFill>
          </w14:textFill>
        </w:rPr>
        <w:t>评分对照表</w:t>
      </w:r>
      <w:bookmarkEnd w:id="14"/>
    </w:p>
    <w:p>
      <w:pPr>
        <w:rPr>
          <w:rFonts w:ascii="宋体" w:hAnsi="宋体" w:cs="宋体"/>
          <w:b/>
          <w:bCs/>
          <w:color w:val="000000" w:themeColor="text1"/>
          <w:sz w:val="24"/>
          <w14:textFill>
            <w14:solidFill>
              <w14:schemeClr w14:val="tx1"/>
            </w14:solidFill>
          </w14:textFill>
        </w:rPr>
      </w:pPr>
    </w:p>
    <w:tbl>
      <w:tblPr>
        <w:tblStyle w:val="2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评分项目</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2701" w:type="dxa"/>
            <w:vAlign w:val="center"/>
          </w:tcPr>
          <w:p>
            <w:pPr>
              <w:adjustRightInd w:val="0"/>
              <w:snapToGrid w:val="0"/>
              <w:spacing w:line="480" w:lineRule="exact"/>
              <w:ind w:firstLine="422" w:firstLineChars="20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评分细则</w:t>
            </w:r>
          </w:p>
        </w:tc>
        <w:tc>
          <w:tcPr>
            <w:tcW w:w="1842"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对应页码</w:t>
            </w:r>
          </w:p>
        </w:tc>
        <w:tc>
          <w:tcPr>
            <w:tcW w:w="1842" w:type="dxa"/>
            <w:vAlign w:val="center"/>
          </w:tcPr>
          <w:p>
            <w:pPr>
              <w:adjustRightInd w:val="0"/>
              <w:snapToGrid w:val="0"/>
              <w:spacing w:line="480" w:lineRule="exact"/>
              <w:jc w:val="center"/>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pPr>
              <w:adjustRightInd w:val="0"/>
              <w:snapToGrid w:val="0"/>
              <w:spacing w:line="380" w:lineRule="exact"/>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bl>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注：此表根据评分标准编制。</w:t>
      </w:r>
    </w:p>
    <w:p>
      <w:pPr>
        <w:snapToGrid w:val="0"/>
        <w:spacing w:before="50" w:after="50"/>
        <w:rPr>
          <w:rStyle w:val="43"/>
          <w:rFonts w:ascii="宋体" w:hAnsi="宋体" w:cs="宋体"/>
          <w:color w:val="000000" w:themeColor="text1"/>
          <w:sz w:val="24"/>
          <w14:textFill>
            <w14:solidFill>
              <w14:schemeClr w14:val="tx1"/>
            </w14:solidFill>
          </w14:textFill>
        </w:rPr>
      </w:pPr>
    </w:p>
    <w:p>
      <w:pPr>
        <w:snapToGrid w:val="0"/>
        <w:spacing w:before="50" w:after="50"/>
        <w:jc w:val="center"/>
        <w:outlineLvl w:val="0"/>
        <w:rPr>
          <w:rStyle w:val="43"/>
          <w:rFonts w:ascii="宋体" w:hAnsi="宋体" w:cs="宋体"/>
          <w:b/>
          <w:bCs/>
          <w:color w:val="000000" w:themeColor="text1"/>
          <w:sz w:val="32"/>
          <w:szCs w:val="32"/>
          <w14:textFill>
            <w14:solidFill>
              <w14:schemeClr w14:val="tx1"/>
            </w14:solidFill>
          </w14:textFill>
        </w:rPr>
      </w:pPr>
      <w:bookmarkStart w:id="15" w:name="_Toc17998"/>
      <w:r>
        <w:rPr>
          <w:rStyle w:val="43"/>
          <w:rFonts w:hint="eastAsia" w:ascii="宋体" w:hAnsi="宋体" w:cs="宋体"/>
          <w:color w:val="000000" w:themeColor="text1"/>
          <w:sz w:val="32"/>
          <w:szCs w:val="32"/>
          <w14:textFill>
            <w14:solidFill>
              <w14:schemeClr w14:val="tx1"/>
            </w14:solidFill>
          </w14:textFill>
        </w:rPr>
        <w:t>一、</w:t>
      </w:r>
      <w:r>
        <w:rPr>
          <w:rStyle w:val="43"/>
          <w:rFonts w:hint="eastAsia" w:ascii="宋体" w:hAnsi="宋体" w:cs="宋体"/>
          <w:b/>
          <w:bCs/>
          <w:color w:val="000000" w:themeColor="text1"/>
          <w:sz w:val="32"/>
          <w:szCs w:val="32"/>
          <w14:textFill>
            <w14:solidFill>
              <w14:schemeClr w14:val="tx1"/>
            </w14:solidFill>
          </w14:textFill>
        </w:rPr>
        <w:t>资信证明文件要求</w:t>
      </w:r>
      <w:bookmarkEnd w:id="15"/>
    </w:p>
    <w:p>
      <w:pPr>
        <w:snapToGrid w:val="0"/>
        <w:spacing w:before="50" w:after="50"/>
        <w:rPr>
          <w:rStyle w:val="43"/>
          <w:rFonts w:ascii="宋体" w:hAnsi="宋体" w:cs="宋体"/>
          <w:i/>
          <w:color w:val="000000" w:themeColor="text1"/>
          <w:szCs w:val="24"/>
          <w:u w:val="single" w:color="000000"/>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baseline"/>
        <w:rPr>
          <w:rStyle w:val="43"/>
          <w:rFonts w:ascii="宋体" w:hAnsi="宋体" w:cs="宋体"/>
          <w:color w:val="000000" w:themeColor="text1"/>
          <w:sz w:val="24"/>
          <w:szCs w:val="20"/>
          <w14:textFill>
            <w14:solidFill>
              <w14:schemeClr w14:val="tx1"/>
            </w14:solidFill>
          </w14:textFill>
        </w:rPr>
      </w:pPr>
      <w:r>
        <w:rPr>
          <w:rStyle w:val="43"/>
          <w:rFonts w:hint="eastAsia" w:ascii="宋体" w:hAnsi="宋体" w:cs="宋体"/>
          <w:b/>
          <w:bCs/>
          <w:color w:val="000000" w:themeColor="text1"/>
          <w:sz w:val="24"/>
          <w14:textFill>
            <w14:solidFill>
              <w14:schemeClr w14:val="tx1"/>
            </w14:solidFill>
          </w14:textFill>
        </w:rPr>
        <w:t>实质性资格证明文件目录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hint="eastAsia"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Style w:val="43"/>
          <w:rFonts w:hint="eastAsia" w:ascii="宋体" w:hAnsi="宋体" w:cs="宋体"/>
          <w:color w:val="000000" w:themeColor="text1"/>
          <w:sz w:val="24"/>
          <w:szCs w:val="24"/>
          <w14:textFill>
            <w14:solidFill>
              <w14:schemeClr w14:val="tx1"/>
            </w14:solidFill>
          </w14:textFill>
        </w:rPr>
        <w:br w:type="textWrapping"/>
      </w:r>
      <w:r>
        <w:rPr>
          <w:rStyle w:val="43"/>
          <w:rFonts w:hint="eastAsia" w:ascii="宋体" w:hAnsi="宋体" w:cs="宋体"/>
          <w:color w:val="000000" w:themeColor="text1"/>
          <w:sz w:val="24"/>
          <w:szCs w:val="24"/>
          <w14:textFill>
            <w14:solidFill>
              <w14:schemeClr w14:val="tx1"/>
            </w14:solidFill>
          </w14:textFill>
        </w:rPr>
        <w:t>　　（2）上一年度（202</w:t>
      </w:r>
      <w:r>
        <w:rPr>
          <w:rStyle w:val="43"/>
          <w:rFonts w:hint="eastAsia" w:ascii="宋体" w:hAnsi="宋体" w:cs="宋体"/>
          <w:color w:val="000000" w:themeColor="text1"/>
          <w:sz w:val="24"/>
          <w:szCs w:val="24"/>
          <w:lang w:val="en-US" w:eastAsia="zh-CN"/>
          <w14:textFill>
            <w14:solidFill>
              <w14:schemeClr w14:val="tx1"/>
            </w14:solidFill>
          </w14:textFill>
        </w:rPr>
        <w:t>1</w:t>
      </w:r>
      <w:r>
        <w:rPr>
          <w:rStyle w:val="43"/>
          <w:rFonts w:hint="eastAsia" w:ascii="宋体" w:hAnsi="宋体" w:cs="宋体"/>
          <w:color w:val="000000" w:themeColor="text1"/>
          <w:sz w:val="24"/>
          <w:szCs w:val="24"/>
          <w14:textFill>
            <w14:solidFill>
              <w14:schemeClr w14:val="tx1"/>
            </w14:solidFill>
          </w14:textFill>
        </w:rPr>
        <w:t>年）的财务报表（成立不满一年不需提供）；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3"/>
          <w:rFonts w:hint="eastAsia" w:ascii="宋体" w:hAnsi="宋体" w:cs="宋体"/>
          <w:color w:val="000000" w:themeColor="text1"/>
          <w:sz w:val="24"/>
          <w:szCs w:val="24"/>
          <w:lang w:eastAsia="zh-CN"/>
          <w14:textFill>
            <w14:solidFill>
              <w14:schemeClr w14:val="tx1"/>
            </w14:solidFill>
          </w14:textFill>
        </w:rPr>
        <w:t>，</w:t>
      </w:r>
      <w:r>
        <w:rPr>
          <w:rStyle w:val="43"/>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3"/>
          <w:rFonts w:hint="eastAsia" w:ascii="宋体" w:hAnsi="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（4）具备履行合同所必需的设备和专业技术能力的书面声明；</w:t>
      </w:r>
      <w:r>
        <w:rPr>
          <w:rStyle w:val="43"/>
          <w:rFonts w:hint="eastAsia" w:ascii="宋体" w:hAnsi="宋体" w:cs="宋体"/>
          <w:color w:val="000000" w:themeColor="text1"/>
          <w:sz w:val="24"/>
          <w:szCs w:val="24"/>
          <w14:textFill>
            <w14:solidFill>
              <w14:schemeClr w14:val="tx1"/>
            </w14:solidFill>
          </w14:textFill>
        </w:rPr>
        <w:br w:type="textWrapping"/>
      </w:r>
      <w:r>
        <w:rPr>
          <w:rStyle w:val="43"/>
          <w:rFonts w:hint="eastAsia" w:ascii="宋体" w:hAnsi="宋体" w:cs="宋体"/>
          <w:color w:val="000000" w:themeColor="text1"/>
          <w:sz w:val="24"/>
          <w:szCs w:val="24"/>
          <w14:textFill>
            <w14:solidFill>
              <w14:schemeClr w14:val="tx1"/>
            </w14:solidFill>
          </w14:textFill>
        </w:rPr>
        <w:t>　　（5）参加政府采购活动前3年内在经营活动中没有重大违法记录的书面声明；</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6</w:t>
      </w:r>
      <w:r>
        <w:rPr>
          <w:rStyle w:val="43"/>
          <w:rFonts w:hint="eastAsia" w:ascii="宋体" w:hAnsi="宋体" w:cs="宋体"/>
          <w:color w:val="000000" w:themeColor="text1"/>
          <w:sz w:val="24"/>
          <w:szCs w:val="24"/>
          <w14:textFill>
            <w14:solidFill>
              <w14:schemeClr w14:val="tx1"/>
            </w14:solidFill>
          </w14:textFill>
        </w:rPr>
        <w:t>）法人授权书</w:t>
      </w:r>
      <w:r>
        <w:rPr>
          <w:rStyle w:val="43"/>
          <w:rFonts w:hint="eastAsia" w:ascii="宋体" w:hAnsi="宋体" w:cs="宋体"/>
          <w:color w:val="000000" w:themeColor="text1"/>
          <w:sz w:val="24"/>
          <w:szCs w:val="24"/>
          <w:lang w:eastAsia="zh-CN"/>
          <w14:textFill>
            <w14:solidFill>
              <w14:schemeClr w14:val="tx1"/>
            </w14:solidFill>
          </w14:textFill>
        </w:rPr>
        <w:t>；</w:t>
      </w:r>
    </w:p>
    <w:tbl>
      <w:tblPr>
        <w:tblStyle w:val="22"/>
        <w:tblW w:w="938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703"/>
        <w:gridCol w:w="1533"/>
        <w:gridCol w:w="2009"/>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383" w:type="dxa"/>
            <w:gridSpan w:val="5"/>
            <w:tcBorders>
              <w:top w:val="nil"/>
              <w:left w:val="nil"/>
              <w:right w:val="nil"/>
            </w:tcBorders>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表2.XXXXX</w:t>
            </w:r>
            <w:r>
              <w:rPr>
                <w:color w:val="000000" w:themeColor="text1"/>
                <w14:textFill>
                  <w14:solidFill>
                    <w14:schemeClr w14:val="tx1"/>
                  </w14:solidFill>
                </w14:textFill>
              </w:rPr>
              <w:t>公司</w:t>
            </w:r>
            <w:r>
              <w:rPr>
                <w:rFonts w:hint="eastAsia"/>
                <w:color w:val="000000" w:themeColor="text1"/>
                <w14:textFill>
                  <w14:solidFill>
                    <w14:schemeClr w14:val="tx1"/>
                  </w14:solidFill>
                </w14:textFill>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05"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序号</w:t>
            </w:r>
          </w:p>
        </w:tc>
        <w:tc>
          <w:tcPr>
            <w:tcW w:w="270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资格</w:t>
            </w:r>
            <w:r>
              <w:rPr>
                <w:color w:val="000000" w:themeColor="text1"/>
                <w:sz w:val="22"/>
                <w:szCs w:val="22"/>
                <w14:textFill>
                  <w14:solidFill>
                    <w14:schemeClr w14:val="tx1"/>
                  </w14:solidFill>
                </w14:textFill>
              </w:rPr>
              <w:t>条件项目</w:t>
            </w:r>
          </w:p>
        </w:tc>
        <w:tc>
          <w:tcPr>
            <w:tcW w:w="1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是否有</w:t>
            </w:r>
          </w:p>
        </w:tc>
        <w:tc>
          <w:tcPr>
            <w:tcW w:w="2009"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若</w:t>
            </w:r>
            <w:r>
              <w:rPr>
                <w:color w:val="000000" w:themeColor="text1"/>
                <w:sz w:val="22"/>
                <w:szCs w:val="22"/>
                <w14:textFill>
                  <w14:solidFill>
                    <w14:schemeClr w14:val="tx1"/>
                  </w14:solidFill>
                </w14:textFill>
              </w:rPr>
              <w:t>无（</w:t>
            </w:r>
            <w:r>
              <w:rPr>
                <w:rFonts w:hint="eastAsia"/>
                <w:color w:val="000000" w:themeColor="text1"/>
                <w:sz w:val="22"/>
                <w:szCs w:val="22"/>
                <w14:textFill>
                  <w14:solidFill>
                    <w14:schemeClr w14:val="tx1"/>
                  </w14:solidFill>
                </w14:textFill>
              </w:rPr>
              <w:t>说明</w:t>
            </w:r>
            <w:r>
              <w:rPr>
                <w:color w:val="000000" w:themeColor="text1"/>
                <w:sz w:val="22"/>
                <w:szCs w:val="22"/>
                <w14:textFill>
                  <w14:solidFill>
                    <w14:schemeClr w14:val="tx1"/>
                  </w14:solidFill>
                </w14:textFill>
              </w:rPr>
              <w:t>原因）</w:t>
            </w:r>
          </w:p>
        </w:tc>
        <w:tc>
          <w:tcPr>
            <w:tcW w:w="2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标书</w:t>
            </w:r>
            <w:r>
              <w:rPr>
                <w:color w:val="000000" w:themeColor="text1"/>
                <w:sz w:val="22"/>
                <w:szCs w:val="22"/>
                <w14:textFill>
                  <w14:solidFill>
                    <w14:schemeClr w14:val="tx1"/>
                  </w14:solidFill>
                </w14:textFill>
              </w:rPr>
              <w:t>中</w:t>
            </w:r>
            <w:r>
              <w:rPr>
                <w:rFonts w:hint="eastAsia"/>
                <w:color w:val="000000" w:themeColor="text1"/>
                <w:sz w:val="22"/>
                <w:szCs w:val="22"/>
                <w14:textFill>
                  <w14:solidFill>
                    <w14:schemeClr w14:val="tx1"/>
                  </w14:solidFill>
                </w14:textFill>
              </w:rPr>
              <w:t>对应</w:t>
            </w:r>
            <w:r>
              <w:rPr>
                <w:color w:val="000000" w:themeColor="text1"/>
                <w:sz w:val="22"/>
                <w:szCs w:val="22"/>
                <w14:textFill>
                  <w14:solidFill>
                    <w14:schemeClr w14:val="tx1"/>
                  </w14:solidFill>
                </w14:textFill>
              </w:rPr>
              <w:t>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2703" w:type="dxa"/>
          </w:tcPr>
          <w:p>
            <w:pPr>
              <w:pStyle w:val="144"/>
              <w:keepNext w:val="0"/>
              <w:keepLines w:val="0"/>
              <w:pageBreakBefore w:val="0"/>
              <w:kinsoku/>
              <w:wordWrap/>
              <w:overflowPunct/>
              <w:topLinePunct w:val="0"/>
              <w:bidi w:val="0"/>
              <w:adjustRightInd w:val="0"/>
              <w:snapToGrid w:val="0"/>
              <w:spacing w:line="360" w:lineRule="auto"/>
              <w:jc w:val="both"/>
              <w:rPr>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法人或者其他组织的营业执照等证明文件，自然人的身份证明</w:t>
            </w:r>
          </w:p>
        </w:tc>
        <w:tc>
          <w:tcPr>
            <w:tcW w:w="1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009"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2703" w:type="dxa"/>
          </w:tcPr>
          <w:p>
            <w:pPr>
              <w:pStyle w:val="144"/>
              <w:keepNext w:val="0"/>
              <w:keepLines w:val="0"/>
              <w:pageBreakBefore w:val="0"/>
              <w:kinsoku/>
              <w:wordWrap/>
              <w:overflowPunct/>
              <w:topLinePunct w:val="0"/>
              <w:bidi w:val="0"/>
              <w:adjustRightInd w:val="0"/>
              <w:snapToGrid w:val="0"/>
              <w:spacing w:line="360" w:lineRule="auto"/>
              <w:jc w:val="both"/>
              <w:rPr>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上一年度的财务报表（成立不满一年不需提供）</w:t>
            </w:r>
          </w:p>
        </w:tc>
        <w:tc>
          <w:tcPr>
            <w:tcW w:w="1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009"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p>
        </w:tc>
        <w:tc>
          <w:tcPr>
            <w:tcW w:w="2703" w:type="dxa"/>
          </w:tcPr>
          <w:p>
            <w:pPr>
              <w:pStyle w:val="144"/>
              <w:keepNext w:val="0"/>
              <w:keepLines w:val="0"/>
              <w:pageBreakBefore w:val="0"/>
              <w:kinsoku/>
              <w:wordWrap/>
              <w:overflowPunct/>
              <w:topLinePunct w:val="0"/>
              <w:bidi w:val="0"/>
              <w:adjustRightInd w:val="0"/>
              <w:snapToGrid w:val="0"/>
              <w:spacing w:line="360" w:lineRule="auto"/>
              <w:jc w:val="both"/>
              <w:rPr>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依法缴纳税收和社会保障资金的相关材料</w:t>
            </w:r>
          </w:p>
        </w:tc>
        <w:tc>
          <w:tcPr>
            <w:tcW w:w="1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009"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2703" w:type="dxa"/>
          </w:tcPr>
          <w:p>
            <w:pPr>
              <w:pStyle w:val="144"/>
              <w:keepNext w:val="0"/>
              <w:keepLines w:val="0"/>
              <w:pageBreakBefore w:val="0"/>
              <w:kinsoku/>
              <w:wordWrap/>
              <w:overflowPunct/>
              <w:topLinePunct w:val="0"/>
              <w:bidi w:val="0"/>
              <w:adjustRightInd w:val="0"/>
              <w:snapToGrid w:val="0"/>
              <w:spacing w:line="360" w:lineRule="auto"/>
              <w:jc w:val="both"/>
              <w:rPr>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具备履行合同所必需的设备和专业技术能力的书面声明</w:t>
            </w:r>
          </w:p>
        </w:tc>
        <w:tc>
          <w:tcPr>
            <w:tcW w:w="1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009"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pStyle w:val="144"/>
              <w:keepNext w:val="0"/>
              <w:keepLines w:val="0"/>
              <w:pageBreakBefore w:val="0"/>
              <w:kinsoku/>
              <w:wordWrap/>
              <w:overflowPunct/>
              <w:topLinePunct w:val="0"/>
              <w:bidi w:val="0"/>
              <w:adjustRightInd w:val="0"/>
              <w:snapToGrid w:val="0"/>
              <w:spacing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p>
        </w:tc>
        <w:tc>
          <w:tcPr>
            <w:tcW w:w="2703" w:type="dxa"/>
          </w:tcPr>
          <w:p>
            <w:pPr>
              <w:pStyle w:val="144"/>
              <w:keepNext w:val="0"/>
              <w:keepLines w:val="0"/>
              <w:pageBreakBefore w:val="0"/>
              <w:kinsoku/>
              <w:wordWrap/>
              <w:overflowPunct/>
              <w:topLinePunct w:val="0"/>
              <w:bidi w:val="0"/>
              <w:adjustRightInd w:val="0"/>
              <w:snapToGrid w:val="0"/>
              <w:spacing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参加政府采购活动前3年内在经营活动中没有重大违法记录的书面声明</w:t>
            </w:r>
          </w:p>
        </w:tc>
        <w:tc>
          <w:tcPr>
            <w:tcW w:w="1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009"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c>
          <w:tcPr>
            <w:tcW w:w="2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05" w:type="dxa"/>
            <w:vAlign w:val="center"/>
          </w:tcPr>
          <w:p>
            <w:pPr>
              <w:pStyle w:val="144"/>
              <w:keepNext w:val="0"/>
              <w:keepLines w:val="0"/>
              <w:pageBreakBefore w:val="0"/>
              <w:kinsoku/>
              <w:wordWrap/>
              <w:overflowPunct/>
              <w:topLinePunct w:val="0"/>
              <w:bidi w:val="0"/>
              <w:adjustRightInd w:val="0"/>
              <w:snapToGrid w:val="0"/>
              <w:spacing w:line="360" w:lineRule="auto"/>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w:t>
            </w:r>
          </w:p>
        </w:tc>
        <w:tc>
          <w:tcPr>
            <w:tcW w:w="2703" w:type="dxa"/>
            <w:vAlign w:val="center"/>
          </w:tcPr>
          <w:p>
            <w:pPr>
              <w:pStyle w:val="144"/>
              <w:keepNext w:val="0"/>
              <w:keepLines w:val="0"/>
              <w:pageBreakBefore w:val="0"/>
              <w:kinsoku/>
              <w:wordWrap/>
              <w:overflowPunct/>
              <w:topLinePunct w:val="0"/>
              <w:bidi w:val="0"/>
              <w:adjustRightInd w:val="0"/>
              <w:snapToGrid w:val="0"/>
              <w:spacing w:line="360" w:lineRule="auto"/>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法人授权书</w:t>
            </w:r>
          </w:p>
        </w:tc>
        <w:tc>
          <w:tcPr>
            <w:tcW w:w="1533" w:type="dxa"/>
            <w:vAlign w:val="center"/>
          </w:tcPr>
          <w:p>
            <w:pPr>
              <w:pStyle w:val="144"/>
              <w:keepNext w:val="0"/>
              <w:keepLines w:val="0"/>
              <w:pageBreakBefore w:val="0"/>
              <w:kinsoku/>
              <w:wordWrap/>
              <w:overflowPunct/>
              <w:topLinePunct w:val="0"/>
              <w:bidi w:val="0"/>
              <w:adjustRightInd w:val="0"/>
              <w:snapToGrid w:val="0"/>
              <w:spacing w:line="360" w:lineRule="auto"/>
              <w:jc w:val="left"/>
              <w:rPr>
                <w:rFonts w:hint="eastAsia" w:ascii="宋体" w:hAnsi="宋体" w:cs="宋体"/>
                <w:color w:val="000000" w:themeColor="text1"/>
                <w:sz w:val="22"/>
                <w:szCs w:val="22"/>
                <w14:textFill>
                  <w14:solidFill>
                    <w14:schemeClr w14:val="tx1"/>
                  </w14:solidFill>
                </w14:textFill>
              </w:rPr>
            </w:pPr>
          </w:p>
        </w:tc>
        <w:tc>
          <w:tcPr>
            <w:tcW w:w="2009" w:type="dxa"/>
            <w:vAlign w:val="center"/>
          </w:tcPr>
          <w:p>
            <w:pPr>
              <w:pStyle w:val="144"/>
              <w:keepNext w:val="0"/>
              <w:keepLines w:val="0"/>
              <w:pageBreakBefore w:val="0"/>
              <w:kinsoku/>
              <w:wordWrap/>
              <w:overflowPunct/>
              <w:topLinePunct w:val="0"/>
              <w:bidi w:val="0"/>
              <w:adjustRightInd w:val="0"/>
              <w:snapToGrid w:val="0"/>
              <w:spacing w:line="360" w:lineRule="auto"/>
              <w:jc w:val="left"/>
              <w:rPr>
                <w:rFonts w:hint="eastAsia" w:ascii="宋体" w:hAnsi="宋体" w:cs="宋体"/>
                <w:color w:val="000000" w:themeColor="text1"/>
                <w:sz w:val="22"/>
                <w:szCs w:val="22"/>
                <w14:textFill>
                  <w14:solidFill>
                    <w14:schemeClr w14:val="tx1"/>
                  </w14:solidFill>
                </w14:textFill>
              </w:rPr>
            </w:pPr>
          </w:p>
        </w:tc>
        <w:tc>
          <w:tcPr>
            <w:tcW w:w="2533" w:type="dxa"/>
            <w:vAlign w:val="center"/>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2"/>
                <w:szCs w:val="22"/>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2.落实政府采购政策需满足的资格要求：</w:t>
      </w:r>
      <w:r>
        <w:rPr>
          <w:rStyle w:val="43"/>
          <w:rFonts w:hint="eastAsia" w:ascii="宋体" w:hAnsi="宋体" w:cs="宋体"/>
          <w:color w:val="000000" w:themeColor="text1"/>
          <w:sz w:val="24"/>
          <w:szCs w:val="24"/>
          <w:u w:val="single" w:color="000000"/>
          <w14:textFill>
            <w14:solidFill>
              <w14:schemeClr w14:val="tx1"/>
            </w14:solidFill>
          </w14:textFill>
        </w:rPr>
        <w:t>/</w:t>
      </w:r>
      <w:r>
        <w:rPr>
          <w:rStyle w:val="43"/>
          <w:rFonts w:hint="eastAsia" w:ascii="宋体" w:hAnsi="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3"/>
          <w:rFonts w:hint="eastAsia"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1</w:t>
      </w:r>
      <w:r>
        <w:rPr>
          <w:rStyle w:val="43"/>
          <w:rFonts w:hint="eastAsia" w:ascii="宋体" w:hAnsi="宋体" w:cs="宋体"/>
          <w:color w:val="000000" w:themeColor="text1"/>
          <w:sz w:val="24"/>
          <w:szCs w:val="24"/>
          <w14:textFill>
            <w14:solidFill>
              <w14:schemeClr w14:val="tx1"/>
            </w14:solidFill>
          </w14:textFill>
        </w:rPr>
        <w:t>)投标人必须是在中华人民共和国境内注册从事车辆租赁经营实体，有长期提供招标人所需车辆租赁能力的服务商，或其具有合法授权委托手续的代理商。只有在法律上和财务上独立、合法、且与招标人、招标代理机构无直接利害关系、隶属关系的服务商或具有合法授权委托手续的代理商才能参加投标。</w:t>
      </w:r>
    </w:p>
    <w:p>
      <w:pPr>
        <w:keepNext w:val="0"/>
        <w:keepLines w:val="0"/>
        <w:pageBreakBefore w:val="0"/>
        <w:tabs>
          <w:tab w:val="left" w:pos="900"/>
        </w:tabs>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2</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所供出租车辆手续齐全，必须符合国家、行业技术标准和招标文件要求。车辆需按照国家相关规定进行投保（交强险，商业险以及相关的车损险）。其中，商业第三者责任险不低于壹佰万元，有购买车上人员责任险（乘客）（提供至少三部车辆信息，并承诺中标后按采购人要求购买不低于5万元每人的车上人员责任险）。承租车辆的驾驶员需持有有效的中华人民共和国正式驾驶证，</w:t>
      </w:r>
      <w:r>
        <w:rPr>
          <w:rFonts w:ascii="宋体" w:hAnsi="宋体" w:cs="宋体"/>
          <w:color w:val="000000" w:themeColor="text1"/>
          <w:sz w:val="24"/>
          <w:szCs w:val="24"/>
          <w14:textFill>
            <w14:solidFill>
              <w14:schemeClr w14:val="tx1"/>
            </w14:solidFill>
          </w14:textFill>
        </w:rPr>
        <w:t>按照车辆座位数列出对应的</w:t>
      </w:r>
      <w:r>
        <w:rPr>
          <w:rFonts w:hint="eastAsia" w:ascii="宋体" w:hAnsi="宋体" w:cs="宋体"/>
          <w:color w:val="000000" w:themeColor="text1"/>
          <w:sz w:val="24"/>
          <w:szCs w:val="24"/>
          <w14:textFill>
            <w14:solidFill>
              <w14:schemeClr w14:val="tx1"/>
            </w14:solidFill>
          </w14:textFill>
        </w:rPr>
        <w:t>驾驶员证件。</w:t>
      </w:r>
    </w:p>
    <w:p>
      <w:pPr>
        <w:keepNext w:val="0"/>
        <w:keepLines w:val="0"/>
        <w:pageBreakBefore w:val="0"/>
        <w:tabs>
          <w:tab w:val="left" w:pos="900"/>
        </w:tabs>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3</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投标人近三年内没有被司法部门或行业管理部门查处；没有处于被责令停业、财产被接管、冻结、破产等状态。招标人中标后不得以任何方式进行转包。</w:t>
      </w:r>
    </w:p>
    <w:p>
      <w:pPr>
        <w:keepNext w:val="0"/>
        <w:keepLines w:val="0"/>
        <w:pageBreakBefore w:val="0"/>
        <w:tabs>
          <w:tab w:val="left" w:pos="900"/>
        </w:tabs>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4</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投标人保证所供出租车辆行驶安全，如发生交通事故，一切责任均由投标人承担。</w:t>
      </w:r>
    </w:p>
    <w:p>
      <w:pPr>
        <w:keepNext w:val="0"/>
        <w:keepLines w:val="0"/>
        <w:pageBreakBefore w:val="0"/>
        <w:tabs>
          <w:tab w:val="left" w:pos="900"/>
        </w:tabs>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5</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服务用车</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投标人具有注册在其名下（含股东</w:t>
      </w:r>
      <w:r>
        <w:rPr>
          <w:rFonts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14:textFill>
            <w14:solidFill>
              <w14:schemeClr w14:val="tx1"/>
            </w14:solidFill>
          </w14:textFill>
        </w:rPr>
        <w:t>）的4座以上（7座以下）的品牌小轿车和6座以上（7座以下）的品牌的商务车和15座以下的品牌面包车，且都在有效期内。</w:t>
      </w:r>
    </w:p>
    <w:p>
      <w:pPr>
        <w:keepNext w:val="0"/>
        <w:keepLines w:val="0"/>
        <w:pageBreakBefore w:val="0"/>
        <w:tabs>
          <w:tab w:val="left" w:pos="900"/>
        </w:tabs>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w:t>
      </w:r>
      <w:r>
        <w:rPr>
          <w:rStyle w:val="43"/>
          <w:rFonts w:hint="eastAsia" w:ascii="宋体" w:hAnsi="宋体" w:cs="宋体"/>
          <w:color w:val="000000" w:themeColor="text1"/>
          <w:sz w:val="24"/>
          <w:szCs w:val="24"/>
          <w:lang w:val="en-US" w:eastAsia="zh-CN"/>
          <w14:textFill>
            <w14:solidFill>
              <w14:schemeClr w14:val="tx1"/>
            </w14:solidFill>
          </w14:textFill>
        </w:rPr>
        <w:t>6</w:t>
      </w:r>
      <w:r>
        <w:rPr>
          <w:rStyle w:val="43"/>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驾驶员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投标人注册在其名下的驾驶员具有相对应</w:t>
      </w:r>
      <w:r>
        <w:rPr>
          <w:rFonts w:ascii="宋体" w:hAnsi="宋体" w:cs="宋体"/>
          <w:color w:val="000000" w:themeColor="text1"/>
          <w:sz w:val="24"/>
          <w:szCs w:val="24"/>
          <w14:textFill>
            <w14:solidFill>
              <w14:schemeClr w14:val="tx1"/>
            </w14:solidFill>
          </w14:textFill>
        </w:rPr>
        <w:t>车辆的</w:t>
      </w:r>
      <w:r>
        <w:rPr>
          <w:rFonts w:hint="eastAsia" w:ascii="宋体" w:hAnsi="宋体" w:cs="宋体"/>
          <w:color w:val="000000" w:themeColor="text1"/>
          <w:sz w:val="24"/>
          <w:szCs w:val="24"/>
          <w14:textFill>
            <w14:solidFill>
              <w14:schemeClr w14:val="tx1"/>
            </w14:solidFill>
          </w14:textFill>
        </w:rPr>
        <w:t>驾驶证，且都在有效期内。三名以上（含三名）驾驶员缴纳社会保险。</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cs="宋体"/>
          <w:color w:val="000000" w:themeColor="text1"/>
          <w:sz w:val="24"/>
          <w:szCs w:val="24"/>
          <w:lang w:val="en-US" w:eastAsia="zh-CN"/>
          <w14:textFill>
            <w14:solidFill>
              <w14:schemeClr w14:val="tx1"/>
            </w14:solidFill>
          </w14:textFill>
        </w:rPr>
        <w:t>4</w:t>
      </w:r>
      <w:r>
        <w:rPr>
          <w:rStyle w:val="43"/>
          <w:rFonts w:hint="eastAsia" w:ascii="宋体" w:hAnsi="宋体" w:cs="宋体"/>
          <w:color w:val="000000" w:themeColor="text1"/>
          <w:sz w:val="24"/>
          <w:szCs w:val="24"/>
          <w14:textFill>
            <w14:solidFill>
              <w14:schemeClr w14:val="tx1"/>
            </w14:solidFill>
          </w14:textFill>
        </w:rPr>
        <w:t>.招标文件中规定要求提供的证明材料和投标人认为需要提供的其他材料</w:t>
      </w:r>
      <w:r>
        <w:rPr>
          <w:rStyle w:val="43"/>
          <w:rFonts w:hint="eastAsia" w:ascii="宋体" w:hAnsi="宋体" w:cs="宋体"/>
          <w:color w:val="000000" w:themeColor="text1"/>
          <w:sz w:val="24"/>
          <w:szCs w:val="24"/>
          <w:lang w:eastAsia="zh-CN"/>
          <w14:textFill>
            <w14:solidFill>
              <w14:schemeClr w14:val="tx1"/>
            </w14:solidFill>
          </w14:textFill>
        </w:rPr>
        <w:t>。</w:t>
      </w:r>
    </w:p>
    <w:tbl>
      <w:tblPr>
        <w:tblStyle w:val="22"/>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22"/>
        <w:gridCol w:w="1478"/>
        <w:gridCol w:w="2191"/>
        <w:gridCol w:w="1292"/>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2" w:type="dxa"/>
            <w:gridSpan w:val="6"/>
            <w:tcBorders>
              <w:top w:val="nil"/>
              <w:left w:val="nil"/>
              <w:right w:val="nil"/>
            </w:tcBorders>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.XXXXX</w:t>
            </w:r>
            <w:r>
              <w:rPr>
                <w:color w:val="000000" w:themeColor="text1"/>
                <w14:textFill>
                  <w14:solidFill>
                    <w14:schemeClr w14:val="tx1"/>
                  </w14:solidFill>
                </w14:textFill>
              </w:rPr>
              <w:t>公司</w:t>
            </w:r>
            <w:r>
              <w:rPr>
                <w:rFonts w:hint="eastAsia"/>
                <w:color w:val="000000" w:themeColor="text1"/>
                <w14:textFill>
                  <w14:solidFill>
                    <w14:schemeClr w14:val="tx1"/>
                  </w14:solidFill>
                </w14:textFill>
              </w:rPr>
              <w:t>供应商其他资格条件</w:t>
            </w:r>
            <w:r>
              <w:rPr>
                <w:color w:val="000000" w:themeColor="text1"/>
                <w14:textFill>
                  <w14:solidFill>
                    <w14:schemeClr w14:val="tx1"/>
                  </w14:solidFill>
                </w14:textFill>
              </w:rPr>
              <w:t>车辆</w:t>
            </w:r>
            <w:r>
              <w:rPr>
                <w:rFonts w:hint="eastAsia"/>
                <w:color w:val="000000" w:themeColor="text1"/>
                <w14:textFill>
                  <w14:solidFill>
                    <w14:schemeClr w14:val="tx1"/>
                  </w14:solidFill>
                </w14:textFill>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车辆牌号</w:t>
            </w: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座位数（按</w:t>
            </w:r>
            <w:r>
              <w:rPr>
                <w:color w:val="000000" w:themeColor="text1"/>
                <w:sz w:val="21"/>
                <w:szCs w:val="21"/>
                <w14:textFill>
                  <w14:solidFill>
                    <w14:schemeClr w14:val="tx1"/>
                  </w14:solidFill>
                </w14:textFill>
              </w:rPr>
              <w:t>由</w:t>
            </w:r>
            <w:r>
              <w:rPr>
                <w:rFonts w:hint="eastAsia"/>
                <w:color w:val="000000" w:themeColor="text1"/>
                <w:sz w:val="21"/>
                <w:szCs w:val="21"/>
                <w14:textFill>
                  <w14:solidFill>
                    <w14:schemeClr w14:val="tx1"/>
                  </w14:solidFill>
                </w14:textFill>
              </w:rPr>
              <w:t>小</w:t>
            </w:r>
            <w:r>
              <w:rPr>
                <w:color w:val="000000" w:themeColor="text1"/>
                <w:sz w:val="21"/>
                <w:szCs w:val="21"/>
                <w14:textFill>
                  <w14:solidFill>
                    <w14:schemeClr w14:val="tx1"/>
                  </w14:solidFill>
                </w14:textFill>
              </w:rPr>
              <w:t>到大填写</w:t>
            </w:r>
            <w:r>
              <w:rPr>
                <w:rFonts w:hint="eastAsia"/>
                <w:color w:val="000000" w:themeColor="text1"/>
                <w:sz w:val="21"/>
                <w:szCs w:val="21"/>
                <w14:textFill>
                  <w14:solidFill>
                    <w14:schemeClr w14:val="tx1"/>
                  </w14:solidFill>
                </w14:textFill>
              </w:rPr>
              <w:t>）</w:t>
            </w: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购买</w:t>
            </w:r>
            <w:r>
              <w:rPr>
                <w:color w:val="000000" w:themeColor="text1"/>
                <w:sz w:val="21"/>
                <w:szCs w:val="21"/>
                <w14:textFill>
                  <w14:solidFill>
                    <w14:schemeClr w14:val="tx1"/>
                  </w14:solidFill>
                </w14:textFill>
              </w:rPr>
              <w:t>日期</w:t>
            </w:r>
          </w:p>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（按</w:t>
            </w:r>
            <w:r>
              <w:rPr>
                <w:color w:val="000000" w:themeColor="text1"/>
                <w:sz w:val="21"/>
                <w:szCs w:val="21"/>
                <w14:textFill>
                  <w14:solidFill>
                    <w14:schemeClr w14:val="tx1"/>
                  </w14:solidFill>
                </w14:textFill>
              </w:rPr>
              <w:t>由近及远填写</w:t>
            </w:r>
            <w:r>
              <w:rPr>
                <w:rFonts w:hint="eastAsia"/>
                <w:color w:val="000000" w:themeColor="text1"/>
                <w:sz w:val="21"/>
                <w:szCs w:val="21"/>
                <w14:textFill>
                  <w14:solidFill>
                    <w14:schemeClr w14:val="tx1"/>
                  </w14:solidFill>
                </w14:textFill>
              </w:rPr>
              <w:t>）</w:t>
            </w: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乘客</w:t>
            </w:r>
            <w:r>
              <w:rPr>
                <w:color w:val="000000" w:themeColor="text1"/>
                <w:sz w:val="21"/>
                <w:szCs w:val="21"/>
                <w14:textFill>
                  <w14:solidFill>
                    <w14:schemeClr w14:val="tx1"/>
                  </w14:solidFill>
                </w14:textFill>
              </w:rPr>
              <w:t>险</w:t>
            </w:r>
            <w:r>
              <w:rPr>
                <w:rFonts w:hint="eastAsia"/>
                <w:color w:val="000000" w:themeColor="text1"/>
                <w:sz w:val="21"/>
                <w:szCs w:val="21"/>
                <w14:textFill>
                  <w14:solidFill>
                    <w14:schemeClr w14:val="tx1"/>
                  </w14:solidFill>
                </w14:textFill>
              </w:rPr>
              <w:t>（有、无）</w:t>
            </w: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行驶证</w:t>
            </w:r>
            <w:r>
              <w:rPr>
                <w:color w:val="000000" w:themeColor="text1"/>
                <w:sz w:val="21"/>
                <w:szCs w:val="21"/>
                <w14:textFill>
                  <w14:solidFill>
                    <w14:schemeClr w14:val="tx1"/>
                  </w14:solidFill>
                </w14:textFill>
              </w:rPr>
              <w:t>复印件在标书中的页码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47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9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1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bl>
    <w:p>
      <w:pPr>
        <w:pStyle w:val="35"/>
        <w:keepNext w:val="0"/>
        <w:keepLines w:val="0"/>
        <w:pageBreakBefore w:val="0"/>
        <w:kinsoku/>
        <w:wordWrap/>
        <w:overflowPunct/>
        <w:topLinePunct w:val="0"/>
        <w:bidi w:val="0"/>
        <w:adjustRightInd w:val="0"/>
        <w:snapToGrid w:val="0"/>
        <w:spacing w:line="360" w:lineRule="auto"/>
        <w:ind w:left="0" w:leftChars="0" w:firstLine="0" w:firstLineChars="0"/>
        <w:rPr>
          <w:rStyle w:val="43"/>
          <w:rFonts w:ascii="宋体" w:hAnsi="宋体" w:cs="宋体"/>
          <w:b/>
          <w:bCs/>
          <w:color w:val="000000" w:themeColor="text1"/>
          <w:sz w:val="21"/>
          <w:szCs w:val="21"/>
          <w14:textFill>
            <w14:solidFill>
              <w14:schemeClr w14:val="tx1"/>
            </w14:solidFill>
          </w14:textFill>
        </w:rPr>
      </w:pPr>
    </w:p>
    <w:tbl>
      <w:tblPr>
        <w:tblStyle w:val="22"/>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22"/>
        <w:gridCol w:w="709"/>
        <w:gridCol w:w="1318"/>
        <w:gridCol w:w="1233"/>
        <w:gridCol w:w="184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2" w:type="dxa"/>
            <w:gridSpan w:val="7"/>
            <w:tcBorders>
              <w:top w:val="nil"/>
              <w:left w:val="nil"/>
              <w:right w:val="nil"/>
            </w:tcBorders>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.XXXXX</w:t>
            </w:r>
            <w:r>
              <w:rPr>
                <w:color w:val="000000" w:themeColor="text1"/>
                <w:sz w:val="21"/>
                <w:szCs w:val="21"/>
                <w14:textFill>
                  <w14:solidFill>
                    <w14:schemeClr w14:val="tx1"/>
                  </w14:solidFill>
                </w14:textFill>
              </w:rPr>
              <w:t>公司</w:t>
            </w:r>
            <w:r>
              <w:rPr>
                <w:rFonts w:hint="eastAsia"/>
                <w:color w:val="000000" w:themeColor="text1"/>
                <w:sz w:val="21"/>
                <w:szCs w:val="21"/>
                <w14:textFill>
                  <w14:solidFill>
                    <w14:schemeClr w14:val="tx1"/>
                  </w14:solidFill>
                </w14:textFill>
              </w:rPr>
              <w:t>供应商其他资格条件-驾驶员信息</w:t>
            </w:r>
          </w:p>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驾驶员姓名</w:t>
            </w: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年龄</w:t>
            </w: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驾龄（按照</w:t>
            </w:r>
            <w:r>
              <w:rPr>
                <w:color w:val="000000" w:themeColor="text1"/>
                <w:sz w:val="21"/>
                <w:szCs w:val="21"/>
                <w14:textFill>
                  <w14:solidFill>
                    <w14:schemeClr w14:val="tx1"/>
                  </w14:solidFill>
                </w14:textFill>
              </w:rPr>
              <w:t>驾龄从高</w:t>
            </w:r>
            <w:r>
              <w:rPr>
                <w:rFonts w:hint="eastAsia"/>
                <w:color w:val="000000" w:themeColor="text1"/>
                <w:sz w:val="21"/>
                <w:szCs w:val="21"/>
                <w14:textFill>
                  <w14:solidFill>
                    <w14:schemeClr w14:val="tx1"/>
                  </w14:solidFill>
                </w14:textFill>
              </w:rPr>
              <w:t>到低</w:t>
            </w:r>
            <w:r>
              <w:rPr>
                <w:color w:val="000000" w:themeColor="text1"/>
                <w:sz w:val="21"/>
                <w:szCs w:val="21"/>
                <w14:textFill>
                  <w14:solidFill>
                    <w14:schemeClr w14:val="tx1"/>
                  </w14:solidFill>
                </w14:textFill>
              </w:rPr>
              <w:t>排</w:t>
            </w:r>
            <w:r>
              <w:rPr>
                <w:rFonts w:hint="eastAsia"/>
                <w:color w:val="000000" w:themeColor="text1"/>
                <w:sz w:val="21"/>
                <w:szCs w:val="21"/>
                <w14:textFill>
                  <w14:solidFill>
                    <w14:schemeClr w14:val="tx1"/>
                  </w14:solidFill>
                </w14:textFill>
              </w:rPr>
              <w:t>）</w:t>
            </w: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驾照类型</w:t>
            </w: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乘客</w:t>
            </w:r>
            <w:r>
              <w:rPr>
                <w:color w:val="000000" w:themeColor="text1"/>
                <w:sz w:val="21"/>
                <w:szCs w:val="21"/>
                <w14:textFill>
                  <w14:solidFill>
                    <w14:schemeClr w14:val="tx1"/>
                  </w14:solidFill>
                </w14:textFill>
              </w:rPr>
              <w:t>险</w:t>
            </w:r>
            <w:r>
              <w:rPr>
                <w:rFonts w:hint="eastAsia"/>
                <w:color w:val="000000" w:themeColor="text1"/>
                <w:sz w:val="21"/>
                <w:szCs w:val="21"/>
                <w14:textFill>
                  <w14:solidFill>
                    <w14:schemeClr w14:val="tx1"/>
                  </w14:solidFill>
                </w14:textFill>
              </w:rPr>
              <w:t>（万元）</w:t>
            </w: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社会保险、驾</w:t>
            </w:r>
            <w:r>
              <w:rPr>
                <w:color w:val="000000" w:themeColor="text1"/>
                <w:sz w:val="21"/>
                <w:szCs w:val="21"/>
                <w14:textFill>
                  <w14:solidFill>
                    <w14:schemeClr w14:val="tx1"/>
                  </w14:solidFill>
                </w14:textFill>
              </w:rPr>
              <w:t>驶证、身份证复印件在标书中</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822"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709"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318"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23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1843"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c>
          <w:tcPr>
            <w:tcW w:w="2426" w:type="dxa"/>
          </w:tcPr>
          <w:p>
            <w:pPr>
              <w:pStyle w:val="144"/>
              <w:keepNext w:val="0"/>
              <w:keepLines w:val="0"/>
              <w:pageBreakBefore w:val="0"/>
              <w:kinsoku/>
              <w:wordWrap/>
              <w:overflowPunct/>
              <w:topLinePunct w:val="0"/>
              <w:bidi w:val="0"/>
              <w:adjustRightInd w:val="0"/>
              <w:snapToGrid w:val="0"/>
              <w:spacing w:line="360" w:lineRule="auto"/>
              <w:jc w:val="center"/>
              <w:rPr>
                <w:color w:val="000000" w:themeColor="text1"/>
                <w:sz w:val="21"/>
                <w:szCs w:val="21"/>
                <w14:textFill>
                  <w14:solidFill>
                    <w14:schemeClr w14:val="tx1"/>
                  </w14:solidFill>
                </w14:textFill>
              </w:rPr>
            </w:pPr>
          </w:p>
        </w:tc>
      </w:tr>
    </w:tbl>
    <w:p>
      <w:pPr>
        <w:pStyle w:val="35"/>
        <w:keepNext w:val="0"/>
        <w:keepLines w:val="0"/>
        <w:pageBreakBefore w:val="0"/>
        <w:kinsoku/>
        <w:wordWrap/>
        <w:overflowPunct/>
        <w:topLinePunct w:val="0"/>
        <w:bidi w:val="0"/>
        <w:adjustRightInd w:val="0"/>
        <w:snapToGrid w:val="0"/>
        <w:spacing w:line="360" w:lineRule="auto"/>
        <w:rPr>
          <w:rStyle w:val="43"/>
          <w:rFonts w:ascii="宋体" w:hAnsi="宋体" w:cs="宋体"/>
          <w:b/>
          <w:bCs/>
          <w:color w:val="000000" w:themeColor="text1"/>
          <w:sz w:val="24"/>
          <w14:textFill>
            <w14:solidFill>
              <w14:schemeClr w14:val="tx1"/>
            </w14:solidFill>
          </w14:textFill>
        </w:rPr>
      </w:pPr>
    </w:p>
    <w:p>
      <w:pPr>
        <w:pStyle w:val="35"/>
        <w:spacing w:line="240" w:lineRule="atLeast"/>
        <w:rPr>
          <w:rStyle w:val="43"/>
          <w:rFonts w:ascii="宋体" w:hAnsi="宋体" w:cs="宋体"/>
          <w:b/>
          <w:bCs/>
          <w:color w:val="000000" w:themeColor="text1"/>
          <w:sz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5"/>
        <w:spacing w:line="240" w:lineRule="atLeast"/>
        <w:rPr>
          <w:rStyle w:val="43"/>
          <w:rFonts w:ascii="宋体" w:hAnsi="宋体" w:cs="宋体"/>
          <w:color w:val="000000" w:themeColor="text1"/>
          <w:sz w:val="24"/>
          <w:szCs w:val="24"/>
          <w14:textFill>
            <w14:solidFill>
              <w14:schemeClr w14:val="tx1"/>
            </w14:solidFill>
          </w14:textFill>
        </w:rPr>
      </w:pPr>
    </w:p>
    <w:p>
      <w:pPr>
        <w:pStyle w:val="36"/>
        <w:jc w:val="center"/>
        <w:rPr>
          <w:rStyle w:val="43"/>
          <w:rFonts w:ascii="宋体" w:hAnsi="宋体" w:cs="宋体"/>
          <w:b w:val="0"/>
          <w:bCs w:val="0"/>
          <w:color w:val="000000" w:themeColor="text1"/>
          <w:sz w:val="28"/>
          <w:szCs w:val="28"/>
          <w14:textFill>
            <w14:solidFill>
              <w14:schemeClr w14:val="tx1"/>
            </w14:solidFill>
          </w14:textFill>
        </w:rPr>
      </w:pPr>
      <w:r>
        <w:rPr>
          <w:rStyle w:val="43"/>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主要设备有：。</w:t>
      </w:r>
    </w:p>
    <w:p>
      <w:pPr>
        <w:spacing w:line="460" w:lineRule="exact"/>
        <w:ind w:firstLine="492"/>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主要专业技术能力有：。</w:t>
      </w:r>
    </w:p>
    <w:p>
      <w:pPr>
        <w:spacing w:line="460" w:lineRule="exact"/>
        <w:ind w:firstLine="492"/>
        <w:rPr>
          <w:rStyle w:val="43"/>
          <w:rFonts w:ascii="宋体" w:hAnsi="宋体" w:cs="宋体"/>
          <w:bCs/>
          <w:color w:val="000000" w:themeColor="text1"/>
          <w:sz w:val="28"/>
          <w:szCs w:val="28"/>
          <w14:textFill>
            <w14:solidFill>
              <w14:schemeClr w14:val="tx1"/>
            </w14:solidFill>
          </w14:textFill>
        </w:rPr>
      </w:pPr>
    </w:p>
    <w:p>
      <w:pPr>
        <w:spacing w:line="460" w:lineRule="exact"/>
        <w:ind w:firstLine="492"/>
        <w:rPr>
          <w:rStyle w:val="43"/>
          <w:rFonts w:ascii="宋体" w:hAnsi="宋体" w:cs="宋体"/>
          <w:bCs/>
          <w:color w:val="000000" w:themeColor="text1"/>
          <w:sz w:val="28"/>
          <w:szCs w:val="28"/>
          <w14:textFill>
            <w14:solidFill>
              <w14:schemeClr w14:val="tx1"/>
            </w14:solidFill>
          </w14:textFill>
        </w:rPr>
      </w:pPr>
    </w:p>
    <w:p>
      <w:pPr>
        <w:spacing w:line="460" w:lineRule="exact"/>
        <w:ind w:firstLine="492"/>
        <w:rPr>
          <w:rStyle w:val="43"/>
          <w:rFonts w:ascii="宋体" w:hAnsi="宋体" w:cs="宋体"/>
          <w:bCs/>
          <w:color w:val="000000" w:themeColor="text1"/>
          <w:sz w:val="28"/>
          <w:szCs w:val="28"/>
          <w14:textFill>
            <w14:solidFill>
              <w14:schemeClr w14:val="tx1"/>
            </w14:solidFill>
          </w14:textFill>
        </w:rPr>
      </w:pPr>
    </w:p>
    <w:p>
      <w:pPr>
        <w:spacing w:line="460" w:lineRule="exact"/>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 xml:space="preserve">                                       供应商名称（公章）：</w:t>
      </w: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jc w:val="right"/>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日期：</w:t>
      </w:r>
      <w:r>
        <w:rPr>
          <w:rStyle w:val="43"/>
          <w:rFonts w:hint="eastAsia" w:ascii="宋体" w:hAnsi="宋体" w:cs="宋体"/>
          <w:bCs/>
          <w:color w:val="000000" w:themeColor="text1"/>
          <w:sz w:val="28"/>
          <w:szCs w:val="28"/>
          <w:u w:val="single" w:color="000000"/>
          <w14:textFill>
            <w14:solidFill>
              <w14:schemeClr w14:val="tx1"/>
            </w14:solidFill>
          </w14:textFill>
        </w:rPr>
        <w:t xml:space="preserve">    年    月    日</w:t>
      </w:r>
    </w:p>
    <w:p>
      <w:pPr>
        <w:pStyle w:val="36"/>
        <w:jc w:val="center"/>
        <w:rPr>
          <w:rStyle w:val="43"/>
          <w:rFonts w:ascii="宋体" w:hAnsi="宋体" w:cs="宋体"/>
          <w:color w:val="000000" w:themeColor="text1"/>
          <w:sz w:val="28"/>
          <w:szCs w:val="28"/>
          <w14:textFill>
            <w14:solidFill>
              <w14:schemeClr w14:val="tx1"/>
            </w14:solidFill>
          </w14:textFill>
        </w:rPr>
      </w:pPr>
      <w:r>
        <w:rPr>
          <w:rStyle w:val="43"/>
          <w:rFonts w:hint="eastAsia" w:ascii="宋体" w:hAnsi="宋体" w:cs="宋体"/>
          <w:color w:val="000000" w:themeColor="text1"/>
          <w:sz w:val="28"/>
          <w:szCs w:val="28"/>
          <w14:textFill>
            <w14:solidFill>
              <w14:schemeClr w14:val="tx1"/>
            </w14:solidFill>
          </w14:textFill>
        </w:rPr>
        <w:br w:type="page"/>
      </w:r>
      <w:r>
        <w:rPr>
          <w:rStyle w:val="43"/>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Style w:val="43"/>
          <w:rFonts w:ascii="宋体" w:hAnsi="宋体" w:cs="宋体"/>
          <w:b/>
          <w:bCs/>
          <w:color w:val="000000" w:themeColor="text1"/>
          <w:sz w:val="28"/>
          <w:szCs w:val="28"/>
          <w14:textFill>
            <w14:solidFill>
              <w14:schemeClr w14:val="tx1"/>
            </w14:solidFill>
          </w14:textFill>
        </w:rPr>
      </w:pPr>
    </w:p>
    <w:p>
      <w:pPr>
        <w:jc w:val="center"/>
        <w:rPr>
          <w:rStyle w:val="43"/>
          <w:rFonts w:ascii="宋体" w:hAnsi="宋体" w:cs="宋体"/>
          <w:b/>
          <w:bCs/>
          <w:color w:val="000000" w:themeColor="text1"/>
          <w:sz w:val="44"/>
          <w:szCs w:val="44"/>
          <w14:textFill>
            <w14:solidFill>
              <w14:schemeClr w14:val="tx1"/>
            </w14:solidFill>
          </w14:textFill>
        </w:rPr>
      </w:pPr>
      <w:r>
        <w:rPr>
          <w:rStyle w:val="43"/>
          <w:rFonts w:hint="eastAsia" w:ascii="宋体" w:hAnsi="宋体" w:cs="宋体"/>
          <w:b/>
          <w:bCs/>
          <w:color w:val="000000" w:themeColor="text1"/>
          <w:sz w:val="44"/>
          <w:szCs w:val="44"/>
          <w14:textFill>
            <w14:solidFill>
              <w14:schemeClr w14:val="tx1"/>
            </w14:solidFill>
          </w14:textFill>
        </w:rPr>
        <w:t>声  明</w:t>
      </w:r>
    </w:p>
    <w:p>
      <w:pPr>
        <w:spacing w:line="460" w:lineRule="exact"/>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ind w:firstLine="3640" w:firstLineChars="1300"/>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供应商名称（公章）：</w:t>
      </w:r>
    </w:p>
    <w:p>
      <w:pPr>
        <w:spacing w:line="460" w:lineRule="exact"/>
        <w:ind w:firstLine="3640" w:firstLineChars="1300"/>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授权代表签字：</w:t>
      </w:r>
      <w:r>
        <w:rPr>
          <w:rStyle w:val="43"/>
          <w:rFonts w:hint="eastAsia" w:ascii="宋体" w:hAnsi="宋体" w:cs="宋体"/>
          <w:bCs/>
          <w:color w:val="000000" w:themeColor="text1"/>
          <w:sz w:val="28"/>
          <w:szCs w:val="28"/>
          <w:u w:val="single" w:color="000000"/>
          <w14:textFill>
            <w14:solidFill>
              <w14:schemeClr w14:val="tx1"/>
            </w14:solidFill>
          </w14:textFill>
        </w:rPr>
        <w:t>_______________________</w:t>
      </w:r>
    </w:p>
    <w:p>
      <w:pPr>
        <w:spacing w:line="460" w:lineRule="exact"/>
        <w:rPr>
          <w:rStyle w:val="43"/>
          <w:rFonts w:ascii="宋体" w:hAnsi="宋体" w:cs="宋体"/>
          <w:bCs/>
          <w:color w:val="000000" w:themeColor="text1"/>
          <w:sz w:val="28"/>
          <w:szCs w:val="28"/>
          <w14:textFill>
            <w14:solidFill>
              <w14:schemeClr w14:val="tx1"/>
            </w14:solidFill>
          </w14:textFill>
        </w:rPr>
      </w:pPr>
      <w:r>
        <w:rPr>
          <w:rStyle w:val="43"/>
          <w:rFonts w:hint="eastAsia" w:ascii="宋体" w:hAnsi="宋体" w:cs="宋体"/>
          <w:bCs/>
          <w:color w:val="000000" w:themeColor="text1"/>
          <w:sz w:val="28"/>
          <w:szCs w:val="28"/>
          <w14:textFill>
            <w14:solidFill>
              <w14:schemeClr w14:val="tx1"/>
            </w14:solidFill>
          </w14:textFill>
        </w:rPr>
        <w:t xml:space="preserve">                          日期：</w:t>
      </w:r>
      <w:r>
        <w:rPr>
          <w:rStyle w:val="43"/>
          <w:rFonts w:hint="eastAsia" w:ascii="宋体" w:hAnsi="宋体" w:cs="宋体"/>
          <w:bCs/>
          <w:color w:val="000000" w:themeColor="text1"/>
          <w:sz w:val="28"/>
          <w:szCs w:val="28"/>
          <w:u w:val="single" w:color="000000"/>
          <w14:textFill>
            <w14:solidFill>
              <w14:schemeClr w14:val="tx1"/>
            </w14:solidFill>
          </w14:textFill>
        </w:rPr>
        <w:t>______年    月    日</w:t>
      </w: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rPr>
          <w:rStyle w:val="43"/>
          <w:rFonts w:ascii="宋体" w:hAnsi="宋体" w:cs="宋体"/>
          <w:bCs/>
          <w:color w:val="000000" w:themeColor="text1"/>
          <w:sz w:val="28"/>
          <w:szCs w:val="28"/>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pStyle w:val="2"/>
        <w:outlineLvl w:val="9"/>
        <w:rPr>
          <w:color w:val="000000" w:themeColor="text1"/>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pStyle w:val="20"/>
        <w:rPr>
          <w:color w:val="000000" w:themeColor="text1"/>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spacing w:line="460" w:lineRule="exact"/>
        <w:rPr>
          <w:rStyle w:val="43"/>
          <w:rFonts w:ascii="宋体" w:hAnsi="宋体" w:cs="宋体"/>
          <w:bCs/>
          <w:color w:val="000000" w:themeColor="text1"/>
          <w:sz w:val="24"/>
          <w14:textFill>
            <w14:solidFill>
              <w14:schemeClr w14:val="tx1"/>
            </w14:solidFill>
          </w14:textFill>
        </w:rPr>
      </w:pPr>
    </w:p>
    <w:p>
      <w:pPr>
        <w:pStyle w:val="6"/>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pPr>
        <w:rPr>
          <w:rFonts w:ascii="宋体" w:hAnsi="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pStyle w:val="19"/>
        <w:ind w:firstLine="280"/>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Style w:val="43"/>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pPr>
        <w:pStyle w:val="36"/>
        <w:jc w:val="center"/>
        <w:rPr>
          <w:rStyle w:val="43"/>
          <w:rFonts w:ascii="宋体" w:hAnsi="宋体" w:cs="宋体"/>
          <w:color w:val="000000" w:themeColor="text1"/>
          <w:sz w:val="28"/>
          <w:szCs w:val="28"/>
          <w14:textFill>
            <w14:solidFill>
              <w14:schemeClr w14:val="tx1"/>
            </w14:solidFill>
          </w14:textFill>
        </w:rPr>
      </w:pPr>
      <w:r>
        <w:rPr>
          <w:rStyle w:val="43"/>
          <w:rFonts w:hint="eastAsia" w:ascii="宋体" w:hAnsi="宋体" w:cs="宋体"/>
          <w:color w:val="000000" w:themeColor="text1"/>
          <w:sz w:val="28"/>
          <w:szCs w:val="28"/>
          <w14:textFill>
            <w14:solidFill>
              <w14:schemeClr w14:val="tx1"/>
            </w14:solidFill>
          </w14:textFill>
        </w:rPr>
        <w:t>法人授权书</w:t>
      </w:r>
    </w:p>
    <w:p>
      <w:pPr>
        <w:pStyle w:val="114"/>
        <w:ind w:firstLine="560"/>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w:t>
      </w:r>
      <w:r>
        <w:rPr>
          <w:rStyle w:val="43"/>
          <w:rFonts w:hint="eastAsia" w:ascii="宋体" w:hAnsi="宋体" w:cs="宋体"/>
          <w:color w:val="000000" w:themeColor="text1"/>
          <w:szCs w:val="28"/>
          <w:u w:val="single"/>
          <w:lang w:val="en-US" w:eastAsia="zh-CN"/>
          <w14:textFill>
            <w14:solidFill>
              <w14:schemeClr w14:val="tx1"/>
            </w14:solidFill>
          </w14:textFill>
        </w:rPr>
        <w:t xml:space="preserve">      </w:t>
      </w:r>
      <w:r>
        <w:rPr>
          <w:rStyle w:val="43"/>
          <w:rFonts w:hint="eastAsia" w:ascii="宋体" w:hAnsi="宋体" w:cs="宋体"/>
          <w:color w:val="000000" w:themeColor="text1"/>
          <w:szCs w:val="28"/>
          <w14:textFill>
            <w14:solidFill>
              <w14:schemeClr w14:val="tx1"/>
            </w14:solidFill>
          </w14:textFill>
        </w:rPr>
        <w:t>号项目采购活动的合法代理人，以本公司名义全权处理一切与该项目采购有关的事务。</w:t>
      </w:r>
    </w:p>
    <w:p>
      <w:pPr>
        <w:pStyle w:val="114"/>
        <w:ind w:firstLine="560"/>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本授权书于______年____月____日起生效，特此声明。</w:t>
      </w:r>
    </w:p>
    <w:p>
      <w:pPr>
        <w:pStyle w:val="114"/>
        <w:ind w:firstLineChars="0"/>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 xml:space="preserve">          代理人（被授权人）：_______________________</w:t>
      </w:r>
    </w:p>
    <w:p>
      <w:pPr>
        <w:pStyle w:val="114"/>
        <w:ind w:firstLineChars="0"/>
        <w:rPr>
          <w:rStyle w:val="43"/>
          <w:rFonts w:ascii="宋体" w:hAnsi="宋体" w:cs="宋体"/>
          <w:color w:val="000000" w:themeColor="text1"/>
          <w:szCs w:val="28"/>
          <w14:textFill>
            <w14:solidFill>
              <w14:schemeClr w14:val="tx1"/>
            </w14:solidFill>
          </w14:textFill>
        </w:rPr>
      </w:pPr>
    </w:p>
    <w:p>
      <w:pPr>
        <w:pStyle w:val="114"/>
        <w:ind w:firstLineChars="0"/>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4"/>
        <w:ind w:firstLine="560"/>
        <w:rPr>
          <w:rStyle w:val="43"/>
          <w:rFonts w:ascii="宋体" w:hAnsi="宋体" w:cs="宋体"/>
          <w:color w:val="000000" w:themeColor="text1"/>
          <w:szCs w:val="28"/>
          <w14:textFill>
            <w14:solidFill>
              <w14:schemeClr w14:val="tx1"/>
            </w14:solidFill>
          </w14:textFill>
        </w:rPr>
      </w:pPr>
    </w:p>
    <w:p>
      <w:pPr>
        <w:pStyle w:val="114"/>
        <w:ind w:firstLineChars="0"/>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 xml:space="preserve">          授权单位盖章：_________________________________</w:t>
      </w:r>
    </w:p>
    <w:p>
      <w:pPr>
        <w:pStyle w:val="114"/>
        <w:ind w:firstLine="560"/>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4"/>
        <w:ind w:firstLine="560"/>
        <w:rPr>
          <w:rStyle w:val="43"/>
          <w:rFonts w:ascii="宋体" w:hAnsi="宋体" w:cs="宋体"/>
          <w:color w:val="000000" w:themeColor="text1"/>
          <w:szCs w:val="28"/>
          <w:u w:val="single" w:color="000000"/>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 xml:space="preserve">       地址：_____________________________________</w:t>
      </w:r>
    </w:p>
    <w:p>
      <w:pPr>
        <w:pStyle w:val="114"/>
        <w:ind w:firstLine="560"/>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jc w:val="center"/>
        <w:rPr>
          <w:rStyle w:val="43"/>
          <w:rFonts w:ascii="宋体" w:hAnsi="宋体" w:cs="宋体"/>
          <w:color w:val="000000" w:themeColor="text1"/>
          <w:sz w:val="32"/>
          <w:szCs w:val="32"/>
          <w14:textFill>
            <w14:solidFill>
              <w14:schemeClr w14:val="tx1"/>
            </w14:solidFill>
          </w14:textFill>
        </w:rPr>
      </w:pPr>
    </w:p>
    <w:p>
      <w:pPr>
        <w:snapToGrid w:val="0"/>
        <w:spacing w:before="50" w:after="50"/>
        <w:jc w:val="center"/>
        <w:rPr>
          <w:rStyle w:val="43"/>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3"/>
          <w:rFonts w:ascii="宋体" w:hAnsi="宋体" w:cs="宋体"/>
          <w:color w:val="000000" w:themeColor="text1"/>
          <w:sz w:val="32"/>
          <w:szCs w:val="32"/>
          <w14:textFill>
            <w14:solidFill>
              <w14:schemeClr w14:val="tx1"/>
            </w14:solidFill>
          </w14:textFill>
        </w:rPr>
      </w:pPr>
      <w:bookmarkStart w:id="16" w:name="_Toc24970"/>
      <w:r>
        <w:rPr>
          <w:rStyle w:val="43"/>
          <w:rFonts w:hint="eastAsia" w:ascii="宋体" w:hAnsi="宋体" w:cs="宋体"/>
          <w:color w:val="000000" w:themeColor="text1"/>
          <w:sz w:val="32"/>
          <w:szCs w:val="32"/>
          <w14:textFill>
            <w14:solidFill>
              <w14:schemeClr w14:val="tx1"/>
            </w14:solidFill>
          </w14:textFill>
        </w:rPr>
        <w:t>二、资格性审查响应对照表（格式）</w:t>
      </w:r>
      <w:bookmarkEnd w:id="16"/>
    </w:p>
    <w:p>
      <w:pPr>
        <w:ind w:firstLine="309"/>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bl>
    <w:p>
      <w:pPr>
        <w:spacing w:line="440" w:lineRule="exact"/>
        <w:ind w:firstLine="480" w:firstLineChars="200"/>
        <w:rPr>
          <w:rStyle w:val="43"/>
          <w:rFonts w:ascii="宋体" w:hAnsi="宋体" w:cs="宋体"/>
          <w:color w:val="000000" w:themeColor="text1"/>
          <w:sz w:val="24"/>
          <w14:textFill>
            <w14:solidFill>
              <w14:schemeClr w14:val="tx1"/>
            </w14:solidFill>
          </w14:textFill>
        </w:rPr>
      </w:pPr>
    </w:p>
    <w:p>
      <w:pPr>
        <w:snapToGrid w:val="0"/>
        <w:spacing w:before="50" w:after="50"/>
        <w:rPr>
          <w:rStyle w:val="43"/>
          <w:rFonts w:ascii="宋体" w:hAnsi="宋体" w:cs="宋体"/>
          <w:color w:val="000000" w:themeColor="text1"/>
          <w:sz w:val="44"/>
          <w14:textFill>
            <w14:solidFill>
              <w14:schemeClr w14:val="tx1"/>
            </w14:solidFill>
          </w14:textFill>
        </w:rPr>
      </w:pPr>
    </w:p>
    <w:p>
      <w:pPr>
        <w:snapToGrid w:val="0"/>
        <w:spacing w:before="50" w:after="50"/>
        <w:rPr>
          <w:rStyle w:val="43"/>
          <w:rFonts w:ascii="宋体" w:hAnsi="宋体" w:cs="宋体"/>
          <w:color w:val="000000" w:themeColor="text1"/>
          <w:sz w:val="44"/>
          <w14:textFill>
            <w14:solidFill>
              <w14:schemeClr w14:val="tx1"/>
            </w14:solidFill>
          </w14:textFill>
        </w:rPr>
      </w:pPr>
    </w:p>
    <w:p>
      <w:pPr>
        <w:pStyle w:val="19"/>
        <w:rPr>
          <w:rStyle w:val="43"/>
          <w:rFonts w:ascii="宋体" w:hAnsi="宋体" w:cs="宋体"/>
          <w:color w:val="000000" w:themeColor="text1"/>
          <w:sz w:val="44"/>
          <w14:textFill>
            <w14:solidFill>
              <w14:schemeClr w14:val="tx1"/>
            </w14:solidFill>
          </w14:textFill>
        </w:rPr>
      </w:pPr>
    </w:p>
    <w:p>
      <w:pPr>
        <w:pStyle w:val="19"/>
        <w:rPr>
          <w:rStyle w:val="43"/>
          <w:rFonts w:ascii="宋体" w:hAnsi="宋体" w:cs="宋体"/>
          <w:color w:val="000000" w:themeColor="text1"/>
          <w:sz w:val="44"/>
          <w14:textFill>
            <w14:solidFill>
              <w14:schemeClr w14:val="tx1"/>
            </w14:solidFill>
          </w14:textFill>
        </w:rPr>
      </w:pPr>
    </w:p>
    <w:p>
      <w:pPr>
        <w:snapToGrid w:val="0"/>
        <w:spacing w:before="50" w:after="50"/>
        <w:rPr>
          <w:rStyle w:val="43"/>
          <w:rFonts w:ascii="宋体" w:hAnsi="宋体" w:cs="宋体"/>
          <w:color w:val="000000" w:themeColor="text1"/>
          <w:sz w:val="44"/>
          <w14:textFill>
            <w14:solidFill>
              <w14:schemeClr w14:val="tx1"/>
            </w14:solidFill>
          </w14:textFill>
        </w:rPr>
      </w:pPr>
    </w:p>
    <w:p>
      <w:pPr>
        <w:snapToGrid w:val="0"/>
        <w:spacing w:before="50" w:after="50"/>
        <w:jc w:val="center"/>
        <w:rPr>
          <w:rStyle w:val="43"/>
          <w:rFonts w:hint="eastAsia"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3"/>
          <w:rFonts w:ascii="宋体" w:hAnsi="宋体" w:cs="宋体"/>
          <w:color w:val="000000" w:themeColor="text1"/>
          <w:sz w:val="32"/>
          <w:szCs w:val="32"/>
          <w14:textFill>
            <w14:solidFill>
              <w14:schemeClr w14:val="tx1"/>
            </w14:solidFill>
          </w14:textFill>
        </w:rPr>
      </w:pPr>
      <w:bookmarkStart w:id="17" w:name="_Toc12095"/>
      <w:r>
        <w:rPr>
          <w:rStyle w:val="43"/>
          <w:rFonts w:hint="eastAsia" w:ascii="宋体" w:hAnsi="宋体" w:cs="宋体"/>
          <w:color w:val="000000" w:themeColor="text1"/>
          <w:sz w:val="32"/>
          <w:szCs w:val="32"/>
          <w14:textFill>
            <w14:solidFill>
              <w14:schemeClr w14:val="tx1"/>
            </w14:solidFill>
          </w14:textFill>
        </w:rPr>
        <w:t>三、符合性检查响应对照表（格式）</w:t>
      </w:r>
      <w:bookmarkEnd w:id="17"/>
    </w:p>
    <w:p>
      <w:pPr>
        <w:ind w:firstLine="309"/>
        <w:rPr>
          <w:rStyle w:val="43"/>
          <w:rFonts w:ascii="宋体" w:hAnsi="宋体" w:cs="宋体"/>
          <w:color w:val="000000" w:themeColor="text1"/>
          <w:sz w:val="24"/>
          <w:szCs w:val="24"/>
          <w14:textFill>
            <w14:solidFill>
              <w14:schemeClr w14:val="tx1"/>
            </w14:solidFill>
          </w14:textFill>
        </w:rPr>
      </w:pPr>
      <w:r>
        <w:rPr>
          <w:rStyle w:val="43"/>
          <w:rFonts w:hint="eastAsia" w:ascii="宋体" w:hAnsi="宋体" w:cs="宋体"/>
          <w:color w:val="000000" w:themeColor="text1"/>
          <w:sz w:val="24"/>
          <w:szCs w:val="24"/>
          <w14:textFill>
            <w14:solidFill>
              <w14:schemeClr w14:val="tx1"/>
            </w14:solidFill>
          </w14:textFill>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14:textFill>
                  <w14:solidFill>
                    <w14:schemeClr w14:val="tx1"/>
                  </w14:solidFill>
                </w14:textFill>
              </w:rPr>
            </w:pPr>
            <w:r>
              <w:rPr>
                <w:rStyle w:val="43"/>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14:textFill>
                  <w14:solidFill>
                    <w14:schemeClr w14:val="tx1"/>
                  </w14:solidFill>
                </w14:textFill>
              </w:rPr>
            </w:pPr>
          </w:p>
        </w:tc>
      </w:tr>
    </w:tbl>
    <w:p>
      <w:pPr>
        <w:snapToGrid w:val="0"/>
        <w:spacing w:before="50" w:after="50"/>
        <w:rPr>
          <w:rStyle w:val="43"/>
          <w:rFonts w:ascii="宋体" w:hAnsi="宋体" w:cs="宋体"/>
          <w:color w:val="000000" w:themeColor="text1"/>
          <w:sz w:val="44"/>
          <w14:textFill>
            <w14:solidFill>
              <w14:schemeClr w14:val="tx1"/>
            </w14:solidFill>
          </w14:textFill>
        </w:rPr>
      </w:pPr>
    </w:p>
    <w:p>
      <w:pPr>
        <w:snapToGrid w:val="0"/>
        <w:spacing w:before="50" w:after="50"/>
        <w:rPr>
          <w:rStyle w:val="43"/>
          <w:rFonts w:ascii="宋体" w:hAnsi="宋体" w:cs="宋体"/>
          <w:color w:val="000000" w:themeColor="text1"/>
          <w:sz w:val="44"/>
          <w14:textFill>
            <w14:solidFill>
              <w14:schemeClr w14:val="tx1"/>
            </w14:solidFill>
          </w14:textFill>
        </w:rPr>
      </w:pPr>
    </w:p>
    <w:p>
      <w:pPr>
        <w:pStyle w:val="2"/>
        <w:outlineLvl w:val="9"/>
        <w:rPr>
          <w:color w:val="000000" w:themeColor="text1"/>
          <w14:textFill>
            <w14:solidFill>
              <w14:schemeClr w14:val="tx1"/>
            </w14:solidFill>
          </w14:textFill>
        </w:rPr>
      </w:pPr>
    </w:p>
    <w:p>
      <w:pPr>
        <w:snapToGrid w:val="0"/>
        <w:spacing w:before="50" w:after="50"/>
        <w:rPr>
          <w:rStyle w:val="43"/>
          <w:rFonts w:ascii="宋体" w:hAnsi="宋体" w:cs="宋体"/>
          <w:color w:val="000000" w:themeColor="text1"/>
          <w:sz w:val="44"/>
          <w14:textFill>
            <w14:solidFill>
              <w14:schemeClr w14:val="tx1"/>
            </w14:solidFill>
          </w14:textFill>
        </w:rPr>
      </w:pPr>
    </w:p>
    <w:p>
      <w:pPr>
        <w:snapToGrid w:val="0"/>
        <w:spacing w:before="50" w:after="50"/>
        <w:jc w:val="center"/>
        <w:outlineLvl w:val="0"/>
        <w:rPr>
          <w:rStyle w:val="43"/>
          <w:rFonts w:ascii="宋体" w:hAnsi="宋体" w:cs="宋体"/>
          <w:color w:val="000000" w:themeColor="text1"/>
          <w:sz w:val="32"/>
          <w:szCs w:val="32"/>
          <w14:textFill>
            <w14:solidFill>
              <w14:schemeClr w14:val="tx1"/>
            </w14:solidFill>
          </w14:textFill>
        </w:rPr>
      </w:pPr>
      <w:bookmarkStart w:id="18" w:name="_Toc18771"/>
      <w:r>
        <w:rPr>
          <w:rStyle w:val="43"/>
          <w:rFonts w:hint="eastAsia" w:ascii="宋体" w:hAnsi="宋体" w:cs="宋体"/>
          <w:color w:val="000000" w:themeColor="text1"/>
          <w:sz w:val="32"/>
          <w:szCs w:val="32"/>
          <w14:textFill>
            <w14:solidFill>
              <w14:schemeClr w14:val="tx1"/>
            </w14:solidFill>
          </w14:textFill>
        </w:rPr>
        <w:t>四、投标函（格式）</w:t>
      </w:r>
      <w:bookmarkEnd w:id="18"/>
    </w:p>
    <w:p>
      <w:pPr>
        <w:pStyle w:val="129"/>
        <w:spacing w:before="0" w:after="0" w:line="420" w:lineRule="exact"/>
        <w:ind w:firstLine="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致：</w:t>
      </w:r>
      <w:r>
        <w:rPr>
          <w:rStyle w:val="43"/>
          <w:rFonts w:hint="eastAsia" w:ascii="宋体" w:hAnsi="宋体" w:cs="宋体"/>
          <w:color w:val="000000" w:themeColor="text1"/>
          <w:kern w:val="2"/>
          <w:szCs w:val="21"/>
          <w:u w:val="single" w:color="000000"/>
          <w14:textFill>
            <w14:solidFill>
              <w14:schemeClr w14:val="tx1"/>
            </w14:solidFill>
          </w14:textFill>
        </w:rPr>
        <w:t>盐城工业职业技术学院</w:t>
      </w:r>
    </w:p>
    <w:p>
      <w:pPr>
        <w:pStyle w:val="129"/>
        <w:spacing w:before="0" w:after="0" w:line="420" w:lineRule="exact"/>
        <w:ind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根据贵方的</w:t>
      </w:r>
      <w:r>
        <w:rPr>
          <w:rStyle w:val="43"/>
          <w:rFonts w:hint="eastAsia" w:ascii="宋体" w:hAnsi="宋体" w:cs="宋体"/>
          <w:color w:val="000000" w:themeColor="text1"/>
          <w:kern w:val="2"/>
          <w:szCs w:val="21"/>
          <w:u w:val="single" w:color="000000"/>
          <w14:textFill>
            <w14:solidFill>
              <w14:schemeClr w14:val="tx1"/>
            </w14:solidFill>
          </w14:textFill>
        </w:rPr>
        <w:t xml:space="preserve">     号</w:t>
      </w:r>
      <w:r>
        <w:rPr>
          <w:rStyle w:val="43"/>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9"/>
        <w:spacing w:before="0" w:after="0" w:line="420" w:lineRule="exact"/>
        <w:ind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据此函，__________签字人兹宣布同意如下：</w:t>
      </w:r>
    </w:p>
    <w:p>
      <w:pPr>
        <w:pStyle w:val="129"/>
        <w:spacing w:before="0" w:after="0" w:line="420" w:lineRule="exact"/>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129"/>
        <w:spacing w:before="0" w:after="0" w:line="420" w:lineRule="exact"/>
        <w:ind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129"/>
        <w:spacing w:before="0" w:after="0" w:line="420" w:lineRule="exact"/>
        <w:ind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9"/>
        <w:spacing w:before="0" w:after="0" w:line="420" w:lineRule="exact"/>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9"/>
        <w:spacing w:before="0" w:after="0" w:line="420" w:lineRule="exact"/>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9"/>
        <w:spacing w:before="0" w:after="0" w:line="420" w:lineRule="exact"/>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9"/>
        <w:spacing w:before="0" w:after="0" w:line="420" w:lineRule="exact"/>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8.与本投标有关的正式通讯地址为：</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地          址：</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邮          编：</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电          话：</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传          真：</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投标人开户行：</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 xml:space="preserve">账          户： </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 xml:space="preserve">投标人授权代表姓名（签字）： </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 xml:space="preserve">投标人名称（公章）： </w:t>
      </w:r>
    </w:p>
    <w:p>
      <w:pPr>
        <w:pStyle w:val="129"/>
        <w:spacing w:before="0" w:after="0" w:line="420" w:lineRule="exact"/>
        <w:ind w:left="420" w:leftChars="200" w:firstLineChars="200"/>
        <w:rPr>
          <w:rStyle w:val="43"/>
          <w:rFonts w:ascii="宋体" w:hAnsi="宋体" w:cs="宋体"/>
          <w:color w:val="000000" w:themeColor="text1"/>
          <w:kern w:val="2"/>
          <w:szCs w:val="21"/>
          <w14:textFill>
            <w14:solidFill>
              <w14:schemeClr w14:val="tx1"/>
            </w14:solidFill>
          </w14:textFill>
        </w:rPr>
      </w:pPr>
      <w:r>
        <w:rPr>
          <w:rStyle w:val="43"/>
          <w:rFonts w:hint="eastAsia" w:ascii="宋体" w:hAnsi="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3"/>
          <w:rFonts w:ascii="宋体" w:hAnsi="宋体" w:cs="宋体"/>
          <w:color w:val="000000" w:themeColor="text1"/>
          <w:sz w:val="24"/>
          <w:szCs w:val="20"/>
          <w14:textFill>
            <w14:solidFill>
              <w14:schemeClr w14:val="tx1"/>
            </w14:solidFill>
          </w14:textFill>
        </w:rPr>
      </w:pPr>
    </w:p>
    <w:p>
      <w:pPr>
        <w:jc w:val="center"/>
        <w:rPr>
          <w:rStyle w:val="43"/>
          <w:rFonts w:ascii="宋体" w:hAnsi="宋体" w:cs="宋体"/>
          <w:b/>
          <w:color w:val="000000" w:themeColor="text1"/>
          <w:sz w:val="32"/>
          <w:szCs w:val="32"/>
          <w14:textFill>
            <w14:solidFill>
              <w14:schemeClr w14:val="tx1"/>
            </w14:solidFill>
          </w14:textFill>
        </w:rPr>
      </w:pPr>
    </w:p>
    <w:p>
      <w:pPr>
        <w:pStyle w:val="20"/>
        <w:rPr>
          <w:color w:val="000000" w:themeColor="text1"/>
          <w14:textFill>
            <w14:solidFill>
              <w14:schemeClr w14:val="tx1"/>
            </w14:solidFill>
          </w14:textFill>
        </w:rPr>
      </w:pPr>
    </w:p>
    <w:p>
      <w:pPr>
        <w:snapToGrid w:val="0"/>
        <w:spacing w:before="50" w:after="50"/>
        <w:rPr>
          <w:rStyle w:val="43"/>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3"/>
          <w:rFonts w:ascii="宋体" w:hAnsi="宋体" w:cs="宋体"/>
          <w:color w:val="000000" w:themeColor="text1"/>
          <w:sz w:val="32"/>
          <w:szCs w:val="32"/>
          <w14:textFill>
            <w14:solidFill>
              <w14:schemeClr w14:val="tx1"/>
            </w14:solidFill>
          </w14:textFill>
        </w:rPr>
      </w:pPr>
      <w:bookmarkStart w:id="19" w:name="_Toc3373"/>
      <w:r>
        <w:rPr>
          <w:rStyle w:val="43"/>
          <w:rFonts w:hint="eastAsia" w:ascii="宋体" w:hAnsi="宋体" w:cs="宋体"/>
          <w:color w:val="000000" w:themeColor="text1"/>
          <w:sz w:val="32"/>
          <w:szCs w:val="32"/>
          <w14:textFill>
            <w14:solidFill>
              <w14:schemeClr w14:val="tx1"/>
            </w14:solidFill>
          </w14:textFill>
        </w:rPr>
        <w:t>五、开标一览表（格式）</w:t>
      </w:r>
      <w:bookmarkEnd w:id="19"/>
    </w:p>
    <w:p>
      <w:pPr>
        <w:snapToGrid w:val="0"/>
        <w:spacing w:before="50" w:after="50"/>
        <w:jc w:val="center"/>
        <w:rPr>
          <w:rStyle w:val="43"/>
          <w:rFonts w:ascii="宋体" w:hAnsi="宋体" w:cs="宋体"/>
          <w:color w:val="000000" w:themeColor="text1"/>
          <w:sz w:val="32"/>
          <w:szCs w:val="32"/>
          <w14:textFill>
            <w14:solidFill>
              <w14:schemeClr w14:val="tx1"/>
            </w14:solidFill>
          </w14:textFill>
        </w:rPr>
      </w:pPr>
    </w:p>
    <w:tbl>
      <w:tblPr>
        <w:tblStyle w:val="21"/>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3"/>
                <w:rFonts w:hint="eastAsia" w:ascii="宋体" w:hAnsi="宋体" w:cs="宋体"/>
                <w:b/>
                <w:bCs/>
                <w:color w:val="000000" w:themeColor="text1"/>
                <w:szCs w:val="28"/>
                <w:lang w:val="en-US" w:eastAsia="zh-CN"/>
                <w14:textFill>
                  <w14:solidFill>
                    <w14:schemeClr w14:val="tx1"/>
                  </w14:solidFill>
                </w14:textFill>
              </w:rPr>
            </w:pPr>
            <w:r>
              <w:rPr>
                <w:rStyle w:val="43"/>
                <w:rFonts w:hint="eastAsia" w:ascii="宋体" w:hAnsi="宋体" w:cs="宋体"/>
                <w:b/>
                <w:bCs/>
                <w:color w:val="000000" w:themeColor="text1"/>
                <w:szCs w:val="28"/>
                <w:lang w:val="en-US" w:eastAsia="zh-CN"/>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3"/>
                <w:rFonts w:hint="eastAsia" w:ascii="宋体" w:hAnsi="宋体" w:cs="宋体"/>
                <w:b/>
                <w:bCs/>
                <w:color w:val="000000" w:themeColor="text1"/>
                <w:szCs w:val="28"/>
                <w:lang w:val="en-US" w:eastAsia="zh-CN"/>
                <w14:textFill>
                  <w14:solidFill>
                    <w14:schemeClr w14:val="tx1"/>
                  </w14:solidFill>
                </w14:textFill>
              </w:rPr>
            </w:pPr>
            <w:r>
              <w:rPr>
                <w:rStyle w:val="43"/>
                <w:rFonts w:hint="eastAsia" w:ascii="宋体" w:hAnsi="宋体" w:cs="宋体"/>
                <w:b/>
                <w:bCs/>
                <w:color w:val="000000" w:themeColor="text1"/>
                <w:szCs w:val="28"/>
                <w:lang w:val="en-US" w:eastAsia="zh-CN"/>
                <w14:textFill>
                  <w14:solidFill>
                    <w14:schemeClr w14:val="tx1"/>
                  </w14:solidFill>
                </w14:textFill>
              </w:rPr>
              <w:t>2022-010W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3"/>
                <w:rFonts w:hint="eastAsia" w:ascii="宋体" w:hAnsi="宋体" w:cs="宋体"/>
                <w:b/>
                <w:bCs/>
                <w:color w:val="000000" w:themeColor="text1"/>
                <w:szCs w:val="28"/>
                <w14:textFill>
                  <w14:solidFill>
                    <w14:schemeClr w14:val="tx1"/>
                  </w14:solidFill>
                </w14:textFill>
              </w:rPr>
            </w:pPr>
            <w:r>
              <w:rPr>
                <w:rStyle w:val="43"/>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3"/>
                <w:rFonts w:hint="eastAsia" w:ascii="宋体" w:hAnsi="宋体" w:cs="宋体"/>
                <w:b/>
                <w:bCs/>
                <w:color w:val="000000" w:themeColor="text1"/>
                <w:szCs w:val="28"/>
                <w14:textFill>
                  <w14:solidFill>
                    <w14:schemeClr w14:val="tx1"/>
                  </w14:solidFill>
                </w14:textFill>
              </w:rPr>
            </w:pPr>
            <w:r>
              <w:rPr>
                <w:rStyle w:val="43"/>
                <w:rFonts w:hint="eastAsia" w:ascii="宋体" w:hAnsi="宋体" w:cs="宋体"/>
                <w:b/>
                <w:bCs/>
                <w:color w:val="000000" w:themeColor="text1"/>
                <w:szCs w:val="28"/>
                <w14:textFill>
                  <w14:solidFill>
                    <w14:schemeClr w14:val="tx1"/>
                  </w14:solidFill>
                </w14:textFill>
              </w:rPr>
              <w:t>盐城工业职业技术学院车辆租赁服务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hint="default" w:ascii="宋体" w:hAnsi="宋体" w:cs="宋体"/>
                <w:b/>
                <w:bCs/>
                <w:color w:val="000000" w:themeColor="text1"/>
                <w:sz w:val="24"/>
                <w:szCs w:val="24"/>
                <w:lang w:val="en-US" w:eastAsia="zh-CN"/>
                <w14:textFill>
                  <w14:solidFill>
                    <w14:schemeClr w14:val="tx1"/>
                  </w14:solidFill>
                </w14:textFill>
              </w:rPr>
            </w:pPr>
            <w:r>
              <w:rPr>
                <w:rStyle w:val="43"/>
                <w:rFonts w:hint="eastAsia" w:ascii="宋体" w:hAnsi="宋体" w:cs="宋体"/>
                <w:b/>
                <w:bCs/>
                <w:color w:val="000000" w:themeColor="text1"/>
                <w:szCs w:val="28"/>
                <w14:textFill>
                  <w14:solidFill>
                    <w14:schemeClr w14:val="tx1"/>
                  </w14:solidFill>
                </w14:textFill>
              </w:rPr>
              <w:t>项目投标报价：详见投标产品配置及分项报价表。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14:textFill>
                  <w14:solidFill>
                    <w14:schemeClr w14:val="tx1"/>
                  </w14:solidFill>
                </w14:textFill>
              </w:rPr>
            </w:pPr>
            <w:r>
              <w:rPr>
                <w:rStyle w:val="43"/>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14:textFill>
                  <w14:solidFill>
                    <w14:schemeClr w14:val="tx1"/>
                  </w14:solidFill>
                </w14:textFill>
              </w:rPr>
            </w:pPr>
            <w:r>
              <w:rPr>
                <w:rStyle w:val="43"/>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14:textFill>
                  <w14:solidFill>
                    <w14:schemeClr w14:val="tx1"/>
                  </w14:solidFill>
                </w14:textFill>
              </w:rPr>
            </w:pPr>
            <w:r>
              <w:rPr>
                <w:rStyle w:val="43"/>
                <w:rFonts w:hint="eastAsia" w:ascii="宋体" w:hAnsi="宋体" w:cs="宋体"/>
                <w:b/>
                <w:bCs/>
                <w:color w:val="000000" w:themeColor="text1"/>
                <w:szCs w:val="28"/>
                <w14:textFill>
                  <w14:solidFill>
                    <w14:schemeClr w14:val="tx1"/>
                  </w14:solidFill>
                </w14:textFill>
              </w:rPr>
              <w:t>是否提供《企业类型声明函》：</w:t>
            </w:r>
            <w:r>
              <w:rPr>
                <w:rStyle w:val="43"/>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43"/>
          <w:rFonts w:ascii="宋体" w:hAnsi="宋体" w:cs="宋体"/>
          <w:color w:val="000000" w:themeColor="text1"/>
          <w:szCs w:val="28"/>
          <w14:textFill>
            <w14:solidFill>
              <w14:schemeClr w14:val="tx1"/>
            </w14:solidFill>
          </w14:textFill>
        </w:rPr>
      </w:pPr>
    </w:p>
    <w:p>
      <w:pPr>
        <w:spacing w:line="240" w:lineRule="atLeast"/>
        <w:rPr>
          <w:rStyle w:val="43"/>
          <w:rFonts w:ascii="宋体" w:hAnsi="宋体" w:cs="宋体"/>
          <w:color w:val="000000" w:themeColor="text1"/>
          <w:szCs w:val="28"/>
          <w14:textFill>
            <w14:solidFill>
              <w14:schemeClr w14:val="tx1"/>
            </w14:solidFill>
          </w14:textFill>
        </w:rPr>
      </w:pPr>
      <w:r>
        <w:rPr>
          <w:rStyle w:val="43"/>
          <w:rFonts w:hint="eastAsia" w:ascii="宋体" w:hAnsi="宋体" w:cs="宋体"/>
          <w:color w:val="000000" w:themeColor="text1"/>
          <w:szCs w:val="28"/>
          <w14:textFill>
            <w14:solidFill>
              <w14:schemeClr w14:val="tx1"/>
            </w14:solidFill>
          </w14:textFill>
        </w:rPr>
        <w:t>填写说明：</w:t>
      </w:r>
    </w:p>
    <w:p>
      <w:pPr>
        <w:numPr>
          <w:ilvl w:val="0"/>
          <w:numId w:val="4"/>
        </w:numPr>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4"/>
        </w:numPr>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3"/>
          <w:rFonts w:ascii="宋体" w:hAnsi="宋体" w:cs="宋体"/>
          <w:color w:val="000000" w:themeColor="text1"/>
          <w:sz w:val="44"/>
          <w14:textFill>
            <w14:solidFill>
              <w14:schemeClr w14:val="tx1"/>
            </w14:solidFill>
          </w14:textFill>
        </w:rPr>
      </w:pPr>
    </w:p>
    <w:p>
      <w:pPr>
        <w:ind w:firstLine="480"/>
        <w:rPr>
          <w:rStyle w:val="43"/>
          <w:rFonts w:ascii="宋体" w:hAnsi="宋体" w:cs="宋体"/>
          <w:color w:val="000000" w:themeColor="text1"/>
          <w:sz w:val="24"/>
          <w14:textFill>
            <w14:solidFill>
              <w14:schemeClr w14:val="tx1"/>
            </w14:solidFill>
          </w14:textFill>
        </w:rPr>
      </w:pPr>
    </w:p>
    <w:p>
      <w:pPr>
        <w:ind w:firstLine="480"/>
        <w:rPr>
          <w:rStyle w:val="43"/>
          <w:rFonts w:ascii="宋体" w:hAnsi="宋体" w:cs="宋体"/>
          <w:color w:val="000000" w:themeColor="text1"/>
          <w:sz w:val="24"/>
          <w14:textFill>
            <w14:solidFill>
              <w14:schemeClr w14:val="tx1"/>
            </w14:solidFill>
          </w14:textFill>
        </w:rPr>
      </w:pPr>
    </w:p>
    <w:p>
      <w:pPr>
        <w:ind w:firstLine="480"/>
        <w:jc w:val="center"/>
        <w:rPr>
          <w:rStyle w:val="43"/>
          <w:rFonts w:ascii="宋体" w:hAnsi="宋体" w:cs="宋体"/>
          <w:color w:val="000000" w:themeColor="text1"/>
          <w:sz w:val="24"/>
          <w14:textFill>
            <w14:solidFill>
              <w14:schemeClr w14:val="tx1"/>
            </w14:solidFill>
          </w14:textFill>
        </w:rPr>
      </w:pPr>
      <w:r>
        <w:rPr>
          <w:rStyle w:val="43"/>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3"/>
          <w:rFonts w:hint="eastAsia"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xml:space="preserve">                                              日期： </w:t>
      </w:r>
      <w:r>
        <w:rPr>
          <w:rStyle w:val="43"/>
          <w:rFonts w:hint="eastAsia" w:ascii="宋体" w:hAnsi="宋体" w:cs="宋体"/>
          <w:color w:val="000000" w:themeColor="text1"/>
          <w:sz w:val="24"/>
          <w:lang w:val="en-US" w:eastAsia="zh-CN"/>
          <w14:textFill>
            <w14:solidFill>
              <w14:schemeClr w14:val="tx1"/>
            </w14:solidFill>
          </w14:textFill>
        </w:rPr>
        <w:t xml:space="preserve">  </w:t>
      </w:r>
      <w:r>
        <w:rPr>
          <w:rStyle w:val="43"/>
          <w:rFonts w:hint="eastAsia" w:ascii="宋体" w:hAnsi="宋体" w:cs="宋体"/>
          <w:color w:val="000000" w:themeColor="text1"/>
          <w:sz w:val="24"/>
          <w14:textFill>
            <w14:solidFill>
              <w14:schemeClr w14:val="tx1"/>
            </w14:solidFill>
          </w14:textFill>
        </w:rPr>
        <w:t>年</w:t>
      </w:r>
      <w:r>
        <w:rPr>
          <w:rStyle w:val="43"/>
          <w:rFonts w:hint="eastAsia" w:ascii="宋体" w:hAnsi="宋体" w:cs="宋体"/>
          <w:color w:val="000000" w:themeColor="text1"/>
          <w:sz w:val="24"/>
          <w:lang w:val="en-US" w:eastAsia="zh-CN"/>
          <w14:textFill>
            <w14:solidFill>
              <w14:schemeClr w14:val="tx1"/>
            </w14:solidFill>
          </w14:textFill>
        </w:rPr>
        <w:t xml:space="preserve">  </w:t>
      </w:r>
      <w:r>
        <w:rPr>
          <w:rStyle w:val="43"/>
          <w:rFonts w:hint="eastAsia" w:ascii="宋体" w:hAnsi="宋体" w:cs="宋体"/>
          <w:color w:val="000000" w:themeColor="text1"/>
          <w:sz w:val="24"/>
          <w14:textFill>
            <w14:solidFill>
              <w14:schemeClr w14:val="tx1"/>
            </w14:solidFill>
          </w14:textFill>
        </w:rPr>
        <w:t>月</w:t>
      </w:r>
      <w:r>
        <w:rPr>
          <w:rStyle w:val="43"/>
          <w:rFonts w:hint="eastAsia" w:ascii="宋体" w:hAnsi="宋体" w:cs="宋体"/>
          <w:color w:val="000000" w:themeColor="text1"/>
          <w:sz w:val="24"/>
          <w:lang w:val="en-US" w:eastAsia="zh-CN"/>
          <w14:textFill>
            <w14:solidFill>
              <w14:schemeClr w14:val="tx1"/>
            </w14:solidFill>
          </w14:textFill>
        </w:rPr>
        <w:t xml:space="preserve">  </w:t>
      </w:r>
      <w:r>
        <w:rPr>
          <w:rStyle w:val="43"/>
          <w:rFonts w:hint="eastAsia" w:ascii="宋体" w:hAnsi="宋体" w:cs="宋体"/>
          <w:color w:val="000000" w:themeColor="text1"/>
          <w:sz w:val="24"/>
          <w14:textFill>
            <w14:solidFill>
              <w14:schemeClr w14:val="tx1"/>
            </w14:solidFill>
          </w14:textFill>
        </w:rPr>
        <w:t>日</w:t>
      </w:r>
    </w:p>
    <w:p>
      <w:pPr>
        <w:pStyle w:val="2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outlineLvl w:val="9"/>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r>
        <w:rPr>
          <w:rFonts w:hint="eastAsia" w:ascii="宋体" w:hAnsi="宋体" w:cs="宋体"/>
          <w:b/>
          <w:bCs/>
          <w:color w:val="000000" w:themeColor="text1"/>
          <w:lang w:val="en-US" w:eastAsia="zh-CN"/>
          <w14:textFill>
            <w14:solidFill>
              <w14:schemeClr w14:val="tx1"/>
            </w14:solidFill>
          </w14:textFill>
        </w:rPr>
        <w:t>本项目属于租赁和商务服务业。</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附件：1、中小企业声明函（工程、服务）</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、《残疾人福利性单位声明函》（格式）</w:t>
      </w: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144"/>
        <w:rPr>
          <w:rFonts w:ascii="宋体" w:hAnsi="宋体" w:cs="宋体"/>
          <w:color w:val="000000" w:themeColor="text1"/>
          <w14:textFill>
            <w14:solidFill>
              <w14:schemeClr w14:val="tx1"/>
            </w14:solidFill>
          </w14:textFill>
        </w:rPr>
      </w:pPr>
    </w:p>
    <w:p>
      <w:pPr>
        <w:pStyle w:val="144"/>
        <w:rPr>
          <w:rFonts w:ascii="宋体" w:hAnsi="宋体" w:cs="宋体"/>
          <w:color w:val="000000" w:themeColor="text1"/>
          <w14:textFill>
            <w14:solidFill>
              <w14:schemeClr w14:val="tx1"/>
            </w14:solidFill>
          </w14:textFill>
        </w:rPr>
      </w:pPr>
    </w:p>
    <w:p>
      <w:pPr>
        <w:pStyle w:val="144"/>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8"/>
        <w:ind w:firstLine="562"/>
        <w:rPr>
          <w:rFonts w:ascii="宋体" w:hAnsi="宋体" w:eastAsia="宋体" w:cs="宋体"/>
          <w:b/>
          <w:color w:val="000000" w:themeColor="text1"/>
          <w14:textFill>
            <w14:solidFill>
              <w14:schemeClr w14:val="tx1"/>
            </w14:solidFill>
          </w14:textFill>
        </w:rPr>
      </w:pPr>
    </w:p>
    <w:p>
      <w:pPr>
        <w:pStyle w:val="8"/>
        <w:ind w:firstLine="562"/>
        <w:rPr>
          <w:rFonts w:ascii="宋体" w:hAnsi="宋体" w:eastAsia="宋体" w:cs="宋体"/>
          <w:b/>
          <w:color w:val="000000" w:themeColor="text1"/>
          <w14:textFill>
            <w14:solidFill>
              <w14:schemeClr w14:val="tx1"/>
            </w14:solidFill>
          </w14:textFill>
        </w:rPr>
      </w:pPr>
    </w:p>
    <w:p>
      <w:pPr>
        <w:pStyle w:val="8"/>
        <w:ind w:firstLine="562"/>
        <w:rPr>
          <w:rFonts w:ascii="宋体" w:hAnsi="宋体" w:eastAsia="宋体" w:cs="宋体"/>
          <w:b/>
          <w:color w:val="000000" w:themeColor="text1"/>
          <w14:textFill>
            <w14:solidFill>
              <w14:schemeClr w14:val="tx1"/>
            </w14:solidFill>
          </w14:textFill>
        </w:rPr>
      </w:pPr>
    </w:p>
    <w:p>
      <w:pPr>
        <w:pStyle w:val="9"/>
        <w:rPr>
          <w:rFonts w:ascii="宋体" w:hAnsi="宋体" w:cs="宋体"/>
          <w:b/>
          <w:color w:val="000000" w:themeColor="text1"/>
          <w14:textFill>
            <w14:solidFill>
              <w14:schemeClr w14:val="tx1"/>
            </w14:solidFill>
          </w14:textFill>
        </w:rPr>
      </w:pPr>
    </w:p>
    <w:p>
      <w:pPr>
        <w:pStyle w:val="9"/>
        <w:rPr>
          <w:rFonts w:ascii="宋体" w:hAnsi="宋体" w:cs="宋体"/>
          <w:b/>
          <w:color w:val="000000" w:themeColor="text1"/>
          <w14:textFill>
            <w14:solidFill>
              <w14:schemeClr w14:val="tx1"/>
            </w14:solidFill>
          </w14:textFill>
        </w:rPr>
      </w:pPr>
    </w:p>
    <w:p>
      <w:pPr>
        <w:pStyle w:val="9"/>
        <w:rPr>
          <w:rFonts w:ascii="宋体" w:hAnsi="宋体" w:cs="宋体"/>
          <w:b/>
          <w:color w:val="000000" w:themeColor="text1"/>
          <w14:textFill>
            <w14:solidFill>
              <w14:schemeClr w14:val="tx1"/>
            </w14:solidFill>
          </w14:textFill>
        </w:rPr>
      </w:pPr>
    </w:p>
    <w:p>
      <w:pPr>
        <w:pStyle w:val="9"/>
        <w:rPr>
          <w:rFonts w:ascii="宋体" w:hAnsi="宋体" w:cs="宋体"/>
          <w:b/>
          <w:color w:val="000000" w:themeColor="text1"/>
          <w14:textFill>
            <w14:solidFill>
              <w14:schemeClr w14:val="tx1"/>
            </w14:solidFill>
          </w14:textFill>
        </w:rPr>
      </w:pPr>
    </w:p>
    <w:p>
      <w:pPr>
        <w:spacing w:line="560" w:lineRule="exact"/>
        <w:rPr>
          <w:rFonts w:hint="eastAsia" w:ascii="宋体" w:hAnsi="宋体" w:cs="宋体"/>
          <w:b/>
          <w:color w:val="000000" w:themeColor="text1"/>
          <w:sz w:val="24"/>
          <w:szCs w:val="24"/>
          <w14:textFill>
            <w14:solidFill>
              <w14:schemeClr w14:val="tx1"/>
            </w14:solidFill>
          </w14:textFill>
        </w:rPr>
      </w:pP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p>
    <w:p>
      <w:pPr>
        <w:pStyle w:val="144"/>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rPr>
          <w:rFonts w:hint="eastAsia"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2</w:t>
      </w: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8"/>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8"/>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pStyle w:val="144"/>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pStyle w:val="20"/>
        <w:ind w:firstLine="640"/>
        <w:rPr>
          <w:rFonts w:cs="宋体"/>
          <w:color w:val="000000" w:themeColor="text1"/>
          <w:sz w:val="32"/>
          <w:szCs w:val="32"/>
          <w14:textFill>
            <w14:solidFill>
              <w14:schemeClr w14:val="tx1"/>
            </w14:solidFill>
          </w14:textFill>
        </w:rPr>
      </w:pPr>
    </w:p>
    <w:p>
      <w:pPr>
        <w:pStyle w:val="20"/>
        <w:ind w:firstLine="640"/>
        <w:rPr>
          <w:rFonts w:cs="宋体"/>
          <w:color w:val="000000" w:themeColor="text1"/>
          <w:sz w:val="32"/>
          <w:szCs w:val="32"/>
          <w14:textFill>
            <w14:solidFill>
              <w14:schemeClr w14:val="tx1"/>
            </w14:solidFill>
          </w14:textFill>
        </w:rPr>
      </w:pPr>
    </w:p>
    <w:p>
      <w:pPr>
        <w:pStyle w:val="20"/>
        <w:ind w:firstLine="640"/>
        <w:rPr>
          <w:rFonts w:cs="宋体"/>
          <w:color w:val="000000" w:themeColor="text1"/>
          <w:sz w:val="32"/>
          <w:szCs w:val="32"/>
          <w14:textFill>
            <w14:solidFill>
              <w14:schemeClr w14:val="tx1"/>
            </w14:solidFill>
          </w14:textFill>
        </w:rPr>
      </w:pPr>
    </w:p>
    <w:p>
      <w:pPr>
        <w:pStyle w:val="20"/>
        <w:ind w:firstLine="640"/>
        <w:rPr>
          <w:rFonts w:cs="宋体"/>
          <w:color w:val="000000" w:themeColor="text1"/>
          <w:sz w:val="32"/>
          <w:szCs w:val="32"/>
          <w14:textFill>
            <w14:solidFill>
              <w14:schemeClr w14:val="tx1"/>
            </w14:solidFill>
          </w14:textFill>
        </w:rPr>
      </w:pPr>
    </w:p>
    <w:p>
      <w:pPr>
        <w:pStyle w:val="20"/>
        <w:ind w:firstLine="640"/>
        <w:rPr>
          <w:rFonts w:cs="宋体"/>
          <w:color w:val="000000" w:themeColor="text1"/>
          <w:sz w:val="32"/>
          <w:szCs w:val="32"/>
          <w14:textFill>
            <w14:solidFill>
              <w14:schemeClr w14:val="tx1"/>
            </w14:solidFill>
          </w14:textFill>
        </w:rPr>
      </w:pPr>
    </w:p>
    <w:p>
      <w:pPr>
        <w:pStyle w:val="20"/>
        <w:ind w:firstLine="640"/>
        <w:rPr>
          <w:rFonts w:cs="宋体"/>
          <w:color w:val="000000" w:themeColor="text1"/>
          <w:sz w:val="32"/>
          <w:szCs w:val="32"/>
          <w14:textFill>
            <w14:solidFill>
              <w14:schemeClr w14:val="tx1"/>
            </w14:solidFill>
          </w14:textFill>
        </w:rPr>
      </w:pPr>
    </w:p>
    <w:p>
      <w:pPr>
        <w:pStyle w:val="20"/>
        <w:ind w:firstLine="640"/>
        <w:rPr>
          <w:rFonts w:cs="宋体"/>
          <w:color w:val="000000" w:themeColor="text1"/>
          <w:sz w:val="32"/>
          <w:szCs w:val="32"/>
          <w14:textFill>
            <w14:solidFill>
              <w14:schemeClr w14:val="tx1"/>
            </w14:solidFill>
          </w14:textFill>
        </w:rPr>
      </w:pPr>
    </w:p>
    <w:p>
      <w:pPr>
        <w:snapToGrid w:val="0"/>
        <w:spacing w:before="50" w:after="50"/>
        <w:rPr>
          <w:rStyle w:val="43"/>
          <w:rFonts w:ascii="宋体" w:hAnsi="宋体" w:cs="宋体"/>
          <w:color w:val="000000" w:themeColor="text1"/>
          <w:sz w:val="32"/>
          <w:szCs w:val="32"/>
          <w14:textFill>
            <w14:solidFill>
              <w14:schemeClr w14:val="tx1"/>
            </w14:solidFill>
          </w14:textFill>
        </w:rPr>
        <w:sectPr>
          <w:headerReference r:id="rId7" w:type="default"/>
          <w:footerReference r:id="rId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bookmarkStart w:id="20" w:name="_Toc9635"/>
      <w:bookmarkStart w:id="21" w:name="_Toc462564146"/>
      <w:r>
        <w:rPr>
          <w:rFonts w:hint="eastAsia" w:ascii="宋体" w:hAnsi="宋体" w:cs="宋体"/>
          <w:b/>
          <w:bCs/>
          <w:color w:val="000000" w:themeColor="text1"/>
          <w:sz w:val="32"/>
          <w:szCs w:val="32"/>
          <w14:textFill>
            <w14:solidFill>
              <w14:schemeClr w14:val="tx1"/>
            </w14:solidFill>
          </w14:textFill>
        </w:rPr>
        <w:t>六、投标产品配置及分项报价表</w:t>
      </w:r>
    </w:p>
    <w:tbl>
      <w:tblPr>
        <w:tblStyle w:val="21"/>
        <w:tblpPr w:leftFromText="180" w:rightFromText="180" w:vertAnchor="text" w:horzAnchor="page" w:tblpX="1586" w:tblpY="452"/>
        <w:tblOverlap w:val="never"/>
        <w:tblW w:w="4996" w:type="pct"/>
        <w:tblInd w:w="0" w:type="dxa"/>
        <w:tblLayout w:type="autofit"/>
        <w:tblCellMar>
          <w:top w:w="0" w:type="dxa"/>
          <w:left w:w="108" w:type="dxa"/>
          <w:bottom w:w="0" w:type="dxa"/>
          <w:right w:w="108" w:type="dxa"/>
        </w:tblCellMar>
      </w:tblPr>
      <w:tblGrid>
        <w:gridCol w:w="1262"/>
        <w:gridCol w:w="2334"/>
        <w:gridCol w:w="2138"/>
        <w:gridCol w:w="1893"/>
        <w:gridCol w:w="1534"/>
      </w:tblGrid>
      <w:tr>
        <w:tblPrEx>
          <w:tblCellMar>
            <w:top w:w="0" w:type="dxa"/>
            <w:left w:w="108" w:type="dxa"/>
            <w:bottom w:w="0" w:type="dxa"/>
            <w:right w:w="108" w:type="dxa"/>
          </w:tblCellMar>
        </w:tblPrEx>
        <w:trPr>
          <w:trHeight w:val="602" w:hRule="atLeast"/>
        </w:trPr>
        <w:tc>
          <w:tcPr>
            <w:tcW w:w="5000" w:type="pct"/>
            <w:gridSpan w:val="5"/>
            <w:tcBorders>
              <w:top w:val="nil"/>
              <w:bottom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表5：市外用车报价清单</w:t>
            </w:r>
          </w:p>
        </w:tc>
      </w:tr>
      <w:tr>
        <w:tblPrEx>
          <w:tblCellMar>
            <w:top w:w="0" w:type="dxa"/>
            <w:left w:w="108" w:type="dxa"/>
            <w:bottom w:w="0" w:type="dxa"/>
            <w:right w:w="108" w:type="dxa"/>
          </w:tblCellMar>
        </w:tblPrEx>
        <w:trPr>
          <w:trHeight w:val="1392"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车辆品牌</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座位数</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正常差旅车辆租金（元/天）</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108" w:type="dxa"/>
            <w:bottom w:w="0" w:type="dxa"/>
            <w:right w:w="108" w:type="dxa"/>
          </w:tblCellMar>
        </w:tblPrEx>
        <w:trPr>
          <w:trHeight w:val="348"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9～15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bl>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tbl>
      <w:tblPr>
        <w:tblStyle w:val="21"/>
        <w:tblpPr w:leftFromText="180" w:rightFromText="180" w:vertAnchor="text" w:horzAnchor="page" w:tblpX="1576" w:tblpY="911"/>
        <w:tblOverlap w:val="never"/>
        <w:tblW w:w="5000" w:type="pct"/>
        <w:tblInd w:w="0" w:type="dxa"/>
        <w:tblLayout w:type="autofit"/>
        <w:tblCellMar>
          <w:top w:w="0" w:type="dxa"/>
          <w:left w:w="108" w:type="dxa"/>
          <w:bottom w:w="0" w:type="dxa"/>
          <w:right w:w="108" w:type="dxa"/>
        </w:tblCellMar>
      </w:tblPr>
      <w:tblGrid>
        <w:gridCol w:w="984"/>
        <w:gridCol w:w="1632"/>
        <w:gridCol w:w="1416"/>
        <w:gridCol w:w="4210"/>
        <w:gridCol w:w="926"/>
      </w:tblGrid>
      <w:tr>
        <w:tblPrEx>
          <w:tblCellMar>
            <w:top w:w="0" w:type="dxa"/>
            <w:left w:w="108" w:type="dxa"/>
            <w:bottom w:w="0" w:type="dxa"/>
            <w:right w:w="108" w:type="dxa"/>
          </w:tblCellMar>
        </w:tblPrEx>
        <w:trPr>
          <w:trHeight w:val="797" w:hRule="atLeast"/>
        </w:trPr>
        <w:tc>
          <w:tcPr>
            <w:tcW w:w="5000" w:type="pct"/>
            <w:gridSpan w:val="5"/>
            <w:tcBorders>
              <w:top w:val="nil"/>
              <w:bottom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表6：市内用车报价清单</w:t>
            </w:r>
          </w:p>
        </w:tc>
      </w:tr>
      <w:tr>
        <w:tblPrEx>
          <w:tblCellMar>
            <w:top w:w="0" w:type="dxa"/>
            <w:left w:w="108" w:type="dxa"/>
            <w:bottom w:w="0" w:type="dxa"/>
            <w:right w:w="108" w:type="dxa"/>
          </w:tblCellMar>
        </w:tblPrEx>
        <w:trPr>
          <w:trHeight w:val="1392"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车辆品牌</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座位数</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市内用车（元/天）</w:t>
            </w:r>
          </w:p>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2-4小时、或者100公里以内按半天结算。超过4h或者超过100公里按1天结算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108" w:type="dxa"/>
            <w:bottom w:w="0" w:type="dxa"/>
            <w:right w:w="108" w:type="dxa"/>
          </w:tblCellMar>
        </w:tblPrEx>
        <w:trPr>
          <w:trHeight w:val="348"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9～15</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0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市区指亭湖区、盐都区、盐城经济开发区、盐南高新区，其余县区按市外结算</w:t>
            </w:r>
          </w:p>
        </w:tc>
      </w:tr>
    </w:tbl>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19"/>
        <w:rPr>
          <w:color w:val="000000" w:themeColor="text1"/>
          <w14:textFill>
            <w14:solidFill>
              <w14:schemeClr w14:val="tx1"/>
            </w14:solidFill>
          </w14:textFill>
        </w:rPr>
      </w:pP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tbl>
      <w:tblPr>
        <w:tblStyle w:val="21"/>
        <w:tblW w:w="5000" w:type="pct"/>
        <w:tblInd w:w="0" w:type="dxa"/>
        <w:tblLayout w:type="autofit"/>
        <w:tblCellMar>
          <w:top w:w="0" w:type="dxa"/>
          <w:left w:w="108" w:type="dxa"/>
          <w:bottom w:w="0" w:type="dxa"/>
          <w:right w:w="108" w:type="dxa"/>
        </w:tblCellMar>
      </w:tblPr>
      <w:tblGrid>
        <w:gridCol w:w="696"/>
        <w:gridCol w:w="1176"/>
        <w:gridCol w:w="936"/>
        <w:gridCol w:w="2067"/>
        <w:gridCol w:w="3743"/>
        <w:gridCol w:w="550"/>
      </w:tblGrid>
      <w:tr>
        <w:tblPrEx>
          <w:tblCellMar>
            <w:top w:w="0" w:type="dxa"/>
            <w:left w:w="108" w:type="dxa"/>
            <w:bottom w:w="0" w:type="dxa"/>
            <w:right w:w="108" w:type="dxa"/>
          </w:tblCellMar>
        </w:tblPrEx>
        <w:trPr>
          <w:trHeight w:val="899" w:hRule="atLeast"/>
        </w:trPr>
        <w:tc>
          <w:tcPr>
            <w:tcW w:w="5000" w:type="pct"/>
            <w:gridSpan w:val="6"/>
            <w:tcBorders>
              <w:top w:val="nil"/>
              <w:bottom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表7：市内疫情防控用车报价清单</w:t>
            </w:r>
          </w:p>
        </w:tc>
      </w:tr>
      <w:tr>
        <w:tblPrEx>
          <w:tblCellMar>
            <w:top w:w="0" w:type="dxa"/>
            <w:left w:w="108" w:type="dxa"/>
            <w:bottom w:w="0" w:type="dxa"/>
            <w:right w:w="108" w:type="dxa"/>
          </w:tblCellMar>
        </w:tblPrEx>
        <w:trPr>
          <w:trHeight w:val="1392"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车辆品牌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座位数</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疫情防控接送发热病人或接送采样管（元/趟）</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疫情防控接送发热病人或接送采样管（元/天）</w:t>
            </w:r>
          </w:p>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2-4小时、或者100公里以内按半天结算。超过4h或者超过100公里按1天结算</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108" w:type="dxa"/>
            <w:bottom w:w="0" w:type="dxa"/>
            <w:right w:w="108" w:type="dxa"/>
          </w:tblCellMar>
        </w:tblPrEx>
        <w:trPr>
          <w:trHeight w:val="348"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9～15</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注：1.发热病人：由学校接送至第一人民医院（南院），来回为一趟</w:t>
            </w:r>
            <w:r>
              <w:rPr>
                <w:rFonts w:hint="eastAsia" w:ascii="宋体" w:hAnsi="宋体" w:cs="宋体"/>
                <w:color w:val="000000" w:themeColor="text1"/>
                <w:sz w:val="24"/>
                <w:szCs w:val="24"/>
                <w:lang w:eastAsia="zh-CN"/>
                <w14:textFill>
                  <w14:solidFill>
                    <w14:schemeClr w14:val="tx1"/>
                  </w14:solidFill>
                </w14:textFill>
              </w:rPr>
              <w:t>；</w:t>
            </w:r>
          </w:p>
          <w:p>
            <w:pPr>
              <w:numPr>
                <w:ilvl w:val="0"/>
                <w:numId w:val="5"/>
              </w:num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核酸采样管由学校送往伍佑卫生院</w:t>
            </w:r>
            <w:r>
              <w:rPr>
                <w:rFonts w:hint="eastAsia" w:ascii="宋体" w:hAnsi="宋体" w:cs="宋体"/>
                <w:color w:val="000000" w:themeColor="text1"/>
                <w:sz w:val="24"/>
                <w:szCs w:val="24"/>
                <w:lang w:eastAsia="zh-CN"/>
                <w14:textFill>
                  <w14:solidFill>
                    <w14:schemeClr w14:val="tx1"/>
                  </w14:solidFill>
                </w14:textFill>
              </w:rPr>
              <w:t>；</w:t>
            </w:r>
          </w:p>
          <w:p>
            <w:pPr>
              <w:numPr>
                <w:ilvl w:val="0"/>
                <w:numId w:val="5"/>
              </w:num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以上两种结算方式按照价格最低原则结算</w:t>
            </w:r>
            <w:r>
              <w:rPr>
                <w:rFonts w:hint="eastAsia" w:ascii="宋体" w:hAnsi="宋体" w:cs="宋体"/>
                <w:color w:val="000000" w:themeColor="text1"/>
                <w:sz w:val="24"/>
                <w:szCs w:val="24"/>
                <w:lang w:eastAsia="zh-CN"/>
                <w14:textFill>
                  <w14:solidFill>
                    <w14:schemeClr w14:val="tx1"/>
                  </w14:solidFill>
                </w14:textFill>
              </w:rPr>
              <w:t>；</w:t>
            </w:r>
          </w:p>
        </w:tc>
      </w:tr>
    </w:tbl>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上述价格是满足甲方使用车辆需要的所有费用。乙方已充分考虑为满足招标业务用车需求内容所必须的直接和间接成本、油（电、气）费、驾驶员全额工资（含福利、社保等，不含出车补贴）、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3、短途租赁服务来回接送不限趟数，如遇特殊情况经双方协商收取租赁费。</w:t>
      </w: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314" w:lineRule="exact"/>
        <w:rPr>
          <w:rFonts w:ascii="宋体" w:hAnsi="宋体" w:cs="宋体"/>
          <w:color w:val="000000" w:themeColor="text1"/>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法定代表人或授权代表签字或盖章：</w:t>
      </w:r>
    </w:p>
    <w:p>
      <w:pPr>
        <w:spacing w:line="320" w:lineRule="exact"/>
        <w:ind w:right="4"/>
        <w:rPr>
          <w:rFonts w:ascii="宋体" w:hAnsi="宋体" w:cs="宋体"/>
          <w:color w:val="000000" w:themeColor="text1"/>
          <w:sz w:val="28"/>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sectPr>
          <w:headerReference r:id="rId9" w:type="default"/>
          <w:footerReference r:id="rId10" w:type="default"/>
          <w:pgSz w:w="11906" w:h="16838"/>
          <w:pgMar w:top="1418" w:right="1366" w:bottom="1418" w:left="1588" w:header="851" w:footer="907" w:gutter="0"/>
          <w:pgNumType w:fmt="decimalFullWidth"/>
          <w:cols w:space="720" w:num="1"/>
          <w:docGrid w:type="linesAndChars" w:linePitch="290" w:charSpace="0"/>
        </w:sectPr>
      </w:pPr>
      <w:r>
        <w:rPr>
          <w:rFonts w:hint="eastAsia" w:ascii="宋体" w:hAnsi="宋体" w:cs="宋体"/>
          <w:color w:val="000000" w:themeColor="text1"/>
          <w:sz w:val="24"/>
          <w:szCs w:val="24"/>
          <w14:textFill>
            <w14:solidFill>
              <w14:schemeClr w14:val="tx1"/>
            </w14:solidFill>
          </w14:textFill>
        </w:rPr>
        <w:t>日期：</w:t>
      </w:r>
    </w:p>
    <w:p>
      <w:pPr>
        <w:spacing w:line="320" w:lineRule="exact"/>
        <w:ind w:right="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14:textFill>
            <w14:solidFill>
              <w14:schemeClr w14:val="tx1"/>
            </w14:solidFill>
          </w14:textFill>
        </w:rPr>
        <w:t>车辆信息表</w:t>
      </w:r>
    </w:p>
    <w:tbl>
      <w:tblPr>
        <w:tblStyle w:val="21"/>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970"/>
        <w:gridCol w:w="1107"/>
        <w:gridCol w:w="1235"/>
        <w:gridCol w:w="1454"/>
        <w:gridCol w:w="1419"/>
        <w:gridCol w:w="1315"/>
        <w:gridCol w:w="1351"/>
        <w:gridCol w:w="1534"/>
        <w:gridCol w:w="12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588" w:type="dxa"/>
            <w:tcBorders>
              <w:right w:val="single" w:color="auto" w:sz="4" w:space="0"/>
            </w:tcBorders>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品牌、车型</w:t>
            </w:r>
          </w:p>
        </w:tc>
        <w:tc>
          <w:tcPr>
            <w:tcW w:w="970" w:type="dxa"/>
            <w:tcBorders>
              <w:left w:val="single" w:color="auto" w:sz="4" w:space="0"/>
            </w:tcBorders>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颜色</w:t>
            </w:r>
          </w:p>
        </w:tc>
        <w:tc>
          <w:tcPr>
            <w:tcW w:w="1107"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排量</w:t>
            </w:r>
          </w:p>
        </w:tc>
        <w:tc>
          <w:tcPr>
            <w:tcW w:w="1235"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车牌号</w:t>
            </w:r>
          </w:p>
        </w:tc>
        <w:tc>
          <w:tcPr>
            <w:tcW w:w="1454"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购买时间（</w:t>
            </w:r>
            <w:r>
              <w:rPr>
                <w:rFonts w:hint="eastAsia" w:ascii="宋体" w:hAnsi="宋体" w:cs="宋体"/>
                <w:b/>
                <w:bCs/>
                <w:color w:val="000000" w:themeColor="text1"/>
                <w:lang w:val="zh-TW" w:eastAsia="zh-TW"/>
                <w14:textFill>
                  <w14:solidFill>
                    <w14:schemeClr w14:val="tx1"/>
                  </w14:solidFill>
                </w14:textFill>
              </w:rPr>
              <w:t>车辆登记日期</w:t>
            </w:r>
            <w:r>
              <w:rPr>
                <w:rFonts w:hint="eastAsia" w:ascii="宋体" w:hAnsi="宋体" w:cs="宋体"/>
                <w:b/>
                <w:color w:val="000000" w:themeColor="text1"/>
                <w:sz w:val="24"/>
                <w14:textFill>
                  <w14:solidFill>
                    <w14:schemeClr w14:val="tx1"/>
                  </w14:solidFill>
                </w14:textFill>
              </w:rPr>
              <w:t>）</w:t>
            </w:r>
          </w:p>
        </w:tc>
        <w:tc>
          <w:tcPr>
            <w:tcW w:w="1419"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车辆来源</w:t>
            </w:r>
          </w:p>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（是否自有）</w:t>
            </w:r>
          </w:p>
        </w:tc>
        <w:tc>
          <w:tcPr>
            <w:tcW w:w="1315"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车辆保险</w:t>
            </w:r>
          </w:p>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购买情况</w:t>
            </w:r>
          </w:p>
        </w:tc>
        <w:tc>
          <w:tcPr>
            <w:tcW w:w="1351"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价格（元）</w:t>
            </w:r>
          </w:p>
        </w:tc>
        <w:tc>
          <w:tcPr>
            <w:tcW w:w="1534"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里程数（km）</w:t>
            </w:r>
          </w:p>
        </w:tc>
        <w:tc>
          <w:tcPr>
            <w:tcW w:w="1238" w:type="dxa"/>
            <w:vAlign w:val="center"/>
          </w:tcPr>
          <w:p>
            <w:pPr>
              <w:spacing w:line="274" w:lineRule="exact"/>
              <w:ind w:left="34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274" w:lineRule="exact"/>
              <w:jc w:val="center"/>
              <w:rPr>
                <w:rFonts w:ascii="宋体" w:hAnsi="宋体" w:cs="宋体"/>
                <w:color w:val="000000" w:themeColor="text1"/>
                <w:sz w:val="24"/>
                <w14:textFill>
                  <w14:solidFill>
                    <w14:schemeClr w14:val="tx1"/>
                  </w14:solidFill>
                </w14:textFill>
              </w:rPr>
            </w:pPr>
          </w:p>
        </w:tc>
        <w:tc>
          <w:tcPr>
            <w:tcW w:w="1315" w:type="dxa"/>
            <w:vAlign w:val="center"/>
          </w:tcPr>
          <w:p>
            <w:pPr>
              <w:spacing w:line="274" w:lineRule="exact"/>
              <w:jc w:val="center"/>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7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10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5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419"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351"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3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TW"/>
                <w14:textFill>
                  <w14:solidFill>
                    <w14:schemeClr w14:val="tx1"/>
                  </w14:solidFill>
                </w14:textFill>
              </w:rPr>
              <w:t>上述所有</w:t>
            </w:r>
            <w:r>
              <w:rPr>
                <w:rFonts w:hint="eastAsia" w:ascii="宋体" w:hAnsi="宋体" w:cs="宋体"/>
                <w:color w:val="000000" w:themeColor="text1"/>
                <w14:textFill>
                  <w14:solidFill>
                    <w14:schemeClr w14:val="tx1"/>
                  </w14:solidFill>
                </w14:textFill>
              </w:rPr>
              <w:t>车辆数量合计，单位：辆</w:t>
            </w:r>
          </w:p>
        </w:tc>
        <w:tc>
          <w:tcPr>
            <w:tcW w:w="2885" w:type="dxa"/>
            <w:gridSpan w:val="2"/>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TW"/>
                <w14:textFill>
                  <w14:solidFill>
                    <w14:schemeClr w14:val="tx1"/>
                  </w14:solidFill>
                </w14:textFill>
              </w:rPr>
              <w:t>上述所有车辆</w:t>
            </w:r>
            <w:r>
              <w:rPr>
                <w:rFonts w:hint="eastAsia" w:ascii="宋体" w:hAnsi="宋体" w:cs="宋体"/>
                <w:color w:val="000000" w:themeColor="text1"/>
                <w:lang w:val="zh-TW" w:eastAsia="zh-TW"/>
                <w14:textFill>
                  <w14:solidFill>
                    <w14:schemeClr w14:val="tx1"/>
                  </w14:solidFill>
                </w14:textFill>
              </w:rPr>
              <w:t>车</w:t>
            </w:r>
            <w:r>
              <w:rPr>
                <w:rFonts w:hint="eastAsia" w:ascii="宋体" w:hAnsi="宋体" w:cs="宋体"/>
                <w:color w:val="000000" w:themeColor="text1"/>
                <w:lang w:val="zh-TW"/>
                <w14:textFill>
                  <w14:solidFill>
                    <w14:schemeClr w14:val="tx1"/>
                  </w14:solidFill>
                </w14:textFill>
              </w:rPr>
              <w:t>龄合计（每辆车从其</w:t>
            </w:r>
            <w:r>
              <w:rPr>
                <w:rFonts w:hint="eastAsia" w:ascii="宋体" w:hAnsi="宋体" w:cs="宋体"/>
                <w:color w:val="000000" w:themeColor="text1"/>
                <w:lang w:val="zh-TW" w:eastAsia="zh-TW"/>
                <w14:textFill>
                  <w14:solidFill>
                    <w14:schemeClr w14:val="tx1"/>
                  </w14:solidFill>
                </w14:textFill>
              </w:rPr>
              <w:t>车辆登记日期</w:t>
            </w:r>
            <w:r>
              <w:rPr>
                <w:rFonts w:hint="eastAsia" w:ascii="宋体" w:hAnsi="宋体" w:cs="宋体"/>
                <w:color w:val="000000" w:themeColor="text1"/>
                <w:lang w:val="zh-TW"/>
                <w14:textFill>
                  <w14:solidFill>
                    <w14:schemeClr w14:val="tx1"/>
                  </w14:solidFill>
                </w14:textFill>
              </w:rPr>
              <w:t>之日起至投标截止日计算），单位：天</w:t>
            </w:r>
          </w:p>
        </w:tc>
        <w:tc>
          <w:tcPr>
            <w:tcW w:w="2885" w:type="dxa"/>
            <w:gridSpan w:val="2"/>
            <w:vAlign w:val="center"/>
          </w:tcPr>
          <w:p>
            <w:pPr>
              <w:spacing w:line="0" w:lineRule="atLeast"/>
              <w:rPr>
                <w:rFonts w:ascii="宋体" w:hAnsi="宋体" w:cs="宋体"/>
                <w:color w:val="000000" w:themeColor="text1"/>
                <w:sz w:val="24"/>
                <w14:textFill>
                  <w14:solidFill>
                    <w14:schemeClr w14:val="tx1"/>
                  </w14:solidFill>
                </w14:textFill>
              </w:rPr>
            </w:pPr>
          </w:p>
        </w:tc>
        <w:tc>
          <w:tcPr>
            <w:tcW w:w="1238" w:type="dxa"/>
            <w:vAlign w:val="center"/>
          </w:tcPr>
          <w:p>
            <w:pPr>
              <w:spacing w:line="0" w:lineRule="atLeast"/>
              <w:rPr>
                <w:rFonts w:ascii="宋体" w:hAnsi="宋体" w:cs="宋体"/>
                <w:color w:val="000000" w:themeColor="text1"/>
                <w:sz w:val="24"/>
                <w14:textFill>
                  <w14:solidFill>
                    <w14:schemeClr w14:val="tx1"/>
                  </w14:solidFill>
                </w14:textFill>
              </w:rPr>
            </w:pPr>
          </w:p>
        </w:tc>
      </w:tr>
    </w:tbl>
    <w:p>
      <w:pPr>
        <w:spacing w:line="148" w:lineRule="exact"/>
        <w:rPr>
          <w:rFonts w:ascii="宋体" w:hAnsi="宋体" w:cs="宋体"/>
          <w:color w:val="000000" w:themeColor="text1"/>
          <w:sz w:val="20"/>
          <w:szCs w:val="20"/>
          <w14:textFill>
            <w14:solidFill>
              <w14:schemeClr w14:val="tx1"/>
            </w14:solidFill>
          </w14:textFill>
        </w:rPr>
      </w:pPr>
    </w:p>
    <w:p>
      <w:pPr>
        <w:spacing w:line="274" w:lineRule="exact"/>
        <w:ind w:left="3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注：信息表中提供的车辆必须是承担出车任务的车辆。</w:t>
      </w:r>
    </w:p>
    <w:p>
      <w:pPr>
        <w:spacing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w:t>
      </w:r>
    </w:p>
    <w:p>
      <w:pPr>
        <w:tabs>
          <w:tab w:val="left" w:pos="6460"/>
          <w:tab w:val="left" w:pos="7300"/>
          <w:tab w:val="left" w:pos="8140"/>
        </w:tabs>
        <w:spacing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日</w:t>
      </w:r>
    </w:p>
    <w:p>
      <w:pPr>
        <w:snapToGrid w:val="0"/>
        <w:spacing w:line="300" w:lineRule="exact"/>
        <w:jc w:val="center"/>
        <w:rPr>
          <w:rFonts w:ascii="宋体" w:hAnsi="宋体" w:cs="宋体"/>
          <w:color w:val="000000" w:themeColor="text1"/>
          <w:sz w:val="32"/>
          <w:szCs w:val="32"/>
          <w14:textFill>
            <w14:solidFill>
              <w14:schemeClr w14:val="tx1"/>
            </w14:solidFill>
          </w14:textFill>
        </w:rPr>
        <w:sectPr>
          <w:headerReference r:id="rId11" w:type="default"/>
          <w:footerReference r:id="rId12" w:type="default"/>
          <w:pgSz w:w="16838" w:h="11906" w:orient="landscape"/>
          <w:pgMar w:top="1587" w:right="1418" w:bottom="1366" w:left="1418" w:header="851" w:footer="907" w:gutter="0"/>
          <w:pgNumType w:fmt="decimalFullWidth"/>
          <w:cols w:space="720" w:num="1"/>
          <w:docGrid w:type="linesAndChars" w:linePitch="298" w:charSpace="0"/>
        </w:sectPr>
      </w:pPr>
    </w:p>
    <w:p>
      <w:pPr>
        <w:spacing w:line="320" w:lineRule="exact"/>
        <w:ind w:right="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14:textFill>
            <w14:solidFill>
              <w14:schemeClr w14:val="tx1"/>
            </w14:solidFill>
          </w14:textFill>
        </w:rPr>
        <w:t>驾驶员信息表</w:t>
      </w:r>
    </w:p>
    <w:tbl>
      <w:tblPr>
        <w:tblStyle w:val="21"/>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1062"/>
        <w:gridCol w:w="1015"/>
        <w:gridCol w:w="1543"/>
        <w:gridCol w:w="1517"/>
        <w:gridCol w:w="1216"/>
        <w:gridCol w:w="1850"/>
        <w:gridCol w:w="1284"/>
        <w:gridCol w:w="1233"/>
        <w:gridCol w:w="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588" w:type="dxa"/>
            <w:tcBorders>
              <w:right w:val="single" w:color="auto" w:sz="4" w:space="0"/>
            </w:tcBorders>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姓名</w:t>
            </w:r>
          </w:p>
        </w:tc>
        <w:tc>
          <w:tcPr>
            <w:tcW w:w="1062" w:type="dxa"/>
            <w:tcBorders>
              <w:left w:val="single" w:color="auto" w:sz="4" w:space="0"/>
            </w:tcBorders>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性别</w:t>
            </w:r>
          </w:p>
        </w:tc>
        <w:tc>
          <w:tcPr>
            <w:tcW w:w="1015"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准驾车型</w:t>
            </w:r>
          </w:p>
        </w:tc>
        <w:tc>
          <w:tcPr>
            <w:tcW w:w="1543"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拟驾驶本项目何种车型</w:t>
            </w:r>
          </w:p>
        </w:tc>
        <w:tc>
          <w:tcPr>
            <w:tcW w:w="1517"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是否为投标人</w:t>
            </w:r>
          </w:p>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自有员工</w:t>
            </w:r>
          </w:p>
        </w:tc>
        <w:tc>
          <w:tcPr>
            <w:tcW w:w="1216"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是否已购买社保</w:t>
            </w:r>
          </w:p>
        </w:tc>
        <w:tc>
          <w:tcPr>
            <w:tcW w:w="1850"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近3年是否生交通违法行为记录</w:t>
            </w:r>
          </w:p>
        </w:tc>
        <w:tc>
          <w:tcPr>
            <w:tcW w:w="1284"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年龄</w:t>
            </w:r>
          </w:p>
        </w:tc>
        <w:tc>
          <w:tcPr>
            <w:tcW w:w="1233"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驾龄</w:t>
            </w:r>
          </w:p>
        </w:tc>
        <w:tc>
          <w:tcPr>
            <w:tcW w:w="903" w:type="dxa"/>
            <w:vAlign w:val="center"/>
          </w:tcPr>
          <w:p>
            <w:pPr>
              <w:spacing w:line="274"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274" w:lineRule="exact"/>
              <w:jc w:val="center"/>
              <w:rPr>
                <w:rFonts w:ascii="宋体" w:hAnsi="宋体" w:cs="宋体"/>
                <w:color w:val="000000" w:themeColor="text1"/>
                <w:sz w:val="24"/>
                <w14:textFill>
                  <w14:solidFill>
                    <w14:schemeClr w14:val="tx1"/>
                  </w14:solidFill>
                </w14:textFill>
              </w:rPr>
            </w:pPr>
          </w:p>
        </w:tc>
        <w:tc>
          <w:tcPr>
            <w:tcW w:w="1015" w:type="dxa"/>
            <w:vAlign w:val="center"/>
          </w:tcPr>
          <w:p>
            <w:pPr>
              <w:spacing w:line="274" w:lineRule="exact"/>
              <w:jc w:val="center"/>
              <w:rPr>
                <w:rFonts w:ascii="宋体" w:hAnsi="宋体" w:cs="宋体"/>
                <w:color w:val="000000" w:themeColor="text1"/>
                <w:sz w:val="24"/>
                <w14:textFill>
                  <w14:solidFill>
                    <w14:schemeClr w14:val="tx1"/>
                  </w14:solidFill>
                </w14:textFill>
              </w:rPr>
            </w:pPr>
          </w:p>
        </w:tc>
        <w:tc>
          <w:tcPr>
            <w:tcW w:w="1543" w:type="dxa"/>
            <w:vAlign w:val="center"/>
          </w:tcPr>
          <w:p>
            <w:pPr>
              <w:spacing w:line="274" w:lineRule="exact"/>
              <w:jc w:val="center"/>
              <w:rPr>
                <w:rFonts w:ascii="宋体" w:hAnsi="宋体" w:cs="宋体"/>
                <w:color w:val="000000" w:themeColor="text1"/>
                <w:sz w:val="24"/>
                <w14:textFill>
                  <w14:solidFill>
                    <w14:schemeClr w14:val="tx1"/>
                  </w14:solidFill>
                </w14:textFill>
              </w:rPr>
            </w:pPr>
          </w:p>
        </w:tc>
        <w:tc>
          <w:tcPr>
            <w:tcW w:w="1517" w:type="dxa"/>
            <w:vAlign w:val="center"/>
          </w:tcPr>
          <w:p>
            <w:pPr>
              <w:spacing w:line="274" w:lineRule="exact"/>
              <w:jc w:val="center"/>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88"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62"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015"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43" w:type="dxa"/>
            <w:vAlign w:val="center"/>
          </w:tcPr>
          <w:p>
            <w:pPr>
              <w:spacing w:line="0" w:lineRule="atLeast"/>
              <w:rPr>
                <w:rFonts w:ascii="宋体" w:hAnsi="宋体" w:cs="宋体"/>
                <w:color w:val="000000" w:themeColor="text1"/>
                <w:sz w:val="24"/>
                <w14:textFill>
                  <w14:solidFill>
                    <w14:schemeClr w14:val="tx1"/>
                  </w14:solidFill>
                </w14:textFill>
              </w:rPr>
            </w:pPr>
          </w:p>
        </w:tc>
        <w:tc>
          <w:tcPr>
            <w:tcW w:w="1517"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16" w:type="dxa"/>
            <w:tcBorders>
              <w:righ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850" w:type="dxa"/>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1284" w:type="dxa"/>
            <w:vAlign w:val="center"/>
          </w:tcPr>
          <w:p>
            <w:pPr>
              <w:spacing w:line="0" w:lineRule="atLeast"/>
              <w:rPr>
                <w:rFonts w:ascii="宋体" w:hAnsi="宋体" w:cs="宋体"/>
                <w:color w:val="000000" w:themeColor="text1"/>
                <w:sz w:val="24"/>
                <w14:textFill>
                  <w14:solidFill>
                    <w14:schemeClr w14:val="tx1"/>
                  </w14:solidFill>
                </w14:textFill>
              </w:rPr>
            </w:pPr>
          </w:p>
        </w:tc>
        <w:tc>
          <w:tcPr>
            <w:tcW w:w="1233" w:type="dxa"/>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8553" w:type="dxa"/>
            <w:gridSpan w:val="7"/>
            <w:tcBorders>
              <w:right w:val="single" w:color="auto" w:sz="4" w:space="0"/>
            </w:tcBorders>
            <w:vAlign w:val="center"/>
          </w:tcPr>
          <w:p>
            <w:pPr>
              <w:spacing w:line="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上述所有驾驶员驾龄合计</w:t>
            </w:r>
          </w:p>
        </w:tc>
        <w:tc>
          <w:tcPr>
            <w:tcW w:w="4367" w:type="dxa"/>
            <w:gridSpan w:val="3"/>
            <w:tcBorders>
              <w:left w:val="single" w:color="auto" w:sz="4" w:space="0"/>
            </w:tcBorders>
            <w:vAlign w:val="center"/>
          </w:tcPr>
          <w:p>
            <w:pPr>
              <w:spacing w:line="0" w:lineRule="atLeast"/>
              <w:rPr>
                <w:rFonts w:ascii="宋体" w:hAnsi="宋体" w:cs="宋体"/>
                <w:color w:val="000000" w:themeColor="text1"/>
                <w:sz w:val="24"/>
                <w14:textFill>
                  <w14:solidFill>
                    <w14:schemeClr w14:val="tx1"/>
                  </w14:solidFill>
                </w14:textFill>
              </w:rPr>
            </w:pPr>
          </w:p>
        </w:tc>
        <w:tc>
          <w:tcPr>
            <w:tcW w:w="903" w:type="dxa"/>
            <w:vAlign w:val="center"/>
          </w:tcPr>
          <w:p>
            <w:pPr>
              <w:spacing w:line="0" w:lineRule="atLeast"/>
              <w:rPr>
                <w:rFonts w:ascii="宋体" w:hAnsi="宋体" w:cs="宋体"/>
                <w:color w:val="000000" w:themeColor="text1"/>
                <w:sz w:val="24"/>
                <w14:textFill>
                  <w14:solidFill>
                    <w14:schemeClr w14:val="tx1"/>
                  </w14:solidFill>
                </w14:textFill>
              </w:rPr>
            </w:pPr>
          </w:p>
        </w:tc>
      </w:tr>
    </w:tbl>
    <w:p>
      <w:pPr>
        <w:spacing w:line="148" w:lineRule="exact"/>
        <w:rPr>
          <w:rFonts w:ascii="宋体" w:hAnsi="宋体" w:cs="宋体"/>
          <w:color w:val="000000" w:themeColor="text1"/>
          <w:sz w:val="20"/>
          <w:szCs w:val="20"/>
          <w14:textFill>
            <w14:solidFill>
              <w14:schemeClr w14:val="tx1"/>
            </w14:solidFill>
          </w14:textFill>
        </w:rPr>
      </w:pPr>
    </w:p>
    <w:p>
      <w:pPr>
        <w:spacing w:line="274" w:lineRule="exact"/>
        <w:ind w:left="3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注：信息表中提供的驾驶员必须是承担出车任务的司机，且不得随意更换。</w:t>
      </w:r>
    </w:p>
    <w:p>
      <w:pPr>
        <w:spacing w:line="207" w:lineRule="exact"/>
        <w:rPr>
          <w:rFonts w:ascii="宋体" w:hAnsi="宋体" w:cs="宋体"/>
          <w:color w:val="000000" w:themeColor="text1"/>
          <w14:textFill>
            <w14:solidFill>
              <w14:schemeClr w14:val="tx1"/>
            </w14:solidFill>
          </w14:textFill>
        </w:rPr>
      </w:pPr>
    </w:p>
    <w:p>
      <w:pPr>
        <w:spacing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w:t>
      </w:r>
    </w:p>
    <w:p>
      <w:pPr>
        <w:tabs>
          <w:tab w:val="left" w:pos="6460"/>
          <w:tab w:val="left" w:pos="7300"/>
          <w:tab w:val="left" w:pos="8140"/>
        </w:tabs>
        <w:spacing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日</w:t>
      </w:r>
    </w:p>
    <w:p>
      <w:pPr>
        <w:snapToGrid w:val="0"/>
        <w:spacing w:line="300" w:lineRule="exact"/>
        <w:jc w:val="center"/>
        <w:rPr>
          <w:rFonts w:ascii="宋体" w:hAnsi="宋体" w:cs="宋体"/>
          <w:color w:val="000000" w:themeColor="text1"/>
          <w:sz w:val="32"/>
          <w:szCs w:val="32"/>
          <w14:textFill>
            <w14:solidFill>
              <w14:schemeClr w14:val="tx1"/>
            </w14:solidFill>
          </w14:textFill>
        </w:rPr>
        <w:sectPr>
          <w:pgSz w:w="16838" w:h="11906" w:orient="landscape"/>
          <w:pgMar w:top="1587" w:right="1418" w:bottom="1366" w:left="1418" w:header="851" w:footer="907" w:gutter="0"/>
          <w:pgNumType w:fmt="decimalFullWidth"/>
          <w:cols w:space="720" w:num="1"/>
          <w:docGrid w:type="linesAndChars" w:linePitch="298" w:charSpace="0"/>
        </w:sect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七、商务条款响应及偏离表（如有）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1"/>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用车响应时间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用车地点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14:textFill>
                  <w14:solidFill>
                    <w14:schemeClr w14:val="tx1"/>
                  </w14:solidFill>
                </w14:textFill>
              </w:rPr>
            </w:pPr>
          </w:p>
          <w:p>
            <w:pPr>
              <w:snapToGrid w:val="0"/>
              <w:spacing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tabs>
          <w:tab w:val="left" w:pos="6460"/>
          <w:tab w:val="left" w:pos="7300"/>
          <w:tab w:val="left" w:pos="8140"/>
        </w:tabs>
        <w:spacing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   年   月   日</w:t>
      </w:r>
    </w:p>
    <w:p>
      <w:pPr>
        <w:pStyle w:val="20"/>
        <w:ind w:firstLine="0" w:firstLineChars="0"/>
        <w:rPr>
          <w:color w:val="000000" w:themeColor="text1"/>
          <w14:textFill>
            <w14:solidFill>
              <w14:schemeClr w14:val="tx1"/>
            </w14:solidFill>
          </w14:textFill>
        </w:rPr>
      </w:pPr>
    </w:p>
    <w:p>
      <w:pPr>
        <w:pStyle w:val="4"/>
        <w:rPr>
          <w:rFonts w:ascii="宋体" w:hAnsi="宋体" w:eastAsia="宋体" w:cs="宋体"/>
          <w:b w:val="0"/>
          <w:bCs w:val="0"/>
          <w:color w:val="000000" w:themeColor="text1"/>
          <w:sz w:val="24"/>
          <w:szCs w:val="2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2" w:name="_Hlt26671372"/>
      <w:bookmarkEnd w:id="22"/>
      <w:bookmarkStart w:id="23" w:name="_Hlt26955064"/>
      <w:bookmarkEnd w:id="23"/>
      <w:bookmarkStart w:id="24" w:name="_Hlt26782999"/>
      <w:bookmarkEnd w:id="24"/>
      <w:bookmarkStart w:id="25" w:name="_Hlt26609391"/>
      <w:bookmarkEnd w:id="25"/>
      <w:bookmarkStart w:id="26" w:name="_Hlt26609389"/>
      <w:bookmarkEnd w:id="26"/>
      <w:bookmarkStart w:id="27" w:name="_Hlt24879081"/>
      <w:bookmarkEnd w:id="27"/>
      <w:bookmarkStart w:id="28" w:name="_Hlt26580838"/>
      <w:bookmarkEnd w:id="28"/>
      <w:bookmarkStart w:id="29" w:name="_Hlt26671374"/>
      <w:bookmarkEnd w:id="29"/>
      <w:bookmarkStart w:id="30" w:name="_Hlt26671343"/>
      <w:bookmarkEnd w:id="30"/>
      <w:bookmarkStart w:id="31" w:name="_Hlt26955066"/>
      <w:bookmarkEnd w:id="31"/>
      <w:bookmarkStart w:id="32" w:name="_Hlt26955056"/>
      <w:bookmarkEnd w:id="32"/>
    </w:p>
    <w:p>
      <w:pPr>
        <w:pStyle w:val="20"/>
        <w:ind w:firstLine="600"/>
        <w:rPr>
          <w:rFonts w:cs="宋体"/>
          <w:color w:val="000000" w:themeColor="text1"/>
          <w:sz w:val="30"/>
          <w14:textFill>
            <w14:solidFill>
              <w14:schemeClr w14:val="tx1"/>
            </w14:solidFill>
          </w14:textFill>
        </w:rPr>
      </w:pPr>
    </w:p>
    <w:p>
      <w:pPr>
        <w:pStyle w:val="20"/>
        <w:ind w:firstLine="600"/>
        <w:rPr>
          <w:rFonts w:cs="宋体"/>
          <w:color w:val="000000" w:themeColor="text1"/>
          <w:sz w:val="30"/>
          <w14:textFill>
            <w14:solidFill>
              <w14:schemeClr w14:val="tx1"/>
            </w14:solidFill>
          </w14:textFill>
        </w:rPr>
      </w:pPr>
    </w:p>
    <w:p>
      <w:pPr>
        <w:pStyle w:val="5"/>
        <w:ind w:firstLine="0"/>
        <w:rPr>
          <w:rFonts w:ascii="宋体" w:hAnsi="宋体" w:cs="宋体"/>
          <w:color w:val="000000" w:themeColor="text1"/>
          <w:sz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八、技术方案、服务承诺等</w:t>
      </w:r>
    </w:p>
    <w:bookmarkEnd w:id="20"/>
    <w:bookmarkEnd w:id="21"/>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both"/>
        <w:rPr>
          <w:rStyle w:val="43"/>
          <w:rFonts w:ascii="宋体" w:hAnsi="宋体" w:cs="宋体"/>
          <w:color w:val="000000" w:themeColor="text1"/>
          <w14:textFill>
            <w14:solidFill>
              <w14:schemeClr w14:val="tx1"/>
            </w14:solidFill>
          </w14:textFill>
        </w:rPr>
      </w:pPr>
    </w:p>
    <w:p>
      <w:pPr>
        <w:pStyle w:val="138"/>
        <w:jc w:val="center"/>
        <w:outlineLvl w:val="0"/>
        <w:rPr>
          <w:rStyle w:val="43"/>
          <w:rFonts w:ascii="宋体" w:hAnsi="宋体" w:cs="宋体"/>
          <w:color w:val="000000" w:themeColor="text1"/>
          <w:sz w:val="32"/>
          <w:szCs w:val="32"/>
          <w14:textFill>
            <w14:solidFill>
              <w14:schemeClr w14:val="tx1"/>
            </w14:solidFill>
          </w14:textFill>
        </w:rPr>
      </w:pPr>
      <w:bookmarkStart w:id="33" w:name="_Toc25472"/>
      <w:r>
        <w:rPr>
          <w:rStyle w:val="43"/>
          <w:rFonts w:hint="eastAsia" w:ascii="宋体" w:hAnsi="宋体" w:cs="宋体"/>
          <w:color w:val="000000" w:themeColor="text1"/>
          <w:sz w:val="32"/>
          <w:szCs w:val="32"/>
          <w:lang w:val="en-US" w:eastAsia="zh-CN"/>
          <w14:textFill>
            <w14:solidFill>
              <w14:schemeClr w14:val="tx1"/>
            </w14:solidFill>
          </w14:textFill>
        </w:rPr>
        <w:t>九</w:t>
      </w:r>
      <w:r>
        <w:rPr>
          <w:rStyle w:val="43"/>
          <w:rFonts w:hint="eastAsia" w:ascii="宋体" w:hAnsi="宋体" w:cs="宋体"/>
          <w:color w:val="000000" w:themeColor="text1"/>
          <w:sz w:val="32"/>
          <w:szCs w:val="32"/>
          <w14:textFill>
            <w14:solidFill>
              <w14:schemeClr w14:val="tx1"/>
            </w14:solidFill>
          </w14:textFill>
        </w:rPr>
        <w:t>、盐城市政府采购事前信用承诺书</w:t>
      </w:r>
      <w:bookmarkEnd w:id="33"/>
    </w:p>
    <w:p>
      <w:pPr>
        <w:spacing w:line="500" w:lineRule="exact"/>
        <w:ind w:firstLine="480" w:firstLineChars="200"/>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3"/>
          <w:rFonts w:ascii="宋体" w:hAnsi="宋体" w:cs="宋体"/>
          <w:color w:val="000000" w:themeColor="text1"/>
          <w:sz w:val="24"/>
          <w14:textFill>
            <w14:solidFill>
              <w14:schemeClr w14:val="tx1"/>
            </w14:solidFill>
          </w14:textFill>
        </w:rPr>
      </w:pPr>
    </w:p>
    <w:p>
      <w:pPr>
        <w:spacing w:line="500" w:lineRule="exact"/>
        <w:jc w:val="center"/>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xml:space="preserve">                 法定代表人签名：</w:t>
      </w:r>
    </w:p>
    <w:p>
      <w:pPr>
        <w:spacing w:line="500" w:lineRule="exact"/>
        <w:jc w:val="center"/>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xml:space="preserve">                   单位名称（盖章）：</w:t>
      </w:r>
    </w:p>
    <w:p>
      <w:pPr>
        <w:spacing w:line="500" w:lineRule="exact"/>
        <w:jc w:val="center"/>
        <w:rPr>
          <w:rStyle w:val="43"/>
          <w:rFonts w:ascii="宋体" w:hAnsi="宋体" w:cs="宋体"/>
          <w:color w:val="000000" w:themeColor="text1"/>
          <w:sz w:val="24"/>
          <w14:textFill>
            <w14:solidFill>
              <w14:schemeClr w14:val="tx1"/>
            </w14:solidFill>
          </w14:textFill>
        </w:rPr>
      </w:pPr>
      <w:r>
        <w:rPr>
          <w:rStyle w:val="43"/>
          <w:rFonts w:hint="eastAsia" w:ascii="宋体" w:hAnsi="宋体" w:cs="宋体"/>
          <w:color w:val="000000" w:themeColor="text1"/>
          <w:sz w:val="24"/>
          <w14:textFill>
            <w14:solidFill>
              <w14:schemeClr w14:val="tx1"/>
            </w14:solidFill>
          </w14:textFill>
        </w:rPr>
        <w:t xml:space="preserve">                      年    月    日</w:t>
      </w:r>
    </w:p>
    <w:p>
      <w:pPr>
        <w:pStyle w:val="138"/>
        <w:jc w:val="both"/>
        <w:rPr>
          <w:rStyle w:val="43"/>
          <w:rFonts w:ascii="宋体" w:hAnsi="宋体" w:cs="宋体"/>
          <w:color w:val="000000" w:themeColor="text1"/>
          <w14:textFill>
            <w14:solidFill>
              <w14:schemeClr w14:val="tx1"/>
            </w14:solidFill>
          </w14:textFill>
        </w:rPr>
      </w:pPr>
    </w:p>
    <w:sectPr>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43"/>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- 45 -</w:t>
                </w:r>
                <w:r>
                  <w:fldChar w:fldCharType="end"/>
                </w:r>
              </w:p>
            </w:txbxContent>
          </v:textbox>
        </v:shape>
      </w:pict>
    </w:r>
  </w:p>
  <w:p>
    <w:pPr>
      <w:pStyle w:val="15"/>
      <w:rPr>
        <w:rStyle w:val="4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Fonts w:ascii="宋体" w:hAnsi="宋体"/>
      </w:rPr>
    </w:pPr>
    <w:r>
      <w:rPr>
        <w:rFonts w:ascii="宋体" w:hAnsi="宋体"/>
      </w:rPr>
      <w:fldChar w:fldCharType="begin"/>
    </w:r>
    <w:r>
      <w:rPr>
        <w:rStyle w:val="25"/>
        <w:rFonts w:ascii="宋体" w:hAnsi="宋体"/>
      </w:rPr>
      <w:instrText xml:space="preserve">PAGE  </w:instrText>
    </w:r>
    <w:r>
      <w:rPr>
        <w:rFonts w:ascii="宋体" w:hAnsi="宋体"/>
      </w:rPr>
      <w:fldChar w:fldCharType="separate"/>
    </w:r>
    <w:r>
      <w:rPr>
        <w:rStyle w:val="25"/>
        <w:rFonts w:ascii="宋体" w:hAnsi="宋体"/>
      </w:rPr>
      <w:t>３９</w:t>
    </w:r>
    <w:r>
      <w:rPr>
        <w:rFonts w:ascii="宋体" w:hAnsi="宋体"/>
      </w:rPr>
      <w:fldChar w:fldCharType="end"/>
    </w:r>
  </w:p>
  <w:p>
    <w:pPr>
      <w:pStyle w:val="15"/>
      <w:jc w:val="center"/>
      <w:rPr>
        <w:b/>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Fonts w:ascii="宋体" w:hAnsi="宋体"/>
      </w:rPr>
    </w:pPr>
    <w:r>
      <w:rPr>
        <w:rFonts w:ascii="宋体" w:hAnsi="宋体"/>
      </w:rPr>
      <w:fldChar w:fldCharType="begin"/>
    </w:r>
    <w:r>
      <w:rPr>
        <w:rStyle w:val="25"/>
        <w:rFonts w:ascii="宋体" w:hAnsi="宋体"/>
      </w:rPr>
      <w:instrText xml:space="preserve">PAGE  </w:instrText>
    </w:r>
    <w:r>
      <w:rPr>
        <w:rFonts w:ascii="宋体" w:hAnsi="宋体"/>
      </w:rPr>
      <w:fldChar w:fldCharType="separate"/>
    </w:r>
    <w:r>
      <w:rPr>
        <w:rStyle w:val="25"/>
        <w:rFonts w:ascii="宋体" w:hAnsi="宋体"/>
      </w:rPr>
      <w:t>４２</w:t>
    </w:r>
    <w:r>
      <w:rPr>
        <w:rFonts w:ascii="宋体" w:hAnsi="宋体"/>
      </w:rPr>
      <w:fldChar w:fldCharType="end"/>
    </w:r>
  </w:p>
  <w:p>
    <w:pPr>
      <w:pStyle w:val="15"/>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numPr>
        <w:ilvl w:val="0"/>
        <w:numId w:val="0"/>
      </w:numPr>
      <w:jc w:val="center"/>
      <w:rPr>
        <w:rFonts w:hint="eastAsia" w:ascii="隶书" w:hAnsi="隶书" w:eastAsia="隶书" w:cs="隶书"/>
        <w:sz w:val="24"/>
        <w:szCs w:val="24"/>
        <w:lang w:val="en-US" w:eastAsia="zh-CN"/>
      </w:rPr>
    </w:pPr>
    <w:r>
      <w:rPr>
        <w:rFonts w:hint="eastAsia" w:ascii="隶书" w:hAnsi="隶书" w:eastAsia="隶书" w:cs="隶书"/>
        <w:color w:val="auto"/>
        <w:sz w:val="24"/>
        <w:szCs w:val="24"/>
        <w:lang w:val="en-US" w:eastAsia="zh-CN"/>
      </w:rPr>
      <w:t>2022-010W</w:t>
    </w:r>
    <w:r>
      <w:rPr>
        <w:rFonts w:hint="eastAsia" w:ascii="隶书" w:hAnsi="隶书" w:eastAsia="隶书" w:cs="隶书"/>
        <w:sz w:val="24"/>
        <w:szCs w:val="24"/>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隶书" w:hAnsi="隶书" w:eastAsia="隶书" w:cs="隶书"/>
        <w:color w:val="auto"/>
        <w:sz w:val="24"/>
        <w:szCs w:val="24"/>
        <w:lang w:val="en-US" w:eastAsia="zh-CN"/>
      </w:rPr>
      <w:t>2022-010W</w:t>
    </w:r>
    <w:r>
      <w:rPr>
        <w:rFonts w:hint="eastAsia" w:ascii="隶书" w:hAnsi="隶书" w:eastAsia="隶书" w:cs="隶书"/>
        <w:sz w:val="24"/>
        <w:szCs w:val="24"/>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single" w:color="000000" w:sz="6" w:space="1"/>
      </w:pBdr>
      <w:tabs>
        <w:tab w:val="center" w:pos="4153"/>
        <w:tab w:val="right" w:pos="8306"/>
      </w:tabs>
      <w:snapToGrid w:val="0"/>
      <w:spacing w:before="0" w:after="0"/>
      <w:jc w:val="center"/>
      <w:rPr>
        <w:rStyle w:val="43"/>
        <w:rFonts w:eastAsia="隶书"/>
        <w:color w:val="FF0000"/>
        <w:spacing w:val="40"/>
        <w:sz w:val="21"/>
        <w:szCs w:val="21"/>
      </w:rPr>
    </w:pPr>
    <w:r>
      <w:rPr>
        <w:rStyle w:val="43"/>
        <w:rFonts w:hint="eastAsia" w:ascii="Times New Roman" w:hAnsi="Times New Roman" w:eastAsia="隶书"/>
        <w:color w:val="auto"/>
        <w:spacing w:val="40"/>
        <w:kern w:val="2"/>
        <w:sz w:val="21"/>
        <w:szCs w:val="21"/>
        <w:lang w:eastAsia="zh-CN"/>
      </w:rPr>
      <w:t>2022-0</w:t>
    </w:r>
    <w:r>
      <w:rPr>
        <w:rStyle w:val="43"/>
        <w:rFonts w:hint="eastAsia" w:ascii="Times New Roman" w:hAnsi="Times New Roman" w:eastAsia="隶书"/>
        <w:color w:val="auto"/>
        <w:spacing w:val="40"/>
        <w:kern w:val="2"/>
        <w:sz w:val="21"/>
        <w:szCs w:val="21"/>
        <w:lang w:val="en-US" w:eastAsia="zh-CN"/>
      </w:rPr>
      <w:t>10</w:t>
    </w:r>
    <w:r>
      <w:rPr>
        <w:rStyle w:val="43"/>
        <w:rFonts w:hint="eastAsia" w:ascii="Times New Roman" w:hAnsi="Times New Roman" w:eastAsia="隶书"/>
        <w:color w:val="auto"/>
        <w:spacing w:val="40"/>
        <w:kern w:val="2"/>
        <w:sz w:val="21"/>
        <w:szCs w:val="21"/>
        <w:lang w:eastAsia="zh-CN"/>
      </w:rPr>
      <w:t>W</w:t>
    </w:r>
    <w:r>
      <w:rPr>
        <w:rStyle w:val="43"/>
        <w:rFonts w:ascii="Times New Roman" w:hAnsi="隶书" w:eastAsia="隶书"/>
        <w:color w:val="auto"/>
        <w:spacing w:val="40"/>
        <w:kern w:val="2"/>
        <w:sz w:val="21"/>
        <w:szCs w:val="21"/>
      </w:rPr>
      <w:t>招</w:t>
    </w:r>
    <w:r>
      <w:rPr>
        <w:rStyle w:val="43"/>
        <w:rFonts w:ascii="Times New Roman" w:hAnsi="隶书" w:eastAsia="隶书"/>
        <w:color w:val="000000"/>
        <w:spacing w:val="40"/>
        <w:kern w:val="2"/>
        <w:sz w:val="21"/>
        <w:szCs w:val="21"/>
      </w:rPr>
      <w:t>标文件</w:t>
    </w:r>
  </w:p>
  <w:p>
    <w:pPr>
      <w:pStyle w:val="16"/>
      <w:pBdr>
        <w:bottom w:val="none" w:color="auto" w:sz="0" w:space="0"/>
      </w:pBdr>
      <w:rPr>
        <w:rStyle w:val="4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隶书"/>
        <w:color w:val="FF0000"/>
        <w:spacing w:val="40"/>
        <w:sz w:val="21"/>
        <w:szCs w:val="21"/>
      </w:rPr>
    </w:pPr>
    <w:r>
      <w:rPr>
        <w:rFonts w:hint="eastAsia" w:eastAsia="隶书"/>
        <w:color w:val="000000"/>
        <w:spacing w:val="40"/>
        <w:sz w:val="21"/>
        <w:szCs w:val="21"/>
      </w:rPr>
      <w:t>盐城工业职业技术学院车辆租赁服务项目</w:t>
    </w:r>
    <w:r>
      <w:rPr>
        <w:rFonts w:eastAsia="隶书"/>
        <w:color w:val="000000"/>
        <w:spacing w:val="40"/>
        <w:sz w:val="21"/>
        <w:szCs w:val="21"/>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隶书"/>
        <w:color w:val="FF0000"/>
        <w:spacing w:val="40"/>
        <w:sz w:val="21"/>
        <w:szCs w:val="21"/>
      </w:rPr>
    </w:pPr>
    <w:r>
      <w:rPr>
        <w:rFonts w:hint="eastAsia" w:eastAsia="隶书"/>
        <w:color w:val="000000"/>
        <w:spacing w:val="40"/>
        <w:sz w:val="21"/>
        <w:szCs w:val="21"/>
      </w:rPr>
      <w:t>盐城工业职业技术学院公务用车定点租赁服务项目</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1"/>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277B54DD"/>
    <w:multiLevelType w:val="singleLevel"/>
    <w:tmpl w:val="277B54DD"/>
    <w:lvl w:ilvl="0" w:tentative="0">
      <w:start w:val="2"/>
      <w:numFmt w:val="decimal"/>
      <w:lvlText w:val="%1."/>
      <w:lvlJc w:val="left"/>
      <w:pPr>
        <w:tabs>
          <w:tab w:val="left" w:pos="312"/>
        </w:tabs>
      </w:pPr>
    </w:lvl>
  </w:abstractNum>
  <w:abstractNum w:abstractNumId="3">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9"/>
      <w:suff w:val="nothing"/>
      <w:lvlText w:val=""/>
      <w:lvlJc w:val="left"/>
      <w:pPr>
        <w:ind w:left="0" w:firstLine="0"/>
        <w:textAlignment w:val="baseline"/>
      </w:pPr>
    </w:lvl>
    <w:lvl w:ilvl="6" w:tentative="0">
      <w:start w:val="1"/>
      <w:numFmt w:val="decimal"/>
      <w:pStyle w:val="40"/>
      <w:suff w:val="nothing"/>
      <w:lvlText w:val=""/>
      <w:lvlJc w:val="left"/>
      <w:pPr>
        <w:ind w:left="0" w:firstLine="0"/>
        <w:textAlignment w:val="baseline"/>
      </w:pPr>
    </w:lvl>
    <w:lvl w:ilvl="7" w:tentative="0">
      <w:start w:val="1"/>
      <w:numFmt w:val="decimal"/>
      <w:pStyle w:val="41"/>
      <w:suff w:val="nothing"/>
      <w:lvlText w:val=""/>
      <w:lvlJc w:val="left"/>
      <w:pPr>
        <w:ind w:left="0" w:firstLine="0"/>
        <w:textAlignment w:val="baseline"/>
      </w:pPr>
    </w:lvl>
    <w:lvl w:ilvl="8" w:tentative="0">
      <w:start w:val="1"/>
      <w:numFmt w:val="decimal"/>
      <w:pStyle w:val="42"/>
      <w:suff w:val="nothing"/>
      <w:lvlText w:val=""/>
      <w:lvlJc w:val="left"/>
      <w:pPr>
        <w:ind w:left="0" w:firstLine="0"/>
        <w:textAlignment w:val="baseline"/>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llMzBiZTYyYTQ5ODVmZWE4MzI5ZDNkOGMwYTkzMDIifQ=="/>
  </w:docVars>
  <w:rsids>
    <w:rsidRoot w:val="00F868A9"/>
    <w:rsid w:val="001A2403"/>
    <w:rsid w:val="00217C7C"/>
    <w:rsid w:val="00223C79"/>
    <w:rsid w:val="002A07A1"/>
    <w:rsid w:val="002C41D3"/>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C14CD"/>
    <w:rsid w:val="008D617C"/>
    <w:rsid w:val="00913371"/>
    <w:rsid w:val="009C11B1"/>
    <w:rsid w:val="00A6255B"/>
    <w:rsid w:val="00B719DD"/>
    <w:rsid w:val="00B8533E"/>
    <w:rsid w:val="00C05334"/>
    <w:rsid w:val="00C157C0"/>
    <w:rsid w:val="00C31CC3"/>
    <w:rsid w:val="00CC6812"/>
    <w:rsid w:val="00CC72B1"/>
    <w:rsid w:val="00D75F94"/>
    <w:rsid w:val="00EC1238"/>
    <w:rsid w:val="00F868A9"/>
    <w:rsid w:val="00FA774C"/>
    <w:rsid w:val="00FD0CEF"/>
    <w:rsid w:val="00FF1275"/>
    <w:rsid w:val="05E42853"/>
    <w:rsid w:val="05E53B14"/>
    <w:rsid w:val="06003373"/>
    <w:rsid w:val="06AA3A95"/>
    <w:rsid w:val="077C4CBC"/>
    <w:rsid w:val="08FC324B"/>
    <w:rsid w:val="0BA17C72"/>
    <w:rsid w:val="0E261538"/>
    <w:rsid w:val="0E462EF7"/>
    <w:rsid w:val="0F5541A7"/>
    <w:rsid w:val="1394626A"/>
    <w:rsid w:val="16694754"/>
    <w:rsid w:val="18041C24"/>
    <w:rsid w:val="1C4A5552"/>
    <w:rsid w:val="1EBA0E38"/>
    <w:rsid w:val="1F2B6305"/>
    <w:rsid w:val="23B833C4"/>
    <w:rsid w:val="24B6415E"/>
    <w:rsid w:val="27C52CB5"/>
    <w:rsid w:val="284E1359"/>
    <w:rsid w:val="2EFB2475"/>
    <w:rsid w:val="31176B77"/>
    <w:rsid w:val="3744261E"/>
    <w:rsid w:val="3872122D"/>
    <w:rsid w:val="38CF3E86"/>
    <w:rsid w:val="39755785"/>
    <w:rsid w:val="3B5326F5"/>
    <w:rsid w:val="3E0702BE"/>
    <w:rsid w:val="3FDE3BEF"/>
    <w:rsid w:val="404E3DFB"/>
    <w:rsid w:val="422F1D71"/>
    <w:rsid w:val="42557B5A"/>
    <w:rsid w:val="468F36CE"/>
    <w:rsid w:val="477544A9"/>
    <w:rsid w:val="4FEA69E5"/>
    <w:rsid w:val="5A306F2C"/>
    <w:rsid w:val="5C01420A"/>
    <w:rsid w:val="5C172F4C"/>
    <w:rsid w:val="5C2B17E4"/>
    <w:rsid w:val="5D236667"/>
    <w:rsid w:val="5E284F41"/>
    <w:rsid w:val="5E493849"/>
    <w:rsid w:val="60EF531B"/>
    <w:rsid w:val="620E4996"/>
    <w:rsid w:val="63483C8F"/>
    <w:rsid w:val="63E27DDC"/>
    <w:rsid w:val="65507538"/>
    <w:rsid w:val="687674CE"/>
    <w:rsid w:val="689E2536"/>
    <w:rsid w:val="692A771C"/>
    <w:rsid w:val="6B08451F"/>
    <w:rsid w:val="6BB04F86"/>
    <w:rsid w:val="6EB62D31"/>
    <w:rsid w:val="73E906CA"/>
    <w:rsid w:val="74A5063C"/>
    <w:rsid w:val="752F59CE"/>
    <w:rsid w:val="756048F2"/>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5"/>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Date"/>
    <w:basedOn w:val="1"/>
    <w:next w:val="1"/>
    <w:qFormat/>
    <w:uiPriority w:val="0"/>
    <w:rPr>
      <w:sz w:val="24"/>
      <w:szCs w:val="24"/>
    </w:rPr>
  </w:style>
  <w:style w:type="paragraph" w:styleId="13">
    <w:name w:val="Body Text Indent 2"/>
    <w:basedOn w:val="1"/>
    <w:qFormat/>
    <w:uiPriority w:val="0"/>
    <w:pPr>
      <w:ind w:firstLine="560" w:firstLineChars="200"/>
    </w:pPr>
    <w:rPr>
      <w:rFonts w:ascii="宋体" w:hAnsi="宋体" w:eastAsia="宋体" w:cs="Times New Roman"/>
      <w:sz w:val="28"/>
    </w:rPr>
  </w:style>
  <w:style w:type="paragraph" w:styleId="14">
    <w:name w:val="Balloon Text"/>
    <w:basedOn w:val="1"/>
    <w:link w:val="148"/>
    <w:qFormat/>
    <w:uiPriority w:val="0"/>
    <w:rPr>
      <w:sz w:val="18"/>
      <w:szCs w:val="18"/>
    </w:rPr>
  </w:style>
  <w:style w:type="paragraph" w:styleId="15">
    <w:name w:val="footer"/>
    <w:basedOn w:val="1"/>
    <w:link w:val="72"/>
    <w:qFormat/>
    <w:uiPriority w:val="0"/>
    <w:pPr>
      <w:tabs>
        <w:tab w:val="center" w:pos="4153"/>
        <w:tab w:val="right" w:pos="8306"/>
      </w:tabs>
      <w:snapToGrid w:val="0"/>
      <w:jc w:val="left"/>
    </w:pPr>
    <w:rPr>
      <w:sz w:val="18"/>
      <w:szCs w:val="18"/>
    </w:rPr>
  </w:style>
  <w:style w:type="paragraph" w:styleId="16">
    <w:name w:val="header"/>
    <w:basedOn w:val="1"/>
    <w:link w:val="73"/>
    <w:qFormat/>
    <w:uiPriority w:val="0"/>
    <w:pPr>
      <w:pBdr>
        <w:bottom w:val="single" w:color="000000" w:sz="6" w:space="1"/>
      </w:pBdr>
      <w:tabs>
        <w:tab w:val="center" w:pos="4153"/>
        <w:tab w:val="right" w:pos="8306"/>
      </w:tabs>
      <w:snapToGrid w:val="0"/>
      <w:jc w:val="center"/>
    </w:pPr>
    <w:rPr>
      <w:sz w:val="18"/>
      <w:szCs w:val="18"/>
    </w:rPr>
  </w:style>
  <w:style w:type="paragraph" w:styleId="17">
    <w:name w:val="List"/>
    <w:basedOn w:val="1"/>
    <w:qFormat/>
    <w:uiPriority w:val="0"/>
    <w:pPr>
      <w:ind w:left="200" w:hanging="200" w:hangingChars="200"/>
    </w:pPr>
  </w:style>
  <w:style w:type="paragraph" w:styleId="18">
    <w:name w:val="Normal (Web)"/>
    <w:basedOn w:val="1"/>
    <w:qFormat/>
    <w:uiPriority w:val="99"/>
    <w:pPr>
      <w:spacing w:before="100" w:beforeAutospacing="1" w:after="100" w:afterAutospacing="1"/>
      <w:jc w:val="left"/>
    </w:pPr>
    <w:rPr>
      <w:rFonts w:ascii="宋体" w:hAnsi="宋体" w:cs="宋体"/>
      <w:kern w:val="0"/>
      <w:sz w:val="24"/>
    </w:rPr>
  </w:style>
  <w:style w:type="paragraph" w:styleId="19">
    <w:name w:val="Body Text First Indent"/>
    <w:basedOn w:val="1"/>
    <w:qFormat/>
    <w:uiPriority w:val="99"/>
    <w:pPr>
      <w:ind w:firstLine="420" w:firstLineChars="100"/>
    </w:pPr>
  </w:style>
  <w:style w:type="paragraph" w:styleId="20">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cs="Times New Roman"/>
      <w:b/>
      <w:bCs/>
    </w:rPr>
  </w:style>
  <w:style w:type="character" w:styleId="25">
    <w:name w:val="page number"/>
    <w:basedOn w:val="23"/>
    <w:qFormat/>
    <w:uiPriority w:val="0"/>
  </w:style>
  <w:style w:type="character" w:styleId="26">
    <w:name w:val="FollowedHyperlink"/>
    <w:qFormat/>
    <w:uiPriority w:val="0"/>
    <w:rPr>
      <w:color w:val="800080"/>
    </w:rPr>
  </w:style>
  <w:style w:type="character" w:styleId="27">
    <w:name w:val="Emphasis"/>
    <w:qFormat/>
    <w:uiPriority w:val="0"/>
  </w:style>
  <w:style w:type="character" w:styleId="28">
    <w:name w:val="Hyperlink"/>
    <w:qFormat/>
    <w:uiPriority w:val="0"/>
    <w:rPr>
      <w:color w:val="0000FF"/>
    </w:rPr>
  </w:style>
  <w:style w:type="paragraph" w:customStyle="1" w:styleId="29">
    <w:name w:val="一级条标题"/>
    <w:basedOn w:val="30"/>
    <w:next w:val="3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1">
    <w:name w:val="段"/>
    <w:next w:val="3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2">
    <w:name w:val="正文 A"/>
    <w:next w:val="31"/>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3">
    <w:name w:val="Heading1"/>
    <w:basedOn w:val="1"/>
    <w:next w:val="1"/>
    <w:link w:val="61"/>
    <w:qFormat/>
    <w:uiPriority w:val="0"/>
    <w:pPr>
      <w:keepNext/>
      <w:jc w:val="center"/>
    </w:pPr>
    <w:rPr>
      <w:rFonts w:ascii="楷体_GB2312" w:eastAsia="楷体_GB2312"/>
      <w:sz w:val="28"/>
      <w:szCs w:val="28"/>
    </w:rPr>
  </w:style>
  <w:style w:type="paragraph" w:customStyle="1" w:styleId="34">
    <w:name w:val="Heading2"/>
    <w:basedOn w:val="1"/>
    <w:next w:val="35"/>
    <w:qFormat/>
    <w:uiPriority w:val="0"/>
    <w:pPr>
      <w:keepNext/>
      <w:keepLines/>
      <w:spacing w:before="260" w:after="260" w:line="416" w:lineRule="auto"/>
      <w:jc w:val="center"/>
    </w:pPr>
    <w:rPr>
      <w:rFonts w:ascii="Arial" w:hAnsi="Arial" w:eastAsia="幼圆" w:cs="Arial"/>
      <w:b/>
      <w:bCs/>
      <w:sz w:val="44"/>
      <w:szCs w:val="44"/>
    </w:rPr>
  </w:style>
  <w:style w:type="paragraph" w:customStyle="1" w:styleId="35">
    <w:name w:val="NormalIndent"/>
    <w:basedOn w:val="1"/>
    <w:link w:val="63"/>
    <w:qFormat/>
    <w:uiPriority w:val="0"/>
    <w:pPr>
      <w:ind w:firstLine="420"/>
    </w:pPr>
  </w:style>
  <w:style w:type="paragraph" w:customStyle="1" w:styleId="36">
    <w:name w:val="Heading3"/>
    <w:basedOn w:val="1"/>
    <w:next w:val="35"/>
    <w:link w:val="64"/>
    <w:qFormat/>
    <w:uiPriority w:val="0"/>
    <w:pPr>
      <w:keepNext/>
      <w:keepLines/>
      <w:spacing w:before="260" w:after="260" w:line="416" w:lineRule="auto"/>
    </w:pPr>
    <w:rPr>
      <w:rFonts w:cs="Times New Roman"/>
      <w:b/>
      <w:bCs/>
      <w:sz w:val="32"/>
      <w:szCs w:val="32"/>
    </w:rPr>
  </w:style>
  <w:style w:type="paragraph" w:customStyle="1" w:styleId="37">
    <w:name w:val="Heading4"/>
    <w:basedOn w:val="1"/>
    <w:next w:val="1"/>
    <w:link w:val="65"/>
    <w:qFormat/>
    <w:uiPriority w:val="0"/>
    <w:pPr>
      <w:keepNext/>
      <w:keepLines/>
      <w:spacing w:before="280" w:after="290" w:line="376" w:lineRule="auto"/>
    </w:pPr>
    <w:rPr>
      <w:rFonts w:ascii="Cambria" w:hAnsi="Cambria"/>
      <w:b/>
      <w:sz w:val="28"/>
      <w:szCs w:val="28"/>
    </w:rPr>
  </w:style>
  <w:style w:type="paragraph" w:customStyle="1" w:styleId="38">
    <w:name w:val="Heading5"/>
    <w:basedOn w:val="1"/>
    <w:next w:val="1"/>
    <w:qFormat/>
    <w:uiPriority w:val="0"/>
    <w:pPr>
      <w:keepNext/>
    </w:pPr>
    <w:rPr>
      <w:rFonts w:ascii="宋体"/>
      <w:color w:val="000000"/>
      <w:kern w:val="0"/>
      <w:sz w:val="28"/>
      <w:szCs w:val="28"/>
    </w:rPr>
  </w:style>
  <w:style w:type="paragraph" w:customStyle="1" w:styleId="3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3">
    <w:name w:val="NormalCharacter"/>
    <w:semiHidden/>
    <w:qFormat/>
    <w:uiPriority w:val="0"/>
  </w:style>
  <w:style w:type="table" w:customStyle="1" w:styleId="44">
    <w:name w:val="TableNormal"/>
    <w:semiHidden/>
    <w:qFormat/>
    <w:uiPriority w:val="0"/>
    <w:tblPr>
      <w:tblCellMar>
        <w:top w:w="0" w:type="dxa"/>
        <w:left w:w="0" w:type="dxa"/>
        <w:bottom w:w="0" w:type="dxa"/>
        <w:right w:w="0" w:type="dxa"/>
      </w:tblCellMar>
    </w:tblPr>
  </w:style>
  <w:style w:type="character" w:customStyle="1" w:styleId="45">
    <w:name w:val="htmlSamp"/>
    <w:qFormat/>
    <w:uiPriority w:val="0"/>
    <w:rPr>
      <w:rFonts w:ascii="monospace" w:hAnsi="monospace" w:eastAsia="monospace"/>
    </w:rPr>
  </w:style>
  <w:style w:type="character" w:customStyle="1" w:styleId="46">
    <w:name w:val="PageNumber"/>
    <w:basedOn w:val="43"/>
    <w:qFormat/>
    <w:uiPriority w:val="0"/>
  </w:style>
  <w:style w:type="character" w:customStyle="1" w:styleId="47">
    <w:name w:val="HtmlVar"/>
    <w:qFormat/>
    <w:uiPriority w:val="0"/>
  </w:style>
  <w:style w:type="character" w:customStyle="1" w:styleId="48">
    <w:name w:val="HtmlKbd"/>
    <w:qFormat/>
    <w:uiPriority w:val="0"/>
    <w:rPr>
      <w:rFonts w:ascii="monospace" w:hAnsi="monospace" w:eastAsia="monospace"/>
      <w:sz w:val="20"/>
    </w:rPr>
  </w:style>
  <w:style w:type="character" w:customStyle="1" w:styleId="49">
    <w:name w:val="HtmlDfn"/>
    <w:qFormat/>
    <w:uiPriority w:val="0"/>
  </w:style>
  <w:style w:type="character" w:customStyle="1" w:styleId="50">
    <w:name w:val="HtmlCite"/>
    <w:qFormat/>
    <w:uiPriority w:val="0"/>
  </w:style>
  <w:style w:type="character" w:customStyle="1" w:styleId="51">
    <w:name w:val="HtmlAcronym"/>
    <w:basedOn w:val="43"/>
    <w:qFormat/>
    <w:uiPriority w:val="0"/>
  </w:style>
  <w:style w:type="character" w:customStyle="1" w:styleId="52">
    <w:name w:val="HtmlTt"/>
    <w:qFormat/>
    <w:uiPriority w:val="0"/>
    <w:rPr>
      <w:rFonts w:ascii="monospace" w:hAnsi="monospace" w:eastAsia="monospace"/>
      <w:sz w:val="20"/>
    </w:rPr>
  </w:style>
  <w:style w:type="character" w:customStyle="1" w:styleId="53">
    <w:name w:val="AnnotationReference"/>
    <w:semiHidden/>
    <w:qFormat/>
    <w:uiPriority w:val="0"/>
    <w:rPr>
      <w:sz w:val="21"/>
      <w:szCs w:val="21"/>
    </w:rPr>
  </w:style>
  <w:style w:type="character" w:customStyle="1" w:styleId="54">
    <w:name w:val="HtmlCode"/>
    <w:qFormat/>
    <w:uiPriority w:val="0"/>
    <w:rPr>
      <w:rFonts w:ascii="monospace" w:hAnsi="monospace" w:eastAsia="monospace"/>
      <w:sz w:val="20"/>
    </w:rPr>
  </w:style>
  <w:style w:type="character" w:customStyle="1" w:styleId="55">
    <w:name w:val="UserStyle_0"/>
    <w:link w:val="56"/>
    <w:qFormat/>
    <w:locked/>
    <w:uiPriority w:val="0"/>
    <w:rPr>
      <w:rFonts w:ascii="Calibri" w:hAnsi="Calibri"/>
      <w:sz w:val="24"/>
      <w:szCs w:val="24"/>
      <w:lang w:eastAsia="en-US" w:bidi="en-US"/>
    </w:rPr>
  </w:style>
  <w:style w:type="paragraph" w:customStyle="1" w:styleId="56">
    <w:name w:val="UserStyle_1"/>
    <w:basedOn w:val="1"/>
    <w:link w:val="55"/>
    <w:qFormat/>
    <w:uiPriority w:val="0"/>
    <w:pPr>
      <w:ind w:left="720"/>
      <w:contextualSpacing/>
      <w:jc w:val="left"/>
    </w:pPr>
    <w:rPr>
      <w:kern w:val="0"/>
      <w:sz w:val="24"/>
      <w:szCs w:val="24"/>
      <w:lang w:eastAsia="en-US" w:bidi="en-US"/>
    </w:rPr>
  </w:style>
  <w:style w:type="character" w:customStyle="1" w:styleId="57">
    <w:name w:val="UserStyle_2"/>
    <w:basedOn w:val="43"/>
    <w:qFormat/>
    <w:uiPriority w:val="0"/>
  </w:style>
  <w:style w:type="character" w:customStyle="1" w:styleId="58">
    <w:name w:val="UserStyle_3"/>
    <w:basedOn w:val="43"/>
    <w:qFormat/>
    <w:uiPriority w:val="0"/>
  </w:style>
  <w:style w:type="character" w:customStyle="1" w:styleId="59">
    <w:name w:val="UserStyle_4"/>
    <w:link w:val="60"/>
    <w:qFormat/>
    <w:uiPriority w:val="0"/>
    <w:rPr>
      <w:rFonts w:eastAsia="宋体"/>
      <w:kern w:val="2"/>
      <w:sz w:val="21"/>
      <w:szCs w:val="21"/>
      <w:lang w:val="en-US" w:eastAsia="zh-CN" w:bidi="ar-SA"/>
    </w:rPr>
  </w:style>
  <w:style w:type="paragraph" w:customStyle="1" w:styleId="60">
    <w:name w:val="NavPane"/>
    <w:basedOn w:val="1"/>
    <w:link w:val="59"/>
    <w:semiHidden/>
    <w:qFormat/>
    <w:uiPriority w:val="0"/>
    <w:pPr>
      <w:shd w:val="clear" w:color="auto" w:fill="000080"/>
    </w:pPr>
  </w:style>
  <w:style w:type="character" w:customStyle="1" w:styleId="61">
    <w:name w:val="UserStyle_5"/>
    <w:link w:val="33"/>
    <w:qFormat/>
    <w:uiPriority w:val="0"/>
    <w:rPr>
      <w:rFonts w:ascii="楷体_GB2312" w:eastAsia="楷体_GB2312"/>
      <w:kern w:val="2"/>
      <w:sz w:val="28"/>
      <w:szCs w:val="28"/>
    </w:rPr>
  </w:style>
  <w:style w:type="character" w:customStyle="1" w:styleId="62">
    <w:name w:val="UserStyle_6"/>
    <w:qFormat/>
    <w:uiPriority w:val="0"/>
    <w:rPr>
      <w:color w:val="999999"/>
    </w:rPr>
  </w:style>
  <w:style w:type="character" w:customStyle="1" w:styleId="63">
    <w:name w:val="UserStyle_7"/>
    <w:link w:val="35"/>
    <w:qFormat/>
    <w:uiPriority w:val="0"/>
    <w:rPr>
      <w:kern w:val="2"/>
      <w:sz w:val="21"/>
      <w:szCs w:val="21"/>
    </w:rPr>
  </w:style>
  <w:style w:type="character" w:customStyle="1" w:styleId="64">
    <w:name w:val="UserStyle_8"/>
    <w:link w:val="36"/>
    <w:qFormat/>
    <w:uiPriority w:val="0"/>
    <w:rPr>
      <w:rFonts w:eastAsia="宋体" w:cs="Times New Roman"/>
      <w:b/>
      <w:bCs/>
      <w:kern w:val="2"/>
      <w:sz w:val="32"/>
      <w:szCs w:val="32"/>
      <w:lang w:val="en-US" w:eastAsia="zh-CN" w:bidi="ar-SA"/>
    </w:rPr>
  </w:style>
  <w:style w:type="character" w:customStyle="1" w:styleId="65">
    <w:name w:val="UserStyle_9"/>
    <w:link w:val="37"/>
    <w:qFormat/>
    <w:uiPriority w:val="0"/>
    <w:rPr>
      <w:rFonts w:ascii="Cambria" w:hAnsi="Cambria" w:eastAsia="宋体"/>
      <w:b/>
      <w:kern w:val="2"/>
      <w:sz w:val="28"/>
      <w:szCs w:val="28"/>
    </w:rPr>
  </w:style>
  <w:style w:type="character" w:customStyle="1" w:styleId="66">
    <w:name w:val="UserStyle_10"/>
    <w:link w:val="67"/>
    <w:semiHidden/>
    <w:qFormat/>
    <w:uiPriority w:val="0"/>
    <w:rPr>
      <w:kern w:val="2"/>
      <w:sz w:val="21"/>
      <w:szCs w:val="21"/>
    </w:rPr>
  </w:style>
  <w:style w:type="paragraph" w:customStyle="1" w:styleId="67">
    <w:name w:val="AnnotationText"/>
    <w:basedOn w:val="1"/>
    <w:link w:val="66"/>
    <w:semiHidden/>
    <w:qFormat/>
    <w:uiPriority w:val="0"/>
    <w:pPr>
      <w:jc w:val="left"/>
    </w:pPr>
  </w:style>
  <w:style w:type="character" w:customStyle="1" w:styleId="68">
    <w:name w:val="UserStyle_11"/>
    <w:link w:val="69"/>
    <w:qFormat/>
    <w:uiPriority w:val="0"/>
    <w:rPr>
      <w:rFonts w:ascii="宋体" w:hAnsi="Courier New"/>
      <w:kern w:val="2"/>
      <w:sz w:val="21"/>
      <w:szCs w:val="21"/>
    </w:rPr>
  </w:style>
  <w:style w:type="paragraph" w:customStyle="1" w:styleId="69">
    <w:name w:val="PlainText"/>
    <w:basedOn w:val="1"/>
    <w:link w:val="68"/>
    <w:qFormat/>
    <w:uiPriority w:val="0"/>
    <w:rPr>
      <w:rFonts w:ascii="宋体" w:hAnsi="Courier New"/>
    </w:rPr>
  </w:style>
  <w:style w:type="character" w:customStyle="1" w:styleId="70">
    <w:name w:val="UserStyle_12"/>
    <w:link w:val="71"/>
    <w:semiHidden/>
    <w:qFormat/>
    <w:uiPriority w:val="0"/>
    <w:rPr>
      <w:kern w:val="2"/>
      <w:sz w:val="18"/>
      <w:szCs w:val="18"/>
    </w:rPr>
  </w:style>
  <w:style w:type="paragraph" w:customStyle="1" w:styleId="71">
    <w:name w:val="Acetate"/>
    <w:basedOn w:val="1"/>
    <w:link w:val="70"/>
    <w:semiHidden/>
    <w:qFormat/>
    <w:uiPriority w:val="0"/>
    <w:rPr>
      <w:sz w:val="18"/>
      <w:szCs w:val="18"/>
    </w:rPr>
  </w:style>
  <w:style w:type="character" w:customStyle="1" w:styleId="72">
    <w:name w:val="页脚 Char"/>
    <w:link w:val="15"/>
    <w:qFormat/>
    <w:uiPriority w:val="0"/>
    <w:rPr>
      <w:kern w:val="2"/>
      <w:sz w:val="18"/>
      <w:szCs w:val="18"/>
    </w:rPr>
  </w:style>
  <w:style w:type="character" w:customStyle="1" w:styleId="73">
    <w:name w:val="页眉 Char"/>
    <w:link w:val="16"/>
    <w:qFormat/>
    <w:uiPriority w:val="0"/>
    <w:rPr>
      <w:kern w:val="2"/>
      <w:sz w:val="18"/>
      <w:szCs w:val="18"/>
    </w:rPr>
  </w:style>
  <w:style w:type="character" w:customStyle="1" w:styleId="74">
    <w:name w:val="UserStyle_15"/>
    <w:qFormat/>
    <w:uiPriority w:val="0"/>
    <w:rPr>
      <w:rFonts w:ascii="宋体" w:hAnsi="宋体" w:eastAsia="宋体"/>
      <w:sz w:val="28"/>
      <w:szCs w:val="28"/>
      <w:lang w:val="en-US" w:eastAsia="zh-CN" w:bidi="ar-SA"/>
    </w:rPr>
  </w:style>
  <w:style w:type="character" w:customStyle="1" w:styleId="75">
    <w:name w:val="UserStyle_16"/>
    <w:basedOn w:val="43"/>
    <w:qFormat/>
    <w:uiPriority w:val="0"/>
    <w:rPr>
      <w:rFonts w:ascii="宋体" w:hAnsi="宋体" w:eastAsia="宋体"/>
      <w:color w:val="000000"/>
      <w:sz w:val="22"/>
      <w:szCs w:val="22"/>
    </w:rPr>
  </w:style>
  <w:style w:type="character" w:customStyle="1" w:styleId="76">
    <w:name w:val="UserStyle_17"/>
    <w:qFormat/>
    <w:uiPriority w:val="0"/>
    <w:rPr>
      <w:shd w:val="clear" w:color="auto" w:fill="EEEEEE"/>
    </w:rPr>
  </w:style>
  <w:style w:type="character" w:customStyle="1" w:styleId="77">
    <w:name w:val="UserStyle_18"/>
    <w:link w:val="78"/>
    <w:qFormat/>
    <w:uiPriority w:val="0"/>
    <w:rPr>
      <w:rFonts w:ascii="Tahoma" w:hAnsi="Tahoma" w:eastAsia="宋体"/>
      <w:kern w:val="2"/>
      <w:sz w:val="24"/>
      <w:szCs w:val="24"/>
      <w:lang w:val="en-US" w:eastAsia="zh-CN" w:bidi="ar-SA"/>
    </w:rPr>
  </w:style>
  <w:style w:type="paragraph" w:customStyle="1" w:styleId="78">
    <w:name w:val="UserStyle_19"/>
    <w:basedOn w:val="60"/>
    <w:link w:val="77"/>
    <w:qFormat/>
    <w:uiPriority w:val="0"/>
    <w:pPr>
      <w:snapToGrid w:val="0"/>
      <w:spacing w:line="360" w:lineRule="auto"/>
    </w:pPr>
    <w:rPr>
      <w:rFonts w:ascii="Tahoma" w:hAnsi="Tahoma"/>
      <w:sz w:val="24"/>
      <w:szCs w:val="24"/>
    </w:rPr>
  </w:style>
  <w:style w:type="character" w:customStyle="1" w:styleId="79">
    <w:name w:val="UserStyle_20"/>
    <w:qFormat/>
    <w:uiPriority w:val="0"/>
    <w:rPr>
      <w:rFonts w:eastAsia="宋体"/>
      <w:b/>
      <w:spacing w:val="-2"/>
      <w:sz w:val="24"/>
      <w:lang w:val="en-US" w:eastAsia="zh-CN" w:bidi="ar-SA"/>
    </w:rPr>
  </w:style>
  <w:style w:type="character" w:customStyle="1" w:styleId="80">
    <w:name w:val="UserStyle_21"/>
    <w:link w:val="81"/>
    <w:qFormat/>
    <w:uiPriority w:val="0"/>
    <w:rPr>
      <w:b/>
      <w:kern w:val="2"/>
      <w:sz w:val="30"/>
      <w:szCs w:val="28"/>
      <w:lang w:val="en-US" w:eastAsia="zh-CN" w:bidi="ar-SA"/>
    </w:rPr>
  </w:style>
  <w:style w:type="paragraph" w:customStyle="1" w:styleId="81">
    <w:name w:val="UserStyle_22"/>
    <w:next w:val="1"/>
    <w:link w:val="80"/>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2">
    <w:name w:val="UserStyle_23"/>
    <w:basedOn w:val="43"/>
    <w:qFormat/>
    <w:uiPriority w:val="0"/>
  </w:style>
  <w:style w:type="paragraph" w:customStyle="1" w:styleId="83">
    <w:name w:val="TOC4"/>
    <w:basedOn w:val="1"/>
    <w:next w:val="1"/>
    <w:semiHidden/>
    <w:qFormat/>
    <w:uiPriority w:val="0"/>
    <w:pPr>
      <w:ind w:left="630"/>
      <w:jc w:val="left"/>
    </w:pPr>
  </w:style>
  <w:style w:type="paragraph" w:customStyle="1" w:styleId="84">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5">
    <w:name w:val="BodyTextIndent2"/>
    <w:basedOn w:val="1"/>
    <w:qFormat/>
    <w:uiPriority w:val="0"/>
    <w:pPr>
      <w:ind w:left="630" w:firstLine="645"/>
    </w:pPr>
    <w:rPr>
      <w:rFonts w:ascii="Arial" w:hAnsi="Arial" w:eastAsia="仿宋_GB2312"/>
      <w:sz w:val="32"/>
      <w:szCs w:val="32"/>
    </w:rPr>
  </w:style>
  <w:style w:type="paragraph" w:customStyle="1" w:styleId="8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7">
    <w:name w:val="EnvelopeReturn"/>
    <w:basedOn w:val="1"/>
    <w:qFormat/>
    <w:uiPriority w:val="0"/>
    <w:pPr>
      <w:snapToGrid w:val="0"/>
    </w:pPr>
    <w:rPr>
      <w:rFonts w:ascii="Arial" w:hAnsi="Arial"/>
    </w:rPr>
  </w:style>
  <w:style w:type="paragraph" w:customStyle="1" w:styleId="88">
    <w:name w:val="BodyTextIndent"/>
    <w:basedOn w:val="1"/>
    <w:next w:val="87"/>
    <w:qFormat/>
    <w:uiPriority w:val="0"/>
    <w:pPr>
      <w:ind w:firstLine="645"/>
    </w:pPr>
    <w:rPr>
      <w:rFonts w:ascii="楷体_GB2312" w:eastAsia="楷体_GB2312"/>
      <w:sz w:val="32"/>
      <w:szCs w:val="32"/>
    </w:rPr>
  </w:style>
  <w:style w:type="paragraph" w:customStyle="1" w:styleId="89">
    <w:name w:val="BodyText3"/>
    <w:basedOn w:val="1"/>
    <w:qFormat/>
    <w:uiPriority w:val="0"/>
    <w:rPr>
      <w:rFonts w:ascii="仿宋_GB2312" w:hAnsi="Arial" w:eastAsia="仿宋_GB2312"/>
      <w:sz w:val="32"/>
      <w:szCs w:val="32"/>
    </w:rPr>
  </w:style>
  <w:style w:type="paragraph" w:customStyle="1" w:styleId="9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1">
    <w:name w:val="List2"/>
    <w:basedOn w:val="1"/>
    <w:qFormat/>
    <w:uiPriority w:val="0"/>
    <w:pPr>
      <w:ind w:left="100" w:leftChars="200" w:hanging="200" w:hangingChars="200"/>
    </w:pPr>
  </w:style>
  <w:style w:type="paragraph" w:customStyle="1" w:styleId="92">
    <w:name w:val="List3"/>
    <w:basedOn w:val="1"/>
    <w:qFormat/>
    <w:uiPriority w:val="0"/>
    <w:pPr>
      <w:ind w:left="100" w:leftChars="400" w:hanging="200" w:hangingChars="200"/>
    </w:pPr>
  </w:style>
  <w:style w:type="paragraph" w:customStyle="1" w:styleId="93">
    <w:name w:val="Index1"/>
    <w:basedOn w:val="1"/>
    <w:next w:val="1"/>
    <w:semiHidden/>
    <w:qFormat/>
    <w:uiPriority w:val="0"/>
    <w:pPr>
      <w:spacing w:line="240" w:lineRule="atLeast"/>
    </w:pPr>
    <w:rPr>
      <w:rFonts w:cs="Times New Roman"/>
      <w:b/>
      <w:bCs/>
    </w:rPr>
  </w:style>
  <w:style w:type="paragraph" w:customStyle="1" w:styleId="94">
    <w:name w:val="BodyText2"/>
    <w:basedOn w:val="1"/>
    <w:qFormat/>
    <w:uiPriority w:val="0"/>
    <w:pPr>
      <w:jc w:val="center"/>
    </w:pPr>
    <w:rPr>
      <w:rFonts w:ascii="楷体_GB2312" w:eastAsia="楷体_GB2312"/>
      <w:sz w:val="28"/>
      <w:szCs w:val="28"/>
    </w:rPr>
  </w:style>
  <w:style w:type="paragraph" w:customStyle="1" w:styleId="95">
    <w:name w:val="ToCaption"/>
    <w:basedOn w:val="1"/>
    <w:next w:val="1"/>
    <w:semiHidden/>
    <w:qFormat/>
    <w:uiPriority w:val="0"/>
    <w:pPr>
      <w:ind w:left="840" w:hanging="420"/>
    </w:pPr>
  </w:style>
  <w:style w:type="paragraph" w:customStyle="1" w:styleId="96">
    <w:name w:val="BodyTextIndent3"/>
    <w:basedOn w:val="1"/>
    <w:qFormat/>
    <w:uiPriority w:val="0"/>
    <w:pPr>
      <w:ind w:left="645" w:firstLine="645"/>
    </w:pPr>
    <w:rPr>
      <w:rFonts w:ascii="Arial" w:hAnsi="Arial" w:eastAsia="仿宋_GB2312"/>
      <w:color w:val="FFFF00"/>
      <w:sz w:val="32"/>
      <w:szCs w:val="32"/>
    </w:rPr>
  </w:style>
  <w:style w:type="paragraph" w:customStyle="1" w:styleId="97">
    <w:name w:val="TOC6"/>
    <w:basedOn w:val="1"/>
    <w:next w:val="1"/>
    <w:semiHidden/>
    <w:qFormat/>
    <w:uiPriority w:val="0"/>
    <w:pPr>
      <w:ind w:left="1050"/>
      <w:jc w:val="left"/>
    </w:pPr>
  </w:style>
  <w:style w:type="paragraph" w:customStyle="1" w:styleId="98">
    <w:name w:val="BodyText1I2"/>
    <w:basedOn w:val="88"/>
    <w:qFormat/>
    <w:uiPriority w:val="0"/>
    <w:pPr>
      <w:spacing w:line="360" w:lineRule="auto"/>
      <w:ind w:firstLine="420" w:firstLineChars="200"/>
    </w:pPr>
    <w:rPr>
      <w:rFonts w:ascii="宋体" w:hAnsi="宋体" w:eastAsia="宋体"/>
      <w:sz w:val="21"/>
      <w:szCs w:val="20"/>
    </w:rPr>
  </w:style>
  <w:style w:type="paragraph" w:customStyle="1" w:styleId="99">
    <w:name w:val="AnnotationSubject"/>
    <w:basedOn w:val="67"/>
    <w:next w:val="67"/>
    <w:semiHidden/>
    <w:qFormat/>
    <w:uiPriority w:val="0"/>
    <w:rPr>
      <w:rFonts w:cs="Times New Roman"/>
      <w:b/>
      <w:bCs/>
    </w:rPr>
  </w:style>
  <w:style w:type="paragraph" w:customStyle="1" w:styleId="100">
    <w:name w:val="TOC2"/>
    <w:basedOn w:val="1"/>
    <w:next w:val="1"/>
    <w:semiHidden/>
    <w:qFormat/>
    <w:uiPriority w:val="0"/>
    <w:pPr>
      <w:ind w:left="210"/>
      <w:jc w:val="left"/>
    </w:pPr>
    <w:rPr>
      <w:smallCaps/>
      <w:szCs w:val="24"/>
    </w:rPr>
  </w:style>
  <w:style w:type="paragraph" w:customStyle="1" w:styleId="101">
    <w:name w:val="TOC8"/>
    <w:basedOn w:val="1"/>
    <w:next w:val="1"/>
    <w:semiHidden/>
    <w:qFormat/>
    <w:uiPriority w:val="0"/>
    <w:pPr>
      <w:ind w:left="1470"/>
      <w:jc w:val="left"/>
    </w:pPr>
  </w:style>
  <w:style w:type="paragraph" w:customStyle="1" w:styleId="102">
    <w:name w:val="TOC7"/>
    <w:basedOn w:val="1"/>
    <w:next w:val="1"/>
    <w:semiHidden/>
    <w:qFormat/>
    <w:uiPriority w:val="0"/>
    <w:pPr>
      <w:ind w:left="1260"/>
      <w:jc w:val="left"/>
    </w:pPr>
  </w:style>
  <w:style w:type="paragraph" w:customStyle="1" w:styleId="103">
    <w:name w:val="BodyText"/>
    <w:basedOn w:val="1"/>
    <w:qFormat/>
    <w:uiPriority w:val="0"/>
    <w:rPr>
      <w:rFonts w:ascii="楷体_GB2312" w:hAnsi="Arial" w:eastAsia="楷体_GB2312"/>
      <w:sz w:val="28"/>
      <w:szCs w:val="28"/>
    </w:rPr>
  </w:style>
  <w:style w:type="paragraph" w:customStyle="1" w:styleId="104">
    <w:name w:val="TOC9"/>
    <w:basedOn w:val="1"/>
    <w:next w:val="1"/>
    <w:semiHidden/>
    <w:qFormat/>
    <w:uiPriority w:val="0"/>
    <w:pPr>
      <w:ind w:left="1680"/>
      <w:jc w:val="left"/>
    </w:pPr>
  </w:style>
  <w:style w:type="paragraph" w:customStyle="1" w:styleId="105">
    <w:name w:val="TOC3"/>
    <w:basedOn w:val="1"/>
    <w:next w:val="1"/>
    <w:semiHidden/>
    <w:qFormat/>
    <w:uiPriority w:val="0"/>
    <w:pPr>
      <w:ind w:left="420"/>
      <w:jc w:val="left"/>
    </w:pPr>
    <w:rPr>
      <w:i/>
      <w:iCs/>
      <w:szCs w:val="24"/>
    </w:rPr>
  </w:style>
  <w:style w:type="paragraph" w:customStyle="1" w:styleId="106">
    <w:name w:val="TOC5"/>
    <w:basedOn w:val="1"/>
    <w:next w:val="1"/>
    <w:semiHidden/>
    <w:qFormat/>
    <w:uiPriority w:val="0"/>
    <w:pPr>
      <w:ind w:left="840"/>
      <w:jc w:val="left"/>
    </w:pPr>
  </w:style>
  <w:style w:type="paragraph" w:customStyle="1" w:styleId="107">
    <w:name w:val="BlockQuote"/>
    <w:basedOn w:val="1"/>
    <w:qFormat/>
    <w:uiPriority w:val="0"/>
    <w:pPr>
      <w:spacing w:after="120"/>
      <w:ind w:left="1440" w:leftChars="700" w:right="1440" w:rightChars="700"/>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0"/>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0"/>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6"/>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3"/>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4"/>
    <w:qFormat/>
    <w:uiPriority w:val="0"/>
    <w:tblPr>
      <w:tblCellMar>
        <w:top w:w="0" w:type="dxa"/>
        <w:left w:w="0" w:type="dxa"/>
        <w:bottom w:w="0" w:type="dxa"/>
        <w:right w:w="0" w:type="dxa"/>
      </w:tblCellMar>
    </w:tblPr>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4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Char"/>
    <w:basedOn w:val="23"/>
    <w:link w:val="14"/>
    <w:qFormat/>
    <w:uiPriority w:val="0"/>
    <w:rPr>
      <w:rFonts w:cstheme="minorBidi"/>
      <w:kern w:val="2"/>
      <w:sz w:val="18"/>
      <w:szCs w:val="18"/>
    </w:rPr>
  </w:style>
  <w:style w:type="character" w:customStyle="1" w:styleId="149">
    <w:name w:val="nth-of-type(2)"/>
    <w:basedOn w:val="23"/>
    <w:qFormat/>
    <w:uiPriority w:val="0"/>
  </w:style>
  <w:style w:type="character" w:customStyle="1" w:styleId="150">
    <w:name w:val="nth-of-type(2)1"/>
    <w:basedOn w:val="23"/>
    <w:qFormat/>
    <w:uiPriority w:val="0"/>
  </w:style>
  <w:style w:type="character" w:customStyle="1" w:styleId="151">
    <w:name w:val="nth-of-type(2)2"/>
    <w:basedOn w:val="23"/>
    <w:qFormat/>
    <w:uiPriority w:val="0"/>
  </w:style>
  <w:style w:type="character" w:customStyle="1" w:styleId="152">
    <w:name w:val="nth-of-type(2)3"/>
    <w:basedOn w:val="23"/>
    <w:qFormat/>
    <w:uiPriority w:val="0"/>
  </w:style>
  <w:style w:type="character" w:customStyle="1" w:styleId="153">
    <w:name w:val="nth-of-type(1)"/>
    <w:basedOn w:val="23"/>
    <w:qFormat/>
    <w:uiPriority w:val="0"/>
  </w:style>
  <w:style w:type="character" w:customStyle="1" w:styleId="154">
    <w:name w:val="nth-of-type(1)1"/>
    <w:basedOn w:val="23"/>
    <w:qFormat/>
    <w:uiPriority w:val="0"/>
  </w:style>
  <w:style w:type="character" w:customStyle="1" w:styleId="155">
    <w:name w:val="nth-of-type(1)2"/>
    <w:basedOn w:val="23"/>
    <w:qFormat/>
    <w:uiPriority w:val="0"/>
  </w:style>
  <w:style w:type="character" w:customStyle="1" w:styleId="156">
    <w:name w:val="first-of-type"/>
    <w:basedOn w:val="23"/>
    <w:qFormat/>
    <w:uiPriority w:val="0"/>
  </w:style>
  <w:style w:type="character" w:customStyle="1" w:styleId="157">
    <w:name w:val="first-of-type1"/>
    <w:basedOn w:val="23"/>
    <w:qFormat/>
    <w:uiPriority w:val="0"/>
  </w:style>
  <w:style w:type="character" w:customStyle="1" w:styleId="158">
    <w:name w:val="apple-converted-space"/>
    <w:basedOn w:val="23"/>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ascii="Times New Roman" w:hAnsi="Times New Roman" w:eastAsia="宋体" w:cs="Times New Roman"/>
      <w:szCs w:val="24"/>
    </w:rPr>
  </w:style>
  <w:style w:type="paragraph" w:customStyle="1" w:styleId="161">
    <w:name w:val="WPSOffice手动目录 1"/>
    <w:qFormat/>
    <w:uiPriority w:val="0"/>
    <w:pPr>
      <w:ind w:leftChars="0"/>
    </w:pPr>
    <w:rPr>
      <w:rFonts w:ascii="Times New Roman" w:hAnsi="Times New Roman" w:eastAsia="宋体" w:cs="Times New Roman"/>
      <w:sz w:val="20"/>
      <w:szCs w:val="20"/>
    </w:rPr>
  </w:style>
  <w:style w:type="paragraph" w:customStyle="1" w:styleId="162">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22471</Words>
  <Characters>23856</Characters>
  <Lines>221</Lines>
  <Paragraphs>62</Paragraphs>
  <TotalTime>18</TotalTime>
  <ScaleCrop>false</ScaleCrop>
  <LinksUpToDate>false</LinksUpToDate>
  <CharactersWithSpaces>26183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赵萌</cp:lastModifiedBy>
  <dcterms:modified xsi:type="dcterms:W3CDTF">2022-06-20T09:00:41Z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9F80F8BCDA0F4E60A5462450DFD83EA4</vt:lpwstr>
  </property>
</Properties>
</file>