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rPr>
          <w:rFonts w:hint="eastAsia" w:ascii="宋体" w:eastAsia="宋体"/>
        </w:rPr>
      </w:pPr>
      <w:bookmarkStart w:id="0" w:name="_Toc28359001"/>
      <w:bookmarkStart w:id="1" w:name="_Toc35393789"/>
      <w:r>
        <w:rPr>
          <w:rFonts w:hint="eastAsia" w:ascii="宋体" w:eastAsia="宋体"/>
        </w:rPr>
        <w:t>盐城工业职业技术学院</w:t>
      </w:r>
    </w:p>
    <w:p>
      <w:pPr>
        <w:pStyle w:val="3"/>
        <w:tabs>
          <w:tab w:val="left" w:pos="0"/>
          <w:tab w:val="left" w:pos="3165"/>
          <w:tab w:val="center" w:pos="4153"/>
        </w:tabs>
        <w:autoSpaceDE w:val="0"/>
        <w:autoSpaceDN w:val="0"/>
        <w:adjustRightInd w:val="0"/>
        <w:spacing w:line="360" w:lineRule="auto"/>
        <w:rPr>
          <w:rFonts w:ascii="宋体" w:eastAsia="宋体"/>
        </w:rPr>
      </w:pPr>
      <w:r>
        <w:rPr>
          <w:rFonts w:hint="eastAsia" w:ascii="宋体" w:eastAsia="宋体"/>
          <w:lang w:eastAsia="zh-CN"/>
        </w:rPr>
        <w:t>药品与健康学院博士工作室设备材料（</w:t>
      </w:r>
      <w:r>
        <w:rPr>
          <w:rFonts w:hint="eastAsia" w:ascii="宋体" w:eastAsia="宋体"/>
          <w:lang w:val="en-US" w:eastAsia="zh-CN"/>
        </w:rPr>
        <w:t>二次</w:t>
      </w:r>
      <w:bookmarkStart w:id="29" w:name="_GoBack"/>
      <w:bookmarkEnd w:id="29"/>
      <w:r>
        <w:rPr>
          <w:rFonts w:hint="eastAsia" w:ascii="宋体" w:eastAsia="宋体"/>
          <w:lang w:eastAsia="zh-CN"/>
        </w:rPr>
        <w:t>）</w:t>
      </w:r>
      <w:r>
        <w:rPr>
          <w:rFonts w:hint="eastAsia" w:ascii="宋体" w:eastAsia="宋体"/>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 盐城工业职业技术学院</w:t>
      </w:r>
      <w:r>
        <w:rPr>
          <w:rFonts w:hint="eastAsia" w:ascii="宋体" w:hAnsi="宋体" w:cs="宋体"/>
          <w:sz w:val="24"/>
          <w:u w:val="single"/>
          <w:lang w:eastAsia="zh-CN"/>
        </w:rPr>
        <w:t>药品与健康学院博士工作室设备材料</w:t>
      </w:r>
      <w:r>
        <w:rPr>
          <w:rFonts w:hint="eastAsia" w:ascii="宋体" w:hAnsi="宋体" w:cs="宋体"/>
          <w:sz w:val="24"/>
          <w:u w:val="single"/>
        </w:rPr>
        <w:t xml:space="preserve"> </w:t>
      </w:r>
      <w:r>
        <w:rPr>
          <w:rFonts w:hint="eastAsia" w:ascii="宋体" w:hAnsi="宋体" w:cs="宋体"/>
          <w:sz w:val="24"/>
          <w:szCs w:val="24"/>
        </w:rPr>
        <w:t>招标项目的潜在投标人应在</w:t>
      </w:r>
      <w:r>
        <w:rPr>
          <w:rFonts w:hint="eastAsia" w:ascii="宋体" w:hAnsi="宋体" w:cs="宋体"/>
          <w:sz w:val="24"/>
          <w:szCs w:val="24"/>
          <w:u w:val="single"/>
        </w:rPr>
        <w:t>盐城工业职业技术学院招标采购网</w:t>
      </w:r>
      <w:r>
        <w:rPr>
          <w:rFonts w:hint="eastAsia" w:ascii="宋体" w:hAnsi="宋体" w:cs="宋体"/>
          <w:sz w:val="24"/>
          <w:szCs w:val="24"/>
        </w:rPr>
        <w:t>获取招标文件，并于</w:t>
      </w:r>
      <w:r>
        <w:rPr>
          <w:rFonts w:hint="eastAsia" w:ascii="宋体" w:hAnsi="宋体" w:cs="宋体"/>
          <w:sz w:val="24"/>
          <w:szCs w:val="24"/>
          <w:u w:val="single"/>
        </w:rPr>
        <w:t xml:space="preserve"> 202</w:t>
      </w:r>
      <w:r>
        <w:rPr>
          <w:rFonts w:ascii="宋体" w:hAnsi="宋体" w:cs="宋体"/>
          <w:sz w:val="24"/>
          <w:szCs w:val="24"/>
          <w:u w:val="single"/>
        </w:rPr>
        <w:t>3</w:t>
      </w:r>
      <w:r>
        <w:rPr>
          <w:rFonts w:hint="eastAsia" w:ascii="宋体" w:hAnsi="宋体" w:cs="宋体"/>
          <w:bCs/>
          <w:sz w:val="24"/>
          <w:szCs w:val="24"/>
          <w:u w:val="single"/>
        </w:rPr>
        <w:t>年</w:t>
      </w:r>
      <w:r>
        <w:rPr>
          <w:rFonts w:hint="eastAsia" w:ascii="宋体" w:hAnsi="宋体" w:cs="宋体"/>
          <w:bCs/>
          <w:sz w:val="24"/>
          <w:szCs w:val="24"/>
          <w:u w:val="single"/>
          <w:lang w:val="en-US" w:eastAsia="zh-CN"/>
        </w:rPr>
        <w:t>6</w:t>
      </w:r>
      <w:r>
        <w:rPr>
          <w:rFonts w:ascii="宋体" w:hAnsi="宋体" w:cs="宋体"/>
          <w:bCs/>
          <w:sz w:val="24"/>
          <w:szCs w:val="24"/>
          <w:u w:val="single"/>
        </w:rPr>
        <w:t>月</w:t>
      </w:r>
      <w:r>
        <w:rPr>
          <w:rFonts w:hint="eastAsia" w:ascii="宋体" w:hAnsi="宋体" w:cs="宋体"/>
          <w:bCs/>
          <w:sz w:val="24"/>
          <w:szCs w:val="24"/>
          <w:u w:val="single"/>
          <w:lang w:val="en-US" w:eastAsia="zh-CN"/>
        </w:rPr>
        <w:t>16</w:t>
      </w:r>
      <w:r>
        <w:rPr>
          <w:rFonts w:ascii="宋体" w:hAnsi="宋体" w:cs="宋体"/>
          <w:bCs/>
          <w:sz w:val="24"/>
          <w:szCs w:val="24"/>
          <w:u w:val="single"/>
        </w:rPr>
        <w:t>日</w:t>
      </w:r>
      <w:r>
        <w:rPr>
          <w:rFonts w:hint="eastAsia" w:ascii="宋体" w:hAnsi="宋体" w:cs="宋体"/>
          <w:bCs/>
          <w:sz w:val="24"/>
          <w:szCs w:val="24"/>
          <w:u w:val="single"/>
        </w:rPr>
        <w:t>9点30分（</w:t>
      </w:r>
      <w:r>
        <w:rPr>
          <w:rFonts w:hint="eastAsia" w:ascii="宋体" w:hAnsi="宋体" w:cs="宋体"/>
          <w:bCs/>
          <w:sz w:val="24"/>
          <w:szCs w:val="24"/>
        </w:rPr>
        <w:t>北京时间）前递交投标文件</w:t>
      </w:r>
      <w:r>
        <w:rPr>
          <w:rFonts w:hint="eastAsia" w:ascii="宋体" w:hAnsi="宋体" w:cs="宋体"/>
          <w:sz w:val="24"/>
          <w:szCs w:val="24"/>
        </w:rPr>
        <w:t>。</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2" w:name="_Toc28359079"/>
      <w:bookmarkStart w:id="3" w:name="_Toc35393790"/>
      <w:bookmarkStart w:id="4" w:name="_Toc28359002"/>
      <w:bookmarkStart w:id="5" w:name="_Toc35393621"/>
      <w:bookmarkStart w:id="6" w:name="_Hlk24379207"/>
      <w:r>
        <w:rPr>
          <w:rFonts w:hint="eastAsia" w:ascii="宋体" w:eastAsia="宋体"/>
          <w:sz w:val="24"/>
          <w:szCs w:val="24"/>
        </w:rPr>
        <w:t>一、项目基本情况</w:t>
      </w:r>
      <w:bookmarkEnd w:id="2"/>
      <w:bookmarkEnd w:id="3"/>
      <w:bookmarkEnd w:id="4"/>
      <w:bookmarkEnd w:id="5"/>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项目编号：2023F-</w:t>
      </w:r>
      <w:r>
        <w:rPr>
          <w:rFonts w:hint="eastAsia" w:ascii="宋体" w:hAnsi="宋体" w:cs="宋体"/>
          <w:sz w:val="24"/>
          <w:szCs w:val="24"/>
          <w:lang w:val="en-US" w:eastAsia="zh-CN"/>
        </w:rPr>
        <w:t>011</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项目名称：盐城工业职业技术学院</w:t>
      </w:r>
      <w:r>
        <w:rPr>
          <w:rFonts w:hint="eastAsia" w:ascii="宋体" w:hAnsi="宋体" w:cs="宋体"/>
          <w:sz w:val="24"/>
          <w:lang w:eastAsia="zh-CN"/>
        </w:rPr>
        <w:t>药品与健康学院博士工作室设备材料</w:t>
      </w:r>
    </w:p>
    <w:p>
      <w:pPr>
        <w:spacing w:line="360" w:lineRule="auto"/>
        <w:ind w:firstLine="480" w:firstLineChars="200"/>
        <w:rPr>
          <w:rFonts w:ascii="宋体" w:hAnsi="宋体" w:cs="宋体"/>
          <w:sz w:val="24"/>
          <w:szCs w:val="24"/>
        </w:rPr>
      </w:pPr>
      <w:r>
        <w:rPr>
          <w:rFonts w:hint="eastAsia" w:ascii="宋体" w:hAnsi="宋体" w:cs="宋体"/>
          <w:sz w:val="24"/>
          <w:szCs w:val="24"/>
        </w:rPr>
        <w:t>采购方式：询价</w:t>
      </w:r>
      <w:bookmarkEnd w:id="6"/>
      <w:r>
        <w:rPr>
          <w:rFonts w:hint="eastAsia" w:ascii="宋体" w:hAnsi="宋体" w:cs="宋体"/>
          <w:sz w:val="24"/>
          <w:szCs w:val="24"/>
        </w:rPr>
        <w:t>（低价中标）</w:t>
      </w:r>
    </w:p>
    <w:p>
      <w:pPr>
        <w:spacing w:line="360" w:lineRule="auto"/>
        <w:ind w:firstLine="480" w:firstLineChars="200"/>
        <w:rPr>
          <w:rFonts w:ascii="宋体" w:hAnsi="宋体" w:cs="宋体"/>
          <w:sz w:val="24"/>
          <w:szCs w:val="24"/>
        </w:rPr>
      </w:pPr>
      <w:r>
        <w:rPr>
          <w:rFonts w:hint="eastAsia" w:ascii="宋体" w:hAnsi="宋体" w:cs="宋体"/>
          <w:sz w:val="24"/>
          <w:szCs w:val="24"/>
        </w:rPr>
        <w:t>预算金额：</w:t>
      </w:r>
      <w:r>
        <w:rPr>
          <w:rFonts w:ascii="宋体" w:hAnsi="宋体" w:cs="宋体"/>
          <w:sz w:val="24"/>
          <w:szCs w:val="24"/>
        </w:rPr>
        <w:t>9</w:t>
      </w:r>
      <w:r>
        <w:rPr>
          <w:rFonts w:hint="eastAsia" w:ascii="宋体" w:hAnsi="宋体" w:cs="宋体"/>
          <w:sz w:val="24"/>
          <w:szCs w:val="24"/>
        </w:rPr>
        <w:t>万元，最终按实结算。</w:t>
      </w:r>
    </w:p>
    <w:p>
      <w:pPr>
        <w:spacing w:line="360" w:lineRule="auto"/>
        <w:ind w:firstLine="480" w:firstLineChars="200"/>
        <w:rPr>
          <w:rFonts w:ascii="宋体" w:hAnsi="宋体" w:cs="宋体"/>
          <w:sz w:val="24"/>
          <w:szCs w:val="24"/>
        </w:rPr>
      </w:pPr>
      <w:r>
        <w:rPr>
          <w:rFonts w:hint="eastAsia" w:ascii="宋体" w:hAnsi="宋体" w:cs="宋体"/>
          <w:sz w:val="24"/>
          <w:szCs w:val="24"/>
        </w:rPr>
        <w:t>采购需求：具体采购参数要求见附件，采购人保留对上述采购范围及内容进行适当调整的权利。</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合同履行期限：20</w:t>
      </w:r>
      <w:r>
        <w:rPr>
          <w:rFonts w:hint="eastAsia" w:ascii="宋体" w:hAnsi="宋体" w:cs="宋体"/>
          <w:sz w:val="24"/>
          <w:szCs w:val="24"/>
          <w:lang w:val="en-US" w:eastAsia="zh-TW"/>
        </w:rPr>
        <w:t>2</w:t>
      </w:r>
      <w:r>
        <w:rPr>
          <w:rFonts w:hint="eastAsia" w:ascii="宋体" w:hAnsi="宋体" w:cs="宋体"/>
          <w:sz w:val="24"/>
          <w:szCs w:val="24"/>
          <w:lang w:val="en-US" w:eastAsia="zh-CN"/>
        </w:rPr>
        <w:t>3</w:t>
      </w:r>
      <w:r>
        <w:rPr>
          <w:rFonts w:hint="eastAsia" w:ascii="宋体" w:hAnsi="宋体" w:cs="宋体"/>
          <w:sz w:val="24"/>
          <w:szCs w:val="24"/>
        </w:rPr>
        <w:t>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15</w:t>
      </w:r>
      <w:r>
        <w:rPr>
          <w:rFonts w:hint="eastAsia" w:ascii="宋体" w:hAnsi="宋体" w:cs="宋体"/>
          <w:sz w:val="24"/>
          <w:szCs w:val="24"/>
        </w:rPr>
        <w:t>日</w:t>
      </w:r>
      <w:r>
        <w:rPr>
          <w:rFonts w:hint="eastAsia" w:ascii="宋体" w:hAnsi="宋体" w:cs="宋体"/>
          <w:sz w:val="24"/>
          <w:szCs w:val="24"/>
          <w:lang w:val="en-US" w:eastAsia="zh-CN"/>
        </w:rPr>
        <w:t>前完成。</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7" w:name="_Toc35393791"/>
      <w:bookmarkStart w:id="8" w:name="_Toc28359080"/>
      <w:bookmarkStart w:id="9" w:name="_Toc35393622"/>
      <w:bookmarkStart w:id="10" w:name="_Toc28359003"/>
      <w:r>
        <w:rPr>
          <w:rFonts w:hint="eastAsia" w:ascii="宋体" w:eastAsia="宋体"/>
          <w:sz w:val="24"/>
          <w:szCs w:val="24"/>
        </w:rPr>
        <w:t>二、申请人的资格要求：</w:t>
      </w:r>
      <w:bookmarkEnd w:id="7"/>
      <w:bookmarkEnd w:id="8"/>
      <w:bookmarkEnd w:id="9"/>
      <w:bookmarkEnd w:id="10"/>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ascii="宋体" w:hAnsi="宋体" w:cs="宋体"/>
          <w:sz w:val="24"/>
          <w:szCs w:val="24"/>
        </w:rPr>
      </w:pPr>
      <w:bookmarkStart w:id="11" w:name="_Toc28359004"/>
      <w:bookmarkStart w:id="12" w:name="_Toc28359081"/>
      <w:r>
        <w:rPr>
          <w:rFonts w:hint="eastAsia" w:ascii="宋体" w:hAnsi="宋体" w:cs="宋体"/>
          <w:sz w:val="24"/>
          <w:szCs w:val="24"/>
        </w:rPr>
        <w:t>(1)法人或者其他组织的营业执照等证明文件，自然人的身份证明；(营业执照范围需与本项目相关）；</w:t>
      </w:r>
    </w:p>
    <w:p>
      <w:pPr>
        <w:spacing w:line="360" w:lineRule="auto"/>
        <w:ind w:firstLine="480" w:firstLineChars="200"/>
        <w:rPr>
          <w:rFonts w:ascii="宋体" w:hAnsi="宋体" w:cs="宋体"/>
          <w:sz w:val="24"/>
          <w:szCs w:val="24"/>
        </w:rPr>
      </w:pPr>
      <w:r>
        <w:rPr>
          <w:rFonts w:hint="eastAsia" w:ascii="宋体" w:hAnsi="宋体" w:cs="宋体"/>
          <w:sz w:val="24"/>
          <w:szCs w:val="24"/>
        </w:rPr>
        <w:t>(2)具备履行合同所必需的设备和专业技术能力的书面声明；（根据项目需求提供履行合同所必需的设备和专业技术能力的声明或证明材料）；</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color w:val="444444"/>
          <w:sz w:val="24"/>
          <w:szCs w:val="24"/>
        </w:rPr>
        <w:t>（2）</w:t>
      </w:r>
      <w:r>
        <w:rPr>
          <w:rFonts w:hint="eastAsia" w:ascii="宋体" w:hAnsi="宋体" w:cs="宋体"/>
          <w:sz w:val="24"/>
          <w:szCs w:val="24"/>
        </w:rPr>
        <w:t>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13" w:name="_Toc35393792"/>
      <w:bookmarkStart w:id="14" w:name="_Toc35393623"/>
      <w:r>
        <w:rPr>
          <w:rFonts w:hint="eastAsia" w:ascii="宋体" w:eastAsia="宋体"/>
          <w:sz w:val="24"/>
          <w:szCs w:val="24"/>
        </w:rPr>
        <w:t>三、获取采购文件</w:t>
      </w:r>
      <w:bookmarkEnd w:id="11"/>
      <w:bookmarkEnd w:id="12"/>
      <w:bookmarkEnd w:id="13"/>
      <w:bookmarkEnd w:id="14"/>
    </w:p>
    <w:p>
      <w:pPr>
        <w:spacing w:line="360" w:lineRule="auto"/>
        <w:ind w:firstLine="480" w:firstLineChars="200"/>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15" w:name="_Toc35393624"/>
      <w:bookmarkStart w:id="16" w:name="_Toc28359005"/>
      <w:bookmarkStart w:id="17" w:name="_Toc28359082"/>
      <w:bookmarkStart w:id="18" w:name="_Toc35393793"/>
      <w:r>
        <w:rPr>
          <w:rFonts w:hint="eastAsia" w:ascii="宋体" w:eastAsia="宋体"/>
          <w:sz w:val="24"/>
          <w:szCs w:val="24"/>
        </w:rPr>
        <w:t>四、</w:t>
      </w:r>
      <w:bookmarkEnd w:id="15"/>
      <w:bookmarkEnd w:id="16"/>
      <w:bookmarkEnd w:id="17"/>
      <w:bookmarkEnd w:id="18"/>
      <w:r>
        <w:rPr>
          <w:rFonts w:hint="eastAsia" w:ascii="宋体" w:eastAsia="宋体"/>
          <w:sz w:val="24"/>
          <w:szCs w:val="24"/>
        </w:rPr>
        <w:t>响应文件提交</w:t>
      </w:r>
    </w:p>
    <w:p>
      <w:pPr>
        <w:spacing w:line="360" w:lineRule="auto"/>
        <w:ind w:firstLine="480" w:firstLineChars="200"/>
        <w:rPr>
          <w:rFonts w:ascii="宋体" w:hAnsi="宋体" w:cs="宋体"/>
          <w:bCs/>
          <w:sz w:val="24"/>
          <w:szCs w:val="24"/>
        </w:rPr>
      </w:pPr>
      <w:r>
        <w:rPr>
          <w:rFonts w:hint="eastAsia" w:ascii="宋体" w:hAnsi="宋体" w:cs="宋体"/>
          <w:bCs/>
          <w:sz w:val="24"/>
          <w:szCs w:val="24"/>
        </w:rPr>
        <w:t>提交时间：</w:t>
      </w:r>
      <w:r>
        <w:rPr>
          <w:rFonts w:hint="eastAsia" w:ascii="宋体" w:hAnsi="宋体" w:cs="宋体"/>
          <w:bCs/>
          <w:sz w:val="24"/>
          <w:szCs w:val="24"/>
          <w:u w:val="single"/>
        </w:rPr>
        <w:t xml:space="preserve"> 202</w:t>
      </w:r>
      <w:r>
        <w:rPr>
          <w:rFonts w:ascii="宋体" w:hAnsi="宋体" w:cs="宋体"/>
          <w:bCs/>
          <w:sz w:val="24"/>
          <w:szCs w:val="24"/>
          <w:u w:val="single"/>
        </w:rPr>
        <w:t>3</w:t>
      </w:r>
      <w:r>
        <w:rPr>
          <w:rFonts w:hint="eastAsia" w:ascii="宋体" w:hAnsi="宋体" w:cs="宋体"/>
          <w:bCs/>
          <w:sz w:val="24"/>
          <w:szCs w:val="24"/>
          <w:u w:val="single"/>
        </w:rPr>
        <w:t>年</w:t>
      </w:r>
      <w:r>
        <w:rPr>
          <w:rFonts w:hint="eastAsia" w:ascii="宋体" w:hAnsi="宋体" w:cs="宋体"/>
          <w:bCs/>
          <w:sz w:val="24"/>
          <w:szCs w:val="24"/>
          <w:u w:val="single"/>
          <w:lang w:val="en-US" w:eastAsia="zh-CN"/>
        </w:rPr>
        <w:t>6</w:t>
      </w:r>
      <w:r>
        <w:rPr>
          <w:rFonts w:ascii="宋体" w:hAnsi="宋体" w:cs="宋体"/>
          <w:bCs/>
          <w:sz w:val="24"/>
          <w:szCs w:val="24"/>
          <w:u w:val="single"/>
        </w:rPr>
        <w:t>月</w:t>
      </w:r>
      <w:r>
        <w:rPr>
          <w:rFonts w:hint="eastAsia" w:ascii="宋体" w:hAnsi="宋体" w:cs="宋体"/>
          <w:bCs/>
          <w:sz w:val="24"/>
          <w:szCs w:val="24"/>
          <w:u w:val="single"/>
          <w:lang w:val="en-US" w:eastAsia="zh-CN"/>
        </w:rPr>
        <w:t>16</w:t>
      </w:r>
      <w:r>
        <w:rPr>
          <w:rFonts w:ascii="宋体" w:hAnsi="宋体" w:cs="宋体"/>
          <w:bCs/>
          <w:sz w:val="24"/>
          <w:szCs w:val="24"/>
          <w:u w:val="single"/>
        </w:rPr>
        <w:t>日</w:t>
      </w:r>
      <w:r>
        <w:rPr>
          <w:rFonts w:hint="eastAsia" w:ascii="宋体" w:hAnsi="宋体" w:cs="宋体"/>
          <w:bCs/>
          <w:sz w:val="24"/>
          <w:szCs w:val="24"/>
          <w:u w:val="single"/>
        </w:rPr>
        <w:t>9点30分前</w:t>
      </w:r>
      <w:r>
        <w:rPr>
          <w:rFonts w:hint="eastAsia" w:ascii="宋体" w:hAnsi="宋体" w:cs="宋体"/>
          <w:bCs/>
          <w:sz w:val="24"/>
          <w:szCs w:val="24"/>
        </w:rPr>
        <w:t>（北京时间）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地点：盐城工业职业技术学院解放南路285号南食堂四楼405招标办公室</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r>
        <w:rPr>
          <w:rFonts w:hint="eastAsia" w:ascii="宋体" w:eastAsia="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19" w:name="_Toc35393795"/>
      <w:bookmarkStart w:id="20" w:name="_Toc35393626"/>
      <w:r>
        <w:rPr>
          <w:rFonts w:hint="eastAsia" w:ascii="宋体" w:eastAsia="宋体"/>
          <w:sz w:val="24"/>
          <w:szCs w:val="24"/>
        </w:rPr>
        <w:t>六、其他补充事宜</w:t>
      </w:r>
      <w:bookmarkEnd w:id="19"/>
      <w:bookmarkEnd w:id="20"/>
    </w:p>
    <w:p>
      <w:pPr>
        <w:spacing w:line="360" w:lineRule="auto"/>
        <w:ind w:firstLine="480" w:firstLineChars="200"/>
        <w:rPr>
          <w:rFonts w:ascii="宋体" w:hAnsi="宋体" w:cs="Arial"/>
          <w:sz w:val="24"/>
        </w:rPr>
      </w:pPr>
      <w:r>
        <w:rPr>
          <w:rFonts w:hint="eastAsia" w:ascii="宋体" w:hAnsi="宋体" w:cs="宋体"/>
          <w:sz w:val="24"/>
          <w:szCs w:val="24"/>
        </w:rPr>
        <w:t>1.有关本次招标的事项若存在变动或修改，敬请及时关注“盐城工业职业技术学院”招标采购网发布的信息更正公告。</w:t>
      </w:r>
      <w:r>
        <w:rPr>
          <w:rFonts w:hint="eastAsia" w:ascii="宋体" w:hAnsi="宋体" w:cs="Arial"/>
          <w:sz w:val="24"/>
        </w:rPr>
        <w:t>响应文件制作份数要求：正本份数：1份，副本份数：2份。本项目接受邮寄，邮寄前请与赵老师联系，邮寄时不要填写办公室座机号码。（以快递签收时间为准，快递风险自行承担，逾期或密封不完整的不予接收）</w:t>
      </w:r>
    </w:p>
    <w:p>
      <w:pPr>
        <w:spacing w:line="360" w:lineRule="auto"/>
        <w:ind w:firstLine="480" w:firstLineChars="200"/>
        <w:rPr>
          <w:rFonts w:ascii="宋体" w:hAnsi="宋体" w:cs="宋体"/>
          <w:sz w:val="24"/>
          <w:szCs w:val="24"/>
        </w:rPr>
      </w:pPr>
      <w:r>
        <w:rPr>
          <w:rFonts w:hint="eastAsia" w:ascii="宋体" w:hAnsi="宋体" w:cs="Arial"/>
          <w:sz w:val="24"/>
        </w:rPr>
        <w:t>2.</w:t>
      </w:r>
      <w:r>
        <w:rPr>
          <w:rFonts w:hint="eastAsia" w:ascii="宋体" w:hAnsi="宋体" w:cs="宋体"/>
          <w:sz w:val="24"/>
          <w:szCs w:val="24"/>
        </w:rPr>
        <w:t>报价须包括人工费、材料费、运输安装费、管理费、税费等所有费用，报价不得高于预算金额，否则为无效报价。成交后，供应商须出具与其营业执照名称相一致的增值税专用发票。</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中标后需缴纳合同总价5%的金额作为履约保证金，待货物验收合格后无息退回。</w:t>
      </w:r>
      <w:r>
        <w:rPr>
          <w:rFonts w:hint="eastAsia" w:ascii="宋体" w:hAnsi="宋体" w:cs="宋体"/>
          <w:sz w:val="24"/>
          <w:szCs w:val="24"/>
          <w:lang w:val="en-US" w:eastAsia="zh-CN"/>
        </w:rPr>
        <w:t>货物验收后付总价的90%；余款一年后根据售后服务情况付总价的10%。</w:t>
      </w:r>
    </w:p>
    <w:p>
      <w:pPr>
        <w:spacing w:line="360" w:lineRule="auto"/>
        <w:ind w:firstLine="480" w:firstLineChars="200"/>
        <w:rPr>
          <w:rFonts w:ascii="宋体" w:hAnsi="宋体" w:cs="Arial"/>
          <w:sz w:val="24"/>
        </w:rPr>
      </w:pPr>
      <w:r>
        <w:rPr>
          <w:rFonts w:ascii="宋体" w:hAnsi="宋体" w:cs="Arial"/>
          <w:sz w:val="24"/>
        </w:rPr>
        <w:t>4.</w:t>
      </w:r>
      <w:r>
        <w:rPr>
          <w:rFonts w:hint="eastAsia" w:ascii="宋体" w:hAnsi="宋体" w:cs="Arial"/>
          <w:sz w:val="24"/>
        </w:rPr>
        <w:t>经评委认定，报价明显低于成本价的评委有权要求其作出合理解释，若理由不充分可作为无效标处理。</w:t>
      </w:r>
    </w:p>
    <w:p>
      <w:pPr>
        <w:spacing w:line="360" w:lineRule="auto"/>
        <w:ind w:firstLine="480" w:firstLineChars="200"/>
        <w:rPr>
          <w:rFonts w:ascii="宋体" w:hAnsi="宋体" w:cs="Arial"/>
          <w:sz w:val="24"/>
        </w:rPr>
      </w:pPr>
      <w:bookmarkStart w:id="21" w:name="_Toc28359085"/>
      <w:bookmarkStart w:id="22" w:name="_Toc35393796"/>
      <w:bookmarkStart w:id="23" w:name="_Toc35393627"/>
      <w:bookmarkStart w:id="24" w:name="_Toc28359008"/>
      <w:r>
        <w:rPr>
          <w:rFonts w:hint="eastAsia" w:ascii="宋体" w:hAnsi="宋体" w:cs="Arial"/>
          <w:sz w:val="24"/>
        </w:rPr>
        <w:t>七、对本次招标提出询问，请按以下方式联系。</w:t>
      </w:r>
      <w:bookmarkEnd w:id="21"/>
      <w:bookmarkEnd w:id="22"/>
      <w:bookmarkEnd w:id="23"/>
      <w:bookmarkEnd w:id="24"/>
    </w:p>
    <w:p>
      <w:pPr>
        <w:spacing w:line="360" w:lineRule="auto"/>
        <w:ind w:firstLine="480" w:firstLineChars="200"/>
        <w:rPr>
          <w:rFonts w:ascii="宋体" w:hAnsi="宋体" w:cs="Arial"/>
          <w:sz w:val="24"/>
        </w:rPr>
      </w:pPr>
      <w:bookmarkStart w:id="25" w:name="_Toc35393806"/>
      <w:bookmarkStart w:id="26" w:name="_Toc35393637"/>
      <w:bookmarkStart w:id="27" w:name="_Toc28359019"/>
      <w:bookmarkStart w:id="28" w:name="_Toc28359096"/>
      <w:r>
        <w:rPr>
          <w:rFonts w:hint="eastAsia" w:ascii="宋体" w:hAnsi="宋体" w:cs="Arial"/>
          <w:sz w:val="24"/>
        </w:rPr>
        <w:t>1.采购人信息</w:t>
      </w:r>
      <w:bookmarkEnd w:id="25"/>
      <w:bookmarkEnd w:id="26"/>
      <w:bookmarkEnd w:id="27"/>
      <w:bookmarkEnd w:id="28"/>
    </w:p>
    <w:p>
      <w:pPr>
        <w:spacing w:line="360" w:lineRule="auto"/>
        <w:ind w:firstLine="480" w:firstLineChars="200"/>
        <w:rPr>
          <w:rFonts w:ascii="宋体" w:hAnsi="宋体" w:cs="Arial"/>
          <w:sz w:val="24"/>
        </w:rPr>
      </w:pPr>
      <w:r>
        <w:rPr>
          <w:rFonts w:hint="eastAsia" w:ascii="宋体" w:hAnsi="宋体" w:cs="Arial"/>
          <w:sz w:val="24"/>
        </w:rPr>
        <w:t>名    称：盐城工业职业技术学院</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地    址：盐城市解放南路2</w:t>
      </w:r>
      <w:r>
        <w:rPr>
          <w:rFonts w:ascii="宋体" w:hAnsi="宋体" w:cs="宋体"/>
          <w:sz w:val="24"/>
          <w:szCs w:val="24"/>
        </w:rPr>
        <w:t>85</w:t>
      </w:r>
      <w:r>
        <w:rPr>
          <w:rFonts w:hint="eastAsia" w:ascii="宋体" w:hAnsi="宋体" w:cs="宋体"/>
          <w:sz w:val="24"/>
          <w:szCs w:val="24"/>
        </w:rPr>
        <w:t>号</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联系人：赵老师  </w:t>
      </w:r>
    </w:p>
    <w:p>
      <w:pPr>
        <w:widowControl/>
        <w:spacing w:line="360" w:lineRule="auto"/>
        <w:ind w:firstLine="480" w:firstLineChars="200"/>
        <w:jc w:val="left"/>
      </w:pPr>
      <w:r>
        <w:rPr>
          <w:rFonts w:hint="eastAsia" w:ascii="宋体" w:hAnsi="宋体" w:cs="宋体"/>
          <w:sz w:val="24"/>
          <w:szCs w:val="24"/>
        </w:rPr>
        <w:t>联系电话：0515-88588707</w:t>
      </w:r>
      <w:r>
        <w:rPr>
          <w:rFonts w:hint="eastAsia"/>
        </w:rPr>
        <w:t xml:space="preserve"> </w:t>
      </w:r>
    </w:p>
    <w:p>
      <w:pPr>
        <w:spacing w:line="360" w:lineRule="auto"/>
        <w:ind w:firstLine="480" w:firstLineChars="200"/>
        <w:rPr>
          <w:rFonts w:ascii="宋体" w:hAnsi="宋体" w:cs="Arial"/>
          <w:sz w:val="24"/>
        </w:rPr>
      </w:pPr>
      <w:r>
        <w:rPr>
          <w:rFonts w:hint="eastAsia" w:ascii="宋体" w:hAnsi="宋体" w:cs="Arial"/>
          <w:sz w:val="24"/>
        </w:rPr>
        <w:t>2.项目联系方式</w:t>
      </w:r>
    </w:p>
    <w:p>
      <w:pPr>
        <w:spacing w:line="360" w:lineRule="auto"/>
        <w:ind w:firstLine="480" w:firstLineChars="200"/>
        <w:rPr>
          <w:rFonts w:ascii="宋体" w:hAnsi="宋体" w:cs="Arial"/>
          <w:sz w:val="24"/>
        </w:rPr>
      </w:pPr>
      <w:r>
        <w:rPr>
          <w:rFonts w:hint="eastAsia" w:ascii="宋体" w:hAnsi="宋体" w:cs="Arial"/>
          <w:sz w:val="24"/>
        </w:rPr>
        <w:t>项目联系人：</w:t>
      </w:r>
      <w:r>
        <w:rPr>
          <w:rFonts w:hint="eastAsia" w:ascii="宋体" w:hAnsi="宋体" w:cs="Arial"/>
          <w:sz w:val="24"/>
          <w:lang w:val="en-US" w:eastAsia="zh-CN"/>
        </w:rPr>
        <w:t>王</w:t>
      </w:r>
      <w:r>
        <w:rPr>
          <w:rFonts w:hint="eastAsia" w:ascii="宋体" w:hAnsi="宋体" w:cs="Arial"/>
          <w:sz w:val="24"/>
        </w:rPr>
        <w:t xml:space="preserve">老师      </w:t>
      </w:r>
    </w:p>
    <w:p>
      <w:pPr>
        <w:spacing w:line="360" w:lineRule="auto"/>
        <w:ind w:firstLine="480" w:firstLineChars="200"/>
        <w:rPr>
          <w:rFonts w:hint="eastAsia" w:ascii="宋体" w:hAnsi="宋体" w:cs="Arial"/>
          <w:sz w:val="24"/>
          <w:lang w:val="en-US" w:eastAsia="zh-CN"/>
        </w:rPr>
      </w:pPr>
      <w:r>
        <w:rPr>
          <w:rFonts w:hint="eastAsia" w:ascii="宋体" w:hAnsi="宋体" w:cs="Arial"/>
          <w:sz w:val="24"/>
        </w:rPr>
        <w:t>电话</w:t>
      </w:r>
      <w:r>
        <w:rPr>
          <w:rFonts w:hint="eastAsia" w:ascii="宋体" w:hAnsi="宋体" w:cs="Arial"/>
          <w:sz w:val="24"/>
          <w:lang w:eastAsia="zh-CN"/>
        </w:rPr>
        <w:t>：</w:t>
      </w:r>
      <w:r>
        <w:rPr>
          <w:rFonts w:hint="eastAsia" w:ascii="宋体" w:hAnsi="宋体" w:cs="Arial"/>
          <w:sz w:val="24"/>
          <w:lang w:val="en-US" w:eastAsia="zh-CN"/>
        </w:rPr>
        <w:t>18761687786</w:t>
      </w:r>
    </w:p>
    <w:p>
      <w:pPr>
        <w:spacing w:line="360" w:lineRule="auto"/>
        <w:rPr>
          <w:rFonts w:ascii="宋体" w:hAnsi="宋体" w:cs="Arial"/>
          <w:sz w:val="24"/>
        </w:rPr>
      </w:pPr>
      <w:r>
        <w:rPr>
          <w:rFonts w:hint="eastAsia" w:ascii="宋体" w:hAnsi="宋体" w:cs="Arial"/>
          <w:sz w:val="24"/>
        </w:rPr>
        <w:t>（对项目需求部分的询问、质疑请向使用部门提出，询问、质疑由使用部门负责答复。）</w:t>
      </w: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rPr>
          <w:rFonts w:ascii="宋体" w:hAnsi="宋体" w:eastAsia="宋体" w:cs="宋体"/>
          <w:b w:val="0"/>
          <w:bCs w:val="0"/>
          <w:sz w:val="30"/>
          <w:szCs w:val="30"/>
        </w:rPr>
      </w:pPr>
      <w:r>
        <w:rPr>
          <w:rFonts w:hint="eastAsia" w:ascii="宋体" w:hAnsi="宋体" w:cs="宋体"/>
          <w:sz w:val="30"/>
          <w:szCs w:val="30"/>
        </w:rPr>
        <w:t>附件：</w:t>
      </w:r>
    </w:p>
    <w:p>
      <w:pPr>
        <w:pStyle w:val="6"/>
        <w:spacing w:line="360" w:lineRule="auto"/>
        <w:jc w:val="center"/>
        <w:rPr>
          <w:rFonts w:ascii="宋体" w:hAnsi="宋体" w:cs="宋体"/>
        </w:rPr>
      </w:pPr>
      <w:r>
        <w:rPr>
          <w:rFonts w:hint="eastAsia" w:ascii="宋体" w:hAnsi="宋体" w:cs="宋体"/>
        </w:rPr>
        <w:t>资信证明文件要求</w:t>
      </w:r>
    </w:p>
    <w:p>
      <w:pPr>
        <w:pStyle w:val="6"/>
        <w:spacing w:line="360" w:lineRule="auto"/>
        <w:rPr>
          <w:rFonts w:ascii="宋体" w:hAnsi="宋体" w:cs="宋体"/>
          <w:b w:val="0"/>
          <w:bCs w:val="0"/>
          <w:sz w:val="24"/>
          <w:szCs w:val="24"/>
        </w:rPr>
      </w:pP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文件2：具备履行合同所必需的设备和专业技术能力的书面声明（原件）</w:t>
      </w: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文件3：参加采购活动前 3 年内在经营活动中没有重大违法记录的书面声明（原件）</w:t>
      </w: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文件4：法人授权书（原件）</w:t>
      </w: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文件5：报价表（原件）</w:t>
      </w: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文件6：询价文件中规定要求提供的证明材料和投标人认为需要提供的其他材料</w:t>
      </w:r>
    </w:p>
    <w:p>
      <w:pPr>
        <w:snapToGrid w:val="0"/>
        <w:spacing w:before="50" w:after="162" w:afterLines="50" w:line="360" w:lineRule="auto"/>
        <w:ind w:firstLine="482" w:firstLineChars="200"/>
        <w:jc w:val="left"/>
        <w:rPr>
          <w:rFonts w:ascii="宋体" w:hAnsi="宋体" w:cs="宋体"/>
          <w:b/>
          <w:sz w:val="24"/>
          <w:szCs w:val="24"/>
        </w:rPr>
      </w:pPr>
      <w:r>
        <w:rPr>
          <w:rFonts w:hint="eastAsia" w:ascii="宋体" w:hAnsi="宋体" w:cs="宋体"/>
          <w:b/>
          <w:sz w:val="24"/>
          <w:szCs w:val="24"/>
        </w:rPr>
        <w:t>以上文件均需加盖单位公章，正本一份，副本两份。</w:t>
      </w:r>
    </w:p>
    <w:p>
      <w:pPr>
        <w:pStyle w:val="7"/>
      </w:pPr>
    </w:p>
    <w:p/>
    <w:p>
      <w:pPr>
        <w:pStyle w:val="13"/>
      </w:pPr>
    </w:p>
    <w:p>
      <w:pPr>
        <w:pStyle w:val="13"/>
      </w:pPr>
    </w:p>
    <w:p>
      <w:pPr>
        <w:pStyle w:val="13"/>
      </w:pPr>
    </w:p>
    <w:p>
      <w:pPr>
        <w:pStyle w:val="13"/>
      </w:pPr>
    </w:p>
    <w:p>
      <w:pPr>
        <w:pStyle w:val="13"/>
      </w:pPr>
    </w:p>
    <w:p>
      <w:pPr>
        <w:pStyle w:val="2"/>
        <w:rPr>
          <w:rFonts w:hint="eastAsia" w:ascii="楷体_GB2312" w:hAnsi="楷体" w:eastAsia="楷体_GB2312" w:cs="楷体"/>
          <w:sz w:val="28"/>
          <w:szCs w:val="28"/>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rPr>
      </w:pPr>
      <w:r>
        <w:rPr>
          <w:rFonts w:hint="eastAsia" w:ascii="楷体_GB2312" w:hAnsi="楷体" w:eastAsia="楷体_GB2312" w:cs="楷体"/>
          <w:b/>
          <w:bCs/>
          <w:kern w:val="0"/>
          <w:sz w:val="36"/>
          <w:szCs w:val="44"/>
        </w:rPr>
        <w:t>盐城工业职业技术学院</w:t>
      </w:r>
    </w:p>
    <w:p>
      <w:pPr>
        <w:spacing w:line="360" w:lineRule="auto"/>
        <w:jc w:val="center"/>
        <w:rPr>
          <w:rFonts w:hint="eastAsia" w:ascii="楷体_GB2312" w:hAnsi="楷体" w:eastAsia="楷体_GB2312" w:cs="楷体"/>
          <w:b/>
          <w:bCs/>
          <w:kern w:val="0"/>
          <w:sz w:val="36"/>
          <w:szCs w:val="44"/>
        </w:rPr>
      </w:pPr>
      <w:r>
        <w:rPr>
          <w:rFonts w:hint="eastAsia" w:ascii="楷体_GB2312" w:hAnsi="楷体" w:eastAsia="楷体_GB2312" w:cs="楷体"/>
          <w:b/>
          <w:bCs/>
          <w:kern w:val="0"/>
          <w:sz w:val="36"/>
          <w:szCs w:val="44"/>
          <w:lang w:eastAsia="zh-CN"/>
        </w:rPr>
        <w:t>药品与健康学院博士工作室设备材料</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pStyle w:val="2"/>
        <w:ind w:left="1470" w:right="1470"/>
      </w:pPr>
    </w:p>
    <w:p>
      <w:pPr>
        <w:tabs>
          <w:tab w:val="left" w:pos="1995"/>
        </w:tabs>
        <w:spacing w:line="560" w:lineRule="exact"/>
        <w:ind w:firstLine="2160" w:firstLineChars="675"/>
        <w:rPr>
          <w:rFonts w:hint="eastAsia" w:ascii="楷体_GB2312" w:hAnsi="楷体" w:eastAsia="楷体_GB2312" w:cs="楷体"/>
          <w:sz w:val="32"/>
          <w:szCs w:val="32"/>
        </w:rPr>
      </w:pPr>
    </w:p>
    <w:p>
      <w:pPr>
        <w:tabs>
          <w:tab w:val="left" w:pos="1995"/>
        </w:tabs>
        <w:spacing w:line="560" w:lineRule="exact"/>
        <w:ind w:firstLine="2160" w:firstLineChars="675"/>
        <w:rPr>
          <w:rFonts w:hint="eastAsia" w:ascii="楷体_GB2312" w:hAnsi="楷体" w:eastAsia="楷体_GB2312" w:cs="楷体"/>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5"/>
        <w:rPr>
          <w:rFonts w:hint="eastAsia" w:ascii="宋体" w:hAnsi="宋体"/>
          <w:sz w:val="24"/>
          <w:szCs w:val="24"/>
        </w:rPr>
      </w:pPr>
    </w:p>
    <w:p>
      <w:pPr>
        <w:pStyle w:val="6"/>
        <w:jc w:val="center"/>
        <w:rPr>
          <w:rFonts w:hint="eastAsia" w:ascii="宋体" w:hAnsi="宋体"/>
          <w:sz w:val="24"/>
          <w:szCs w:val="24"/>
        </w:rPr>
      </w:pPr>
    </w:p>
    <w:p>
      <w:pPr>
        <w:pStyle w:val="6"/>
        <w:jc w:val="center"/>
        <w:rPr>
          <w:rFonts w:hint="eastAsia" w:ascii="宋体" w:hAnsi="宋体"/>
          <w:sz w:val="24"/>
          <w:szCs w:val="24"/>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 xml:space="preserve">                   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 xml:space="preserve">                      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5"/>
        <w:ind w:firstLine="0"/>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5"/>
        <w:rPr>
          <w:rFonts w:hint="eastAsia"/>
        </w:rPr>
      </w:pPr>
    </w:p>
    <w:p>
      <w:pPr>
        <w:pStyle w:val="6"/>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6"/>
        <w:spacing w:line="360" w:lineRule="auto"/>
        <w:jc w:val="center"/>
        <w:rPr>
          <w:rFonts w:ascii="宋体" w:hAnsi="宋体" w:cs="宋体"/>
          <w:sz w:val="24"/>
          <w:szCs w:val="24"/>
        </w:rPr>
      </w:pPr>
    </w:p>
    <w:p>
      <w:pPr>
        <w:pStyle w:val="5"/>
      </w:pPr>
    </w:p>
    <w:p>
      <w:pPr>
        <w:pStyle w:val="5"/>
      </w:pPr>
    </w:p>
    <w:p>
      <w:pPr>
        <w:pStyle w:val="5"/>
      </w:pPr>
    </w:p>
    <w:p>
      <w:pPr>
        <w:pStyle w:val="5"/>
        <w:rPr>
          <w:rFonts w:hint="eastAsia"/>
        </w:rPr>
      </w:pPr>
    </w:p>
    <w:p>
      <w:pPr>
        <w:pStyle w:val="6"/>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 xml:space="preserve">日期： </w:t>
      </w:r>
      <w:r>
        <w:rPr>
          <w:rFonts w:ascii="宋体" w:hAnsi="宋体" w:cs="宋体"/>
          <w:sz w:val="24"/>
          <w:szCs w:val="24"/>
        </w:rPr>
        <w:t xml:space="preserve">  </w:t>
      </w:r>
      <w:r>
        <w:rPr>
          <w:rFonts w:hint="eastAsia" w:ascii="宋体" w:hAnsi="宋体" w:cs="宋体"/>
          <w:sz w:val="24"/>
          <w:szCs w:val="24"/>
        </w:rPr>
        <w:t xml:space="preserve">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6"/>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rPr>
          <w:rFonts w:hint="eastAsia" w:ascii="仿宋" w:eastAsia="仿宋"/>
          <w:sz w:val="28"/>
        </w:rPr>
      </w:pPr>
    </w:p>
    <w:p>
      <w:pPr>
        <w:jc w:val="center"/>
        <w:rPr>
          <w:rFonts w:hint="eastAsia" w:ascii="楷体_GB2312" w:hAnsi="宋体" w:eastAsia="楷体_GB2312" w:cs="宋体"/>
          <w:b/>
          <w:bCs/>
          <w:kern w:val="0"/>
          <w:sz w:val="32"/>
          <w:szCs w:val="32"/>
        </w:rPr>
      </w:pPr>
    </w:p>
    <w:p>
      <w:pPr>
        <w:pStyle w:val="2"/>
        <w:rPr>
          <w:rFonts w:hint="eastAsia" w:ascii="楷体_GB2312" w:hAnsi="宋体" w:eastAsia="楷体_GB2312" w:cs="宋体"/>
          <w:b/>
          <w:bCs/>
          <w:kern w:val="0"/>
          <w:sz w:val="32"/>
          <w:szCs w:val="32"/>
        </w:rPr>
      </w:pPr>
    </w:p>
    <w:p>
      <w:pPr>
        <w:pStyle w:val="2"/>
        <w:rPr>
          <w:rFonts w:hint="eastAsia" w:ascii="楷体_GB2312" w:hAnsi="宋体" w:eastAsia="楷体_GB2312" w:cs="宋体"/>
          <w:b/>
          <w:bCs/>
          <w:kern w:val="0"/>
          <w:sz w:val="32"/>
          <w:szCs w:val="32"/>
        </w:rPr>
      </w:pPr>
    </w:p>
    <w:p>
      <w:pPr>
        <w:pStyle w:val="2"/>
        <w:rPr>
          <w:rFonts w:hint="eastAsia" w:ascii="楷体_GB2312" w:hAnsi="宋体" w:eastAsia="楷体_GB2312" w:cs="宋体"/>
          <w:b/>
          <w:bCs/>
          <w:kern w:val="0"/>
          <w:sz w:val="32"/>
          <w:szCs w:val="32"/>
        </w:rPr>
      </w:pPr>
    </w:p>
    <w:p>
      <w:pPr>
        <w:ind w:firstLine="138" w:firstLineChars="49"/>
        <w:jc w:val="center"/>
        <w:rPr>
          <w:rFonts w:ascii="宋体" w:hAnsi="宋体" w:cs="宋体"/>
          <w:b/>
          <w:bCs/>
          <w:sz w:val="28"/>
          <w:szCs w:val="28"/>
        </w:rPr>
      </w:pPr>
      <w:r>
        <w:rPr>
          <w:rFonts w:hint="eastAsia" w:ascii="宋体" w:hAnsi="宋体" w:cs="宋体"/>
          <w:b/>
          <w:bCs/>
          <w:sz w:val="28"/>
          <w:szCs w:val="28"/>
        </w:rPr>
        <w:t>盐城工业职业技术学院</w:t>
      </w:r>
      <w:r>
        <w:rPr>
          <w:rFonts w:hint="eastAsia" w:ascii="宋体" w:hAnsi="宋体" w:cs="宋体"/>
          <w:b/>
          <w:bCs/>
          <w:sz w:val="28"/>
          <w:szCs w:val="28"/>
          <w:lang w:eastAsia="zh-CN"/>
        </w:rPr>
        <w:t>药品与健康学院博士工作室设备材料</w:t>
      </w:r>
      <w:r>
        <w:rPr>
          <w:rFonts w:hint="eastAsia" w:ascii="宋体" w:hAnsi="宋体" w:cs="宋体"/>
          <w:b/>
          <w:bCs/>
          <w:sz w:val="28"/>
          <w:szCs w:val="28"/>
        </w:rPr>
        <w:t>报价表</w:t>
      </w:r>
    </w:p>
    <w:p>
      <w:pPr>
        <w:ind w:firstLine="138" w:firstLineChars="49"/>
        <w:jc w:val="center"/>
        <w:rPr>
          <w:rFonts w:ascii="宋体" w:hAnsi="宋体" w:cs="宋体"/>
          <w:sz w:val="24"/>
          <w:szCs w:val="24"/>
        </w:rPr>
      </w:pPr>
      <w:r>
        <w:rPr>
          <w:rFonts w:hint="eastAsia" w:ascii="宋体" w:hAnsi="宋体" w:cs="宋体"/>
          <w:b/>
          <w:bCs/>
          <w:sz w:val="28"/>
          <w:szCs w:val="28"/>
        </w:rPr>
        <w:t>（2023F-</w:t>
      </w:r>
      <w:r>
        <w:rPr>
          <w:rFonts w:hint="eastAsia" w:ascii="宋体" w:hAnsi="宋体" w:cs="宋体"/>
          <w:b/>
          <w:bCs/>
          <w:sz w:val="28"/>
          <w:szCs w:val="28"/>
          <w:lang w:val="en-US" w:eastAsia="zh-CN"/>
        </w:rPr>
        <w:t>011</w:t>
      </w:r>
      <w:r>
        <w:rPr>
          <w:rFonts w:hint="eastAsia" w:ascii="宋体" w:hAnsi="宋体" w:cs="宋体"/>
          <w:b/>
          <w:bCs/>
          <w:sz w:val="28"/>
          <w:szCs w:val="28"/>
        </w:rPr>
        <w:t>）</w:t>
      </w:r>
    </w:p>
    <w:tbl>
      <w:tblPr>
        <w:tblStyle w:val="15"/>
        <w:tblW w:w="98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3"/>
        <w:gridCol w:w="1299"/>
        <w:gridCol w:w="2296"/>
        <w:gridCol w:w="2256"/>
        <w:gridCol w:w="595"/>
        <w:gridCol w:w="1034"/>
        <w:gridCol w:w="1034"/>
        <w:gridCol w:w="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仪器名称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规格型号</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推荐品牌</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单价（元）</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总价（元）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投标品牌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干式恒温金属浴</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1.5/2 ml×40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碧云天，拓赫机电</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干式氮吹仪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铝块加热, 样品位36个</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碧云天，拓赫机电，力辰科技</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超声波清洗机</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单频加热, 3L</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碧云天，钰洁，科盟（KM）</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全自动雪花制冰机</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储冰量25kg, 制冰量60kg/天</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碧云天，雪花（SNOWFLK），德玛仕</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对开门冰箱</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4℃，-20℃，600L</w:t>
            </w:r>
            <w:r>
              <w:rPr>
                <w:rFonts w:hint="eastAsia" w:ascii="宋体" w:hAnsi="宋体" w:cs="宋体"/>
                <w:b w:val="0"/>
                <w:bCs w:val="0"/>
                <w:i w:val="0"/>
                <w:iCs w:val="0"/>
                <w:color w:val="000000"/>
                <w:kern w:val="0"/>
                <w:sz w:val="24"/>
                <w:szCs w:val="24"/>
                <w:u w:val="none"/>
                <w:lang w:val="en-US" w:eastAsia="zh-CN" w:bidi="ar"/>
              </w:rPr>
              <w:t>左右</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海尔，美的，海信</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移液器</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0.5-10微升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力辰科技，比克曼生物，大龙</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移液器</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10-100微升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力辰科技，比克曼生物，大龙</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移液器</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20-200微升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力辰科技，比克曼生物，大龙</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移液器</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100-1000微升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力辰科技，比克曼生物，大龙</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分析电子天平</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量程220g，精度0.1mg</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碧云天，花潮（HC），力辰科技</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电热恒温水浴锅</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单列双孔, 310×180×120mm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碧云天，群安仪器，力辰科技</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蠕动泵</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分配型, 600rpm, YZ1515x泵头, 触屏调节</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碧云天，融柏恒流泵，力辰科技</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旋涡混合器</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点动、调速、连续、碗型台面</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碧云天，群安仪器，力辰科技</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旋转蒸发仪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手动升降, 斜式双重蛇形盘管, 1-2L试剂瓶</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碧云天，尚仪，力辰科技</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实验室水泵</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扬程8m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方圆仪器，予华仪器，海泰</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实验室pH计</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台式, 分辨率0.01pH, 常规测量</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碧云天，雷磁，力辰科技</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蛋白制胶与电泳系统</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MiniProGel™蛋白制胶与电泳系统(2胶)</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碧云天，晚晴，天能</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高电流电源</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300V/2000mA/200W</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碧云天，伯乐，天能</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8道可调移液器</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50-300微升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碧云天，力辰科技，大龙</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台式紫外透射仪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紫外波长：312nm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碧云天，赛多利斯，倍佳鑫</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微型粉碎机</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1.出料粒度：200目</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2.粉碎程度：细碎</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3.粉碎细度：0.2mm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初构想（CHUGOUXIANG），叶拓泰斯特，叶拓泰斯特</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电热鼓风干燥箱</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分辨率1℃, 600×540×750mm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恩谊，力辰科技，苏珀</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普通型立式冷冻干燥机</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4kg/批，0.12m²</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析牛科技，力辰科技，叶拓</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加热型磁力搅拌器</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20L</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碧云天，群安仪器，大龙</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25</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合计</w:t>
            </w:r>
          </w:p>
        </w:tc>
        <w:tc>
          <w:tcPr>
            <w:tcW w:w="80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大写：                       小写：</w:t>
            </w:r>
          </w:p>
        </w:tc>
      </w:tr>
    </w:tbl>
    <w:p>
      <w:pPr>
        <w:adjustRightInd w:val="0"/>
        <w:snapToGrid w:val="0"/>
        <w:spacing w:line="360" w:lineRule="auto"/>
        <w:rPr>
          <w:rFonts w:hint="eastAsia" w:ascii="宋体" w:hAnsi="宋体"/>
          <w:b/>
          <w:sz w:val="22"/>
        </w:rPr>
      </w:pPr>
    </w:p>
    <w:p>
      <w:pPr>
        <w:adjustRightInd w:val="0"/>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注：1.报价包括人工费、材料费、运输安装费、管理费、税费等所有相关的各项费用</w:t>
      </w:r>
    </w:p>
    <w:p>
      <w:pPr>
        <w:numPr>
          <w:ilvl w:val="0"/>
          <w:numId w:val="1"/>
        </w:numPr>
        <w:adjustRightInd w:val="0"/>
        <w:snapToGrid w:val="0"/>
        <w:spacing w:line="360" w:lineRule="auto"/>
        <w:ind w:left="441" w:leftChars="0" w:firstLine="0" w:firstLineChars="0"/>
        <w:rPr>
          <w:rFonts w:hint="eastAsia" w:ascii="宋体" w:hAnsi="宋体" w:eastAsia="宋体" w:cs="宋体"/>
          <w:sz w:val="21"/>
          <w:szCs w:val="21"/>
          <w:lang w:eastAsia="zh-TW"/>
        </w:rPr>
      </w:pPr>
      <w:r>
        <w:rPr>
          <w:rFonts w:hint="eastAsia" w:ascii="宋体" w:hAnsi="宋体" w:eastAsia="宋体" w:cs="宋体"/>
          <w:b/>
          <w:sz w:val="21"/>
          <w:szCs w:val="21"/>
          <w:lang w:eastAsia="zh-TW"/>
        </w:rPr>
        <w:t>商品必须全新正品，包含合格证。</w:t>
      </w:r>
    </w:p>
    <w:p>
      <w:pPr>
        <w:numPr>
          <w:ilvl w:val="0"/>
          <w:numId w:val="1"/>
        </w:numPr>
        <w:adjustRightInd w:val="0"/>
        <w:snapToGrid w:val="0"/>
        <w:spacing w:line="360" w:lineRule="auto"/>
        <w:ind w:left="441" w:leftChars="0" w:firstLine="0" w:firstLineChars="0"/>
        <w:rPr>
          <w:rFonts w:hint="eastAsia" w:ascii="宋体" w:hAnsi="宋体" w:eastAsia="宋体" w:cs="宋体"/>
          <w:sz w:val="21"/>
          <w:szCs w:val="21"/>
          <w:lang w:eastAsia="zh-TW"/>
        </w:rPr>
      </w:pPr>
      <w:r>
        <w:rPr>
          <w:rFonts w:hint="eastAsia" w:ascii="宋体" w:hAnsi="宋体" w:eastAsia="宋体" w:cs="宋体"/>
          <w:b/>
          <w:sz w:val="21"/>
          <w:szCs w:val="21"/>
          <w:lang w:val="en-US" w:eastAsia="zh-CN"/>
        </w:rPr>
        <w:t>免费质保</w:t>
      </w:r>
      <w:r>
        <w:rPr>
          <w:rFonts w:hint="eastAsia" w:ascii="宋体" w:hAnsi="宋体" w:cs="宋体"/>
          <w:b/>
          <w:sz w:val="21"/>
          <w:szCs w:val="21"/>
          <w:lang w:val="en-US" w:eastAsia="zh-CN"/>
        </w:rPr>
        <w:t>三</w:t>
      </w:r>
      <w:r>
        <w:rPr>
          <w:rFonts w:hint="eastAsia" w:ascii="宋体" w:hAnsi="宋体" w:eastAsia="宋体" w:cs="宋体"/>
          <w:b/>
          <w:sz w:val="21"/>
          <w:szCs w:val="21"/>
          <w:lang w:val="en-US" w:eastAsia="zh-CN"/>
        </w:rPr>
        <w:t>年</w:t>
      </w:r>
    </w:p>
    <w:p>
      <w:pPr>
        <w:widowControl/>
        <w:jc w:val="left"/>
      </w:pPr>
    </w:p>
    <w:p>
      <w:pPr>
        <w:adjustRightInd w:val="0"/>
        <w:snapToGrid w:val="0"/>
        <w:spacing w:line="360" w:lineRule="auto"/>
        <w:ind w:firstLine="723" w:firstLineChars="300"/>
        <w:rPr>
          <w:b/>
          <w:sz w:val="24"/>
        </w:rPr>
      </w:pPr>
      <w:r>
        <w:rPr>
          <w:rFonts w:hint="eastAsia"/>
          <w:b/>
          <w:sz w:val="24"/>
        </w:rPr>
        <w:t>报价单位：（公章）</w:t>
      </w: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r>
        <w:rPr>
          <w:rFonts w:hint="eastAsia"/>
          <w:b/>
          <w:sz w:val="24"/>
        </w:rPr>
        <w:t>联</w:t>
      </w:r>
      <w:r>
        <w:rPr>
          <w:b/>
          <w:sz w:val="24"/>
        </w:rPr>
        <w:t xml:space="preserve"> </w:t>
      </w:r>
      <w:r>
        <w:rPr>
          <w:rFonts w:hint="eastAsia"/>
          <w:b/>
          <w:sz w:val="24"/>
        </w:rPr>
        <w:t>系</w:t>
      </w:r>
      <w:r>
        <w:rPr>
          <w:b/>
          <w:sz w:val="24"/>
        </w:rPr>
        <w:t xml:space="preserve"> </w:t>
      </w:r>
      <w:r>
        <w:rPr>
          <w:rFonts w:hint="eastAsia"/>
          <w:b/>
          <w:sz w:val="24"/>
        </w:rPr>
        <w:t>人：　　</w:t>
      </w: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r>
        <w:rPr>
          <w:rFonts w:hint="eastAsia"/>
          <w:b/>
          <w:sz w:val="24"/>
        </w:rPr>
        <w:t>联系电话：</w:t>
      </w:r>
    </w:p>
    <w:p>
      <w:pPr>
        <w:spacing w:line="300" w:lineRule="exact"/>
        <w:ind w:right="480"/>
        <w:jc w:val="center"/>
      </w:pPr>
      <w:r>
        <w:rPr>
          <w:b/>
          <w:sz w:val="24"/>
        </w:rPr>
        <w:t xml:space="preserve">                                     </w:t>
      </w:r>
      <w:r>
        <w:rPr>
          <w:rFonts w:hint="eastAsia"/>
          <w:b/>
          <w:sz w:val="24"/>
        </w:rPr>
        <w:t>年</w:t>
      </w:r>
      <w:r>
        <w:rPr>
          <w:b/>
          <w:sz w:val="24"/>
        </w:rPr>
        <w:t xml:space="preserve">     </w:t>
      </w:r>
      <w:r>
        <w:rPr>
          <w:rFonts w:hint="eastAsia"/>
          <w:b/>
          <w:sz w:val="24"/>
        </w:rPr>
        <w:t>月</w:t>
      </w:r>
      <w:r>
        <w:rPr>
          <w:b/>
          <w:sz w:val="24"/>
        </w:rPr>
        <w:t xml:space="preserve">     </w:t>
      </w:r>
      <w:r>
        <w:rPr>
          <w:rFonts w:hint="eastAsia"/>
          <w:b/>
          <w:sz w:val="24"/>
        </w:rPr>
        <w:t>日</w:t>
      </w:r>
    </w:p>
    <w:p/>
    <w:sectPr>
      <w:footerReference r:id="rId3" w:type="default"/>
      <w:pgSz w:w="11906" w:h="16838"/>
      <w:pgMar w:top="1440" w:right="1803" w:bottom="1440" w:left="1803" w:header="851" w:footer="992" w:gutter="0"/>
      <w:pgNumType w:fmt="decimal"/>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93EDA"/>
    <w:multiLevelType w:val="singleLevel"/>
    <w:tmpl w:val="53693EDA"/>
    <w:lvl w:ilvl="0" w:tentative="0">
      <w:start w:val="2"/>
      <w:numFmt w:val="decimal"/>
      <w:lvlText w:val="%1."/>
      <w:lvlJc w:val="left"/>
      <w:pPr>
        <w:tabs>
          <w:tab w:val="left" w:pos="312"/>
        </w:tabs>
        <w:ind w:left="441"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ZmIxY2ZiNzg0NjFkYTM1MDM1ZjljNjg4M2E1YWMifQ=="/>
  </w:docVars>
  <w:rsids>
    <w:rsidRoot w:val="000D04BA"/>
    <w:rsid w:val="00027F24"/>
    <w:rsid w:val="000D04BA"/>
    <w:rsid w:val="001C1A7D"/>
    <w:rsid w:val="002C5807"/>
    <w:rsid w:val="003A7C84"/>
    <w:rsid w:val="003C3006"/>
    <w:rsid w:val="004213DA"/>
    <w:rsid w:val="004449EC"/>
    <w:rsid w:val="00492BFE"/>
    <w:rsid w:val="005F030E"/>
    <w:rsid w:val="006639B8"/>
    <w:rsid w:val="007721EA"/>
    <w:rsid w:val="007A4FF0"/>
    <w:rsid w:val="0089157F"/>
    <w:rsid w:val="008D1C2C"/>
    <w:rsid w:val="008D614F"/>
    <w:rsid w:val="00900C5C"/>
    <w:rsid w:val="0095517B"/>
    <w:rsid w:val="00A0393B"/>
    <w:rsid w:val="00B87E54"/>
    <w:rsid w:val="00C82992"/>
    <w:rsid w:val="00C855B4"/>
    <w:rsid w:val="00D54126"/>
    <w:rsid w:val="00DE4D0C"/>
    <w:rsid w:val="00E11A61"/>
    <w:rsid w:val="00F55047"/>
    <w:rsid w:val="00F63957"/>
    <w:rsid w:val="02756D8A"/>
    <w:rsid w:val="03A518E4"/>
    <w:rsid w:val="05AA094F"/>
    <w:rsid w:val="0CE371CC"/>
    <w:rsid w:val="0D5174D3"/>
    <w:rsid w:val="19962186"/>
    <w:rsid w:val="1C4B367D"/>
    <w:rsid w:val="1CD206EC"/>
    <w:rsid w:val="1EFE3614"/>
    <w:rsid w:val="203259DC"/>
    <w:rsid w:val="25017A72"/>
    <w:rsid w:val="2F503369"/>
    <w:rsid w:val="30933D2D"/>
    <w:rsid w:val="325A215D"/>
    <w:rsid w:val="3A3118B6"/>
    <w:rsid w:val="3A8D4A13"/>
    <w:rsid w:val="3E45459C"/>
    <w:rsid w:val="411A7A63"/>
    <w:rsid w:val="43613DF1"/>
    <w:rsid w:val="49196BAE"/>
    <w:rsid w:val="4B8752F2"/>
    <w:rsid w:val="4BCC3BFC"/>
    <w:rsid w:val="4C0D19B2"/>
    <w:rsid w:val="4DDA683B"/>
    <w:rsid w:val="4E0306CA"/>
    <w:rsid w:val="4E870C9F"/>
    <w:rsid w:val="52176253"/>
    <w:rsid w:val="57E424FC"/>
    <w:rsid w:val="592458D5"/>
    <w:rsid w:val="5E893766"/>
    <w:rsid w:val="5FFF29D8"/>
    <w:rsid w:val="68C7722A"/>
    <w:rsid w:val="69021F95"/>
    <w:rsid w:val="6C661DC8"/>
    <w:rsid w:val="6C966E77"/>
    <w:rsid w:val="784A3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7"/>
    <w:qFormat/>
    <w:uiPriority w:val="0"/>
    <w:pPr>
      <w:keepNext/>
      <w:jc w:val="center"/>
      <w:outlineLvl w:val="0"/>
    </w:pPr>
    <w:rPr>
      <w:rFonts w:ascii="楷体_GB2312" w:hAnsi="宋体" w:eastAsia="楷体_GB2312" w:cs="宋体"/>
      <w:sz w:val="28"/>
      <w:szCs w:val="28"/>
    </w:rPr>
  </w:style>
  <w:style w:type="paragraph" w:styleId="4">
    <w:name w:val="heading 2"/>
    <w:basedOn w:val="1"/>
    <w:next w:val="5"/>
    <w:link w:val="18"/>
    <w:unhideWhenUsed/>
    <w:qFormat/>
    <w:uiPriority w:val="0"/>
    <w:pPr>
      <w:keepNext/>
      <w:keepLines/>
      <w:spacing w:before="260" w:after="260" w:line="415" w:lineRule="auto"/>
      <w:jc w:val="center"/>
      <w:outlineLvl w:val="1"/>
    </w:pPr>
    <w:rPr>
      <w:rFonts w:ascii="Arial" w:hAnsi="Arial" w:eastAsia="幼圆" w:cs="Arial"/>
      <w:b/>
      <w:bCs/>
      <w:sz w:val="44"/>
      <w:szCs w:val="44"/>
    </w:rPr>
  </w:style>
  <w:style w:type="paragraph" w:styleId="6">
    <w:name w:val="heading 3"/>
    <w:basedOn w:val="1"/>
    <w:next w:val="5"/>
    <w:link w:val="19"/>
    <w:semiHidden/>
    <w:unhideWhenUsed/>
    <w:qFormat/>
    <w:uiPriority w:val="0"/>
    <w:pPr>
      <w:keepNext/>
      <w:keepLines/>
      <w:spacing w:before="260" w:after="260" w:line="415" w:lineRule="auto"/>
      <w:outlineLvl w:val="2"/>
    </w:pPr>
    <w:rPr>
      <w:b/>
      <w:bCs/>
      <w:sz w:val="32"/>
      <w:szCs w:val="32"/>
    </w:rPr>
  </w:style>
  <w:style w:type="paragraph" w:styleId="7">
    <w:name w:val="heading 4"/>
    <w:basedOn w:val="1"/>
    <w:next w:val="1"/>
    <w:link w:val="20"/>
    <w:unhideWhenUsed/>
    <w:qFormat/>
    <w:uiPriority w:val="0"/>
    <w:pPr>
      <w:keepNext/>
      <w:keepLines/>
      <w:spacing w:before="280" w:after="290" w:line="374"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5">
    <w:name w:val="Normal Indent"/>
    <w:basedOn w:val="1"/>
    <w:semiHidden/>
    <w:unhideWhenUsed/>
    <w:qFormat/>
    <w:uiPriority w:val="99"/>
    <w:pPr>
      <w:ind w:firstLine="420" w:firstLineChars="200"/>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link w:val="21"/>
    <w:semiHidden/>
    <w:unhideWhenUsed/>
    <w:qFormat/>
    <w:uiPriority w:val="0"/>
    <w:rPr>
      <w:rFonts w:ascii="宋体" w:hAnsi="Courier New" w:cs="Courier New"/>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8"/>
    <w:qFormat/>
    <w:uiPriority w:val="0"/>
    <w:pPr>
      <w:spacing w:after="120" w:line="240" w:lineRule="auto"/>
      <w:ind w:left="420" w:leftChars="200" w:firstLine="420" w:firstLineChars="200"/>
    </w:pPr>
    <w:rPr>
      <w:sz w:val="21"/>
    </w:rPr>
  </w:style>
  <w:style w:type="character" w:customStyle="1" w:styleId="17">
    <w:name w:val="标题 1 字符"/>
    <w:basedOn w:val="16"/>
    <w:link w:val="3"/>
    <w:qFormat/>
    <w:uiPriority w:val="0"/>
    <w:rPr>
      <w:rFonts w:ascii="楷体_GB2312" w:hAnsi="宋体" w:eastAsia="楷体_GB2312" w:cs="宋体"/>
      <w:sz w:val="28"/>
      <w:szCs w:val="28"/>
    </w:rPr>
  </w:style>
  <w:style w:type="character" w:customStyle="1" w:styleId="18">
    <w:name w:val="标题 2 字符"/>
    <w:basedOn w:val="16"/>
    <w:link w:val="4"/>
    <w:qFormat/>
    <w:uiPriority w:val="0"/>
    <w:rPr>
      <w:rFonts w:ascii="Arial" w:hAnsi="Arial" w:eastAsia="幼圆" w:cs="Arial"/>
      <w:b/>
      <w:bCs/>
      <w:sz w:val="44"/>
      <w:szCs w:val="44"/>
    </w:rPr>
  </w:style>
  <w:style w:type="character" w:customStyle="1" w:styleId="19">
    <w:name w:val="标题 3 字符"/>
    <w:basedOn w:val="16"/>
    <w:link w:val="6"/>
    <w:semiHidden/>
    <w:qFormat/>
    <w:uiPriority w:val="0"/>
    <w:rPr>
      <w:rFonts w:ascii="Times New Roman" w:hAnsi="Times New Roman" w:eastAsia="宋体" w:cs="Times New Roman"/>
      <w:b/>
      <w:bCs/>
      <w:sz w:val="32"/>
      <w:szCs w:val="32"/>
    </w:rPr>
  </w:style>
  <w:style w:type="character" w:customStyle="1" w:styleId="20">
    <w:name w:val="标题 4 字符"/>
    <w:basedOn w:val="16"/>
    <w:link w:val="7"/>
    <w:qFormat/>
    <w:uiPriority w:val="0"/>
    <w:rPr>
      <w:rFonts w:asciiTheme="majorHAnsi" w:hAnsiTheme="majorHAnsi" w:eastAsiaTheme="majorEastAsia" w:cstheme="majorBidi"/>
      <w:b/>
      <w:bCs/>
      <w:sz w:val="28"/>
      <w:szCs w:val="28"/>
    </w:rPr>
  </w:style>
  <w:style w:type="character" w:customStyle="1" w:styleId="21">
    <w:name w:val="纯文本 字符"/>
    <w:basedOn w:val="16"/>
    <w:link w:val="10"/>
    <w:semiHidden/>
    <w:qFormat/>
    <w:uiPriority w:val="0"/>
    <w:rPr>
      <w:rFonts w:ascii="宋体" w:hAnsi="Courier New" w:eastAsia="宋体" w:cs="Courier New"/>
      <w:szCs w:val="21"/>
    </w:rPr>
  </w:style>
  <w:style w:type="paragraph" w:styleId="22">
    <w:name w:val="List Paragraph"/>
    <w:basedOn w:val="1"/>
    <w:qFormat/>
    <w:uiPriority w:val="34"/>
    <w:pPr>
      <w:ind w:firstLine="420" w:firstLineChars="200"/>
    </w:pPr>
  </w:style>
  <w:style w:type="character" w:customStyle="1" w:styleId="23">
    <w:name w:val="页眉 字符"/>
    <w:basedOn w:val="16"/>
    <w:link w:val="12"/>
    <w:qFormat/>
    <w:uiPriority w:val="99"/>
    <w:rPr>
      <w:kern w:val="2"/>
      <w:sz w:val="18"/>
      <w:szCs w:val="18"/>
    </w:rPr>
  </w:style>
  <w:style w:type="character" w:customStyle="1" w:styleId="24">
    <w:name w:val="页脚 字符"/>
    <w:basedOn w:val="16"/>
    <w:link w:val="11"/>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2547</Words>
  <Characters>2861</Characters>
  <Lines>22</Lines>
  <Paragraphs>6</Paragraphs>
  <TotalTime>1</TotalTime>
  <ScaleCrop>false</ScaleCrop>
  <LinksUpToDate>false</LinksUpToDate>
  <CharactersWithSpaces>3203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2023-05-17T07:03:00Z</dcterms:created>
  <dc:creator>Administrator</dc:creator>
  <cp:lastModifiedBy>赵萌</cp:lastModifiedBy>
  <dcterms:modified xsi:type="dcterms:W3CDTF">2023-06-09T02:04:42Z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A8DAD5DC360E485CBD1CCF848B0365B7_12</vt:lpwstr>
  </property>
</Properties>
</file>