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盐城工业职业技术学院2022年消防器材</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二次</w:t>
      </w:r>
      <w:r>
        <w:rPr>
          <w:rFonts w:hint="eastAsia" w:ascii="宋体" w:hAnsi="宋体" w:eastAsia="宋体" w:cs="宋体"/>
          <w:b/>
          <w:bCs/>
          <w:sz w:val="24"/>
          <w:szCs w:val="24"/>
          <w:lang w:eastAsia="zh-CN"/>
        </w:rPr>
        <w:t>）</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盐城工业职业技术学院2022年消防器材</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二次</w:t>
      </w:r>
      <w:r>
        <w:rPr>
          <w:rFonts w:hint="eastAsia" w:ascii="宋体" w:hAnsi="宋体" w:eastAsia="宋体" w:cs="宋体"/>
          <w:sz w:val="24"/>
          <w:u w:val="single"/>
          <w:lang w:eastAsia="zh-CN"/>
        </w:rPr>
        <w:t>）</w:t>
      </w:r>
      <w:r>
        <w:rPr>
          <w:rFonts w:hint="eastAsia" w:ascii="宋体" w:hAnsi="宋体" w:eastAsia="宋体" w:cs="宋体"/>
          <w:sz w:val="24"/>
        </w:rPr>
        <w:t xml:space="preserve"> 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022</w:t>
      </w:r>
      <w:r>
        <w:rPr>
          <w:rFonts w:hint="eastAsia" w:ascii="宋体" w:hAnsi="宋体" w:eastAsia="宋体" w:cs="宋体"/>
          <w:bCs/>
          <w:color w:val="000000" w:themeColor="text1"/>
          <w:sz w:val="24"/>
          <w:u w:val="single"/>
          <w14:textFill>
            <w14:solidFill>
              <w14:schemeClr w14:val="tx1"/>
            </w14:solidFill>
          </w14:textFill>
        </w:rPr>
        <w:t>年6月2</w:t>
      </w:r>
      <w:r>
        <w:rPr>
          <w:rFonts w:hint="eastAsia" w:ascii="宋体" w:hAnsi="宋体" w:eastAsia="宋体" w:cs="宋体"/>
          <w:bCs/>
          <w:color w:val="000000" w:themeColor="text1"/>
          <w:sz w:val="24"/>
          <w:u w:val="single"/>
          <w:lang w:val="en-US" w:eastAsia="zh-CN"/>
          <w14:textFill>
            <w14:solidFill>
              <w14:schemeClr w14:val="tx1"/>
            </w14:solidFill>
          </w14:textFill>
        </w:rPr>
        <w:t>4</w:t>
      </w:r>
      <w:r>
        <w:rPr>
          <w:rFonts w:hint="eastAsia" w:ascii="宋体" w:hAnsi="宋体" w:eastAsia="宋体" w:cs="宋体"/>
          <w:bCs/>
          <w:color w:val="000000" w:themeColor="text1"/>
          <w:sz w:val="24"/>
          <w:u w:val="single"/>
          <w14:textFill>
            <w14:solidFill>
              <w14:schemeClr w14:val="tx1"/>
            </w14:solidFill>
          </w14:textFill>
        </w:rPr>
        <w:t>日1</w:t>
      </w:r>
      <w:r>
        <w:rPr>
          <w:rFonts w:hint="eastAsia" w:ascii="宋体" w:hAnsi="宋体" w:eastAsia="宋体" w:cs="宋体"/>
          <w:bCs/>
          <w:sz w:val="24"/>
          <w:u w:val="single"/>
          <w:lang w:val="en-US" w:eastAsia="zh-CN"/>
        </w:rPr>
        <w:t>0</w:t>
      </w:r>
      <w:r>
        <w:rPr>
          <w:rFonts w:hint="eastAsia" w:ascii="宋体" w:hAnsi="宋体" w:eastAsia="宋体" w:cs="宋体"/>
          <w:bCs/>
          <w:sz w:val="24"/>
          <w:u w:val="single"/>
        </w:rPr>
        <w:t>点前（</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b w:val="0"/>
          <w:bCs/>
          <w:sz w:val="24"/>
        </w:rPr>
      </w:pPr>
      <w:r>
        <w:rPr>
          <w:rFonts w:hint="eastAsia" w:ascii="宋体" w:hAnsi="宋体" w:eastAsia="宋体" w:cs="宋体"/>
          <w:b w:val="0"/>
          <w:bCs/>
          <w:sz w:val="24"/>
        </w:rPr>
        <w:t>一、项目基本情况</w:t>
      </w:r>
    </w:p>
    <w:p>
      <w:pPr>
        <w:spacing w:line="360" w:lineRule="auto"/>
        <w:rPr>
          <w:rFonts w:hint="default" w:ascii="宋体" w:hAnsi="宋体" w:cs="宋体"/>
          <w:sz w:val="24"/>
          <w:u w:val="none"/>
          <w:lang w:val="en-US"/>
        </w:rPr>
      </w:pPr>
      <w:r>
        <w:rPr>
          <w:rFonts w:hint="eastAsia" w:ascii="宋体" w:hAnsi="宋体" w:cs="宋体"/>
          <w:sz w:val="24"/>
        </w:rPr>
        <w:t>项目编号：</w:t>
      </w:r>
      <w:r>
        <w:rPr>
          <w:rFonts w:hint="eastAsia" w:ascii="宋体" w:hAnsi="宋体" w:cs="宋体"/>
          <w:sz w:val="24"/>
          <w:u w:val="none"/>
        </w:rPr>
        <w:t>2022</w:t>
      </w:r>
      <w:r>
        <w:rPr>
          <w:rFonts w:hint="eastAsia" w:ascii="宋体" w:hAnsi="宋体" w:cs="宋体"/>
          <w:sz w:val="24"/>
          <w:u w:val="none"/>
          <w:lang w:val="en-US" w:eastAsia="zh-CN"/>
        </w:rPr>
        <w:t>F-013</w:t>
      </w:r>
    </w:p>
    <w:p>
      <w:pPr>
        <w:spacing w:line="360" w:lineRule="auto"/>
        <w:rPr>
          <w:rFonts w:hint="eastAsia" w:ascii="宋体" w:hAnsi="宋体" w:eastAsia="宋体" w:cs="宋体"/>
          <w:sz w:val="24"/>
          <w:u w:val="none"/>
          <w:lang w:eastAsia="zh-CN"/>
        </w:rPr>
      </w:pPr>
      <w:r>
        <w:rPr>
          <w:rFonts w:hint="eastAsia" w:ascii="宋体" w:hAnsi="宋体" w:eastAsia="宋体" w:cs="宋体"/>
          <w:sz w:val="24"/>
          <w:u w:val="none"/>
        </w:rPr>
        <w:t>项目名称：盐城工业职业技术学院2022年消防器材</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二次</w:t>
      </w:r>
      <w:r>
        <w:rPr>
          <w:rFonts w:hint="eastAsia" w:ascii="宋体" w:hAnsi="宋体" w:eastAsia="宋体" w:cs="宋体"/>
          <w:sz w:val="24"/>
          <w:u w:val="none"/>
          <w:lang w:eastAsia="zh-CN"/>
        </w:rPr>
        <w:t>）</w:t>
      </w:r>
    </w:p>
    <w:p>
      <w:pPr>
        <w:spacing w:line="360" w:lineRule="auto"/>
        <w:rPr>
          <w:rFonts w:ascii="宋体" w:hAnsi="宋体" w:eastAsia="宋体" w:cs="宋体"/>
          <w:sz w:val="24"/>
          <w:u w:val="none"/>
        </w:rPr>
      </w:pPr>
      <w:r>
        <w:rPr>
          <w:rFonts w:hint="eastAsia" w:ascii="宋体" w:hAnsi="宋体" w:eastAsia="宋体" w:cs="宋体"/>
          <w:sz w:val="24"/>
          <w:u w:val="none"/>
        </w:rPr>
        <w:t>采购方式：</w:t>
      </w:r>
      <w:r>
        <w:rPr>
          <w:rFonts w:hint="eastAsia" w:ascii="宋体" w:hAnsi="宋体" w:cs="宋体"/>
          <w:sz w:val="24"/>
          <w:u w:val="none"/>
        </w:rPr>
        <w:t>询价(低价中标）</w:t>
      </w:r>
    </w:p>
    <w:p>
      <w:pPr>
        <w:spacing w:line="360" w:lineRule="auto"/>
        <w:rPr>
          <w:rFonts w:hint="default" w:ascii="宋体" w:hAnsi="宋体" w:eastAsia="宋体" w:cs="宋体"/>
          <w:sz w:val="24"/>
          <w:lang w:val="en-US" w:eastAsia="zh-CN"/>
        </w:rPr>
      </w:pPr>
      <w:r>
        <w:rPr>
          <w:rFonts w:hint="eastAsia" w:ascii="宋体" w:hAnsi="宋体" w:eastAsia="宋体" w:cs="宋体"/>
          <w:sz w:val="24"/>
        </w:rPr>
        <w:t>预算金额：5万元</w:t>
      </w:r>
      <w:r>
        <w:rPr>
          <w:rFonts w:hint="eastAsia" w:ascii="宋体" w:hAnsi="宋体" w:eastAsia="宋体" w:cs="宋体"/>
          <w:sz w:val="24"/>
          <w:lang w:eastAsia="zh-CN"/>
        </w:rPr>
        <w:t>，</w:t>
      </w:r>
      <w:r>
        <w:rPr>
          <w:rFonts w:hint="eastAsia" w:ascii="宋体" w:hAnsi="宋体" w:eastAsia="宋体" w:cs="宋体"/>
          <w:sz w:val="24"/>
          <w:lang w:val="en-US" w:eastAsia="zh-CN"/>
        </w:rPr>
        <w:t>按实结算。</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：具体采购参数要求见附件，采购人保留对上述采购范围及内容进行适当调整的权利。</w:t>
      </w:r>
    </w:p>
    <w:p>
      <w:pPr>
        <w:spacing w:line="360" w:lineRule="auto"/>
        <w:rPr>
          <w:rFonts w:hint="default" w:ascii="宋体" w:hAnsi="宋体" w:eastAsia="宋体" w:cs="宋体"/>
          <w:sz w:val="24"/>
          <w:u w:val="single"/>
          <w:lang w:val="en-US"/>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r>
        <w:rPr>
          <w:rFonts w:hint="eastAsia" w:ascii="宋体" w:hAnsi="宋体" w:eastAsia="宋体" w:cs="宋体"/>
          <w:sz w:val="24"/>
          <w:lang w:val="en-US" w:eastAsia="zh-CN"/>
        </w:rPr>
        <w:t>内零星供货。</w:t>
      </w:r>
    </w:p>
    <w:p>
      <w:pPr>
        <w:spacing w:line="360" w:lineRule="auto"/>
        <w:rPr>
          <w:rFonts w:ascii="宋体" w:hAnsi="宋体" w:eastAsia="宋体" w:cs="宋体"/>
          <w:sz w:val="24"/>
        </w:rPr>
      </w:pPr>
      <w:r>
        <w:rPr>
          <w:rFonts w:hint="eastAsia" w:ascii="宋体" w:hAnsi="宋体" w:eastAsia="宋体" w:cs="宋体"/>
          <w:sz w:val="24"/>
        </w:rPr>
        <w:t>本项目不接受联合体投标。</w:t>
      </w:r>
    </w:p>
    <w:p>
      <w:pPr>
        <w:spacing w:line="360" w:lineRule="auto"/>
        <w:rPr>
          <w:rFonts w:hint="eastAsia" w:ascii="宋体" w:hAnsi="宋体" w:eastAsia="宋体" w:cs="宋体"/>
          <w:sz w:val="24"/>
        </w:rPr>
      </w:pPr>
      <w:r>
        <w:rPr>
          <w:rFonts w:hint="eastAsia" w:ascii="宋体" w:hAnsi="宋体" w:eastAsia="宋体" w:cs="宋体"/>
          <w:sz w:val="24"/>
        </w:rPr>
        <w:t>二、申请人的资格要求：</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法人或者其他组织的营业执照等证明文件，自然人的身份证明；</w:t>
      </w:r>
      <w:r>
        <w:rPr>
          <w:rFonts w:hint="eastAsia" w:ascii="宋体" w:hAnsi="宋体" w:eastAsia="宋体" w:cs="宋体"/>
          <w:sz w:val="24"/>
          <w:lang w:eastAsia="zh-CN"/>
        </w:rPr>
        <w:t>（营业执照范围须</w:t>
      </w:r>
      <w:r>
        <w:rPr>
          <w:rFonts w:hint="eastAsia" w:ascii="宋体" w:hAnsi="宋体" w:eastAsia="宋体" w:cs="宋体"/>
          <w:sz w:val="24"/>
          <w:lang w:val="en-US" w:eastAsia="zh-CN"/>
        </w:rPr>
        <w:t>与消防有关</w:t>
      </w:r>
      <w:bookmarkStart w:id="10" w:name="_GoBack"/>
      <w:bookmarkEnd w:id="10"/>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spacing w:line="360" w:lineRule="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val="en-US" w:eastAsia="zh-CN"/>
        </w:rPr>
        <w:t>投标单位</w:t>
      </w:r>
      <w:r>
        <w:rPr>
          <w:rFonts w:hint="eastAsia" w:ascii="宋体" w:hAnsi="宋体" w:eastAsia="宋体" w:cs="宋体"/>
          <w:sz w:val="24"/>
        </w:rPr>
        <w:t>具有消防维保二级资质证书</w:t>
      </w:r>
      <w:r>
        <w:rPr>
          <w:rFonts w:hint="eastAsia" w:ascii="宋体" w:hAnsi="宋体" w:eastAsia="宋体" w:cs="宋体"/>
          <w:sz w:val="24"/>
          <w:lang w:eastAsia="zh-CN"/>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三、获取采购文件</w:t>
      </w:r>
    </w:p>
    <w:p>
      <w:pPr>
        <w:spacing w:line="360" w:lineRule="auto"/>
        <w:rPr>
          <w:rFonts w:hint="eastAsia" w:ascii="宋体" w:hAnsi="宋体" w:eastAsia="宋体" w:cs="宋体"/>
          <w:b w:val="0"/>
          <w:bCs/>
          <w:sz w:val="24"/>
        </w:rPr>
      </w:pPr>
      <w:r>
        <w:rPr>
          <w:rFonts w:hint="eastAsia" w:ascii="宋体" w:hAnsi="宋体" w:eastAsia="宋体" w:cs="宋体"/>
          <w:b w:val="0"/>
          <w:bCs/>
          <w:sz w:val="24"/>
        </w:rPr>
        <w:t>时间：自公告之日起至投标截止时间前1日</w:t>
      </w:r>
    </w:p>
    <w:p>
      <w:pPr>
        <w:spacing w:line="360" w:lineRule="auto"/>
        <w:rPr>
          <w:rFonts w:hint="eastAsia" w:ascii="宋体" w:hAnsi="宋体" w:eastAsia="宋体" w:cs="宋体"/>
          <w:b w:val="0"/>
          <w:bCs/>
          <w:sz w:val="24"/>
        </w:rPr>
      </w:pPr>
      <w:r>
        <w:rPr>
          <w:rFonts w:hint="eastAsia" w:ascii="宋体" w:hAnsi="宋体" w:eastAsia="宋体" w:cs="宋体"/>
          <w:b w:val="0"/>
          <w:bCs/>
          <w:sz w:val="24"/>
        </w:rPr>
        <w:t>地点：盐城工业职业技术学院招标采购网</w:t>
      </w:r>
    </w:p>
    <w:p>
      <w:pPr>
        <w:spacing w:line="360" w:lineRule="auto"/>
        <w:rPr>
          <w:rFonts w:hint="eastAsia" w:ascii="宋体" w:hAnsi="宋体" w:eastAsia="宋体" w:cs="宋体"/>
          <w:b w:val="0"/>
          <w:bCs/>
          <w:sz w:val="24"/>
        </w:rPr>
      </w:pPr>
      <w:r>
        <w:rPr>
          <w:rFonts w:hint="eastAsia" w:ascii="宋体" w:hAnsi="宋体" w:eastAsia="宋体" w:cs="宋体"/>
          <w:b w:val="0"/>
          <w:bCs/>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b w:val="0"/>
          <w:bCs/>
          <w:sz w:val="24"/>
        </w:rPr>
      </w:pPr>
      <w:r>
        <w:rPr>
          <w:rFonts w:hint="eastAsia" w:ascii="宋体" w:hAnsi="宋体" w:eastAsia="宋体" w:cs="宋体"/>
          <w:b w:val="0"/>
          <w:bCs/>
          <w:sz w:val="24"/>
        </w:rPr>
        <w:t>售价：免费</w:t>
      </w:r>
    </w:p>
    <w:p>
      <w:pPr>
        <w:spacing w:line="360" w:lineRule="auto"/>
        <w:rPr>
          <w:rFonts w:hint="eastAsia" w:ascii="宋体" w:hAnsi="宋体" w:eastAsia="宋体" w:cs="宋体"/>
          <w:b w:val="0"/>
          <w:bCs/>
          <w:sz w:val="24"/>
        </w:rPr>
      </w:pPr>
      <w:bookmarkStart w:id="2" w:name="_Toc35393793"/>
      <w:bookmarkStart w:id="3" w:name="_Toc35393624"/>
      <w:bookmarkStart w:id="4" w:name="_Toc28359005"/>
      <w:bookmarkStart w:id="5" w:name="_Toc28359082"/>
      <w:r>
        <w:rPr>
          <w:rFonts w:hint="eastAsia" w:ascii="宋体" w:hAnsi="宋体" w:eastAsia="宋体" w:cs="宋体"/>
          <w:b w:val="0"/>
          <w:bCs/>
          <w:sz w:val="24"/>
        </w:rPr>
        <w:t>四、</w:t>
      </w:r>
      <w:bookmarkEnd w:id="2"/>
      <w:bookmarkEnd w:id="3"/>
      <w:bookmarkEnd w:id="4"/>
      <w:bookmarkEnd w:id="5"/>
      <w:r>
        <w:rPr>
          <w:rFonts w:hint="eastAsia" w:ascii="宋体" w:hAnsi="宋体" w:eastAsia="宋体" w:cs="宋体"/>
          <w:b w:val="0"/>
          <w:bCs/>
          <w:sz w:val="24"/>
        </w:rPr>
        <w:t>响应文件提交</w:t>
      </w:r>
    </w:p>
    <w:p>
      <w:pPr>
        <w:spacing w:line="360" w:lineRule="auto"/>
        <w:rPr>
          <w:rFonts w:hint="eastAsia" w:ascii="宋体" w:hAnsi="宋体" w:eastAsia="宋体" w:cs="宋体"/>
          <w:b w:val="0"/>
          <w:bCs/>
          <w:sz w:val="24"/>
        </w:rPr>
      </w:pPr>
      <w:r>
        <w:rPr>
          <w:rFonts w:hint="eastAsia" w:ascii="宋体" w:hAnsi="宋体" w:eastAsia="宋体" w:cs="宋体"/>
          <w:b w:val="0"/>
          <w:bCs/>
          <w:sz w:val="24"/>
        </w:rPr>
        <w:t>提交时间：2022年6月</w:t>
      </w:r>
      <w:r>
        <w:rPr>
          <w:rFonts w:hint="eastAsia" w:ascii="宋体" w:hAnsi="宋体" w:eastAsia="宋体" w:cs="宋体"/>
          <w:b w:val="0"/>
          <w:bCs/>
          <w:sz w:val="24"/>
          <w:lang w:val="en-US" w:eastAsia="zh-CN"/>
        </w:rPr>
        <w:t>24</w:t>
      </w:r>
      <w:r>
        <w:rPr>
          <w:rFonts w:hint="eastAsia" w:ascii="宋体" w:hAnsi="宋体" w:eastAsia="宋体" w:cs="宋体"/>
          <w:b w:val="0"/>
          <w:bCs/>
          <w:sz w:val="24"/>
        </w:rPr>
        <w:t>日10:00前（北京时间）</w:t>
      </w:r>
    </w:p>
    <w:p>
      <w:pPr>
        <w:spacing w:line="360" w:lineRule="auto"/>
        <w:rPr>
          <w:rFonts w:hint="eastAsia" w:ascii="宋体" w:hAnsi="宋体" w:eastAsia="宋体" w:cs="宋体"/>
          <w:b w:val="0"/>
          <w:bCs/>
          <w:sz w:val="24"/>
        </w:rPr>
      </w:pPr>
      <w:r>
        <w:rPr>
          <w:rFonts w:hint="eastAsia" w:ascii="宋体" w:hAnsi="宋体" w:eastAsia="宋体" w:cs="宋体"/>
          <w:b w:val="0"/>
          <w:bCs/>
          <w:sz w:val="24"/>
        </w:rPr>
        <w:t>地点：盐城工业职业技术学院解放南路285号后勤服务中心四楼405招标办公室</w:t>
      </w:r>
    </w:p>
    <w:p>
      <w:pPr>
        <w:spacing w:line="360" w:lineRule="auto"/>
        <w:rPr>
          <w:rFonts w:hint="eastAsia" w:ascii="宋体" w:hAnsi="宋体" w:eastAsia="宋体" w:cs="宋体"/>
          <w:b w:val="0"/>
          <w:bCs/>
          <w:sz w:val="24"/>
        </w:rPr>
      </w:pPr>
      <w:r>
        <w:rPr>
          <w:rFonts w:hint="eastAsia" w:ascii="宋体" w:hAnsi="宋体" w:eastAsia="宋体" w:cs="宋体"/>
          <w:b w:val="0"/>
          <w:bCs/>
          <w:sz w:val="24"/>
        </w:rPr>
        <w:t>五、公开期限</w:t>
      </w:r>
    </w:p>
    <w:p>
      <w:pPr>
        <w:spacing w:line="360" w:lineRule="auto"/>
        <w:rPr>
          <w:rFonts w:hint="eastAsia" w:ascii="宋体" w:hAnsi="宋体" w:eastAsia="宋体" w:cs="宋体"/>
          <w:b w:val="0"/>
          <w:bCs/>
          <w:sz w:val="24"/>
        </w:rPr>
      </w:pPr>
      <w:r>
        <w:rPr>
          <w:rFonts w:hint="eastAsia" w:ascii="宋体" w:hAnsi="宋体" w:eastAsia="宋体" w:cs="宋体"/>
          <w:b w:val="0"/>
          <w:bCs/>
          <w:sz w:val="24"/>
        </w:rPr>
        <w:t>自本公告发布之日起3个工作日</w:t>
      </w:r>
    </w:p>
    <w:p>
      <w:pPr>
        <w:spacing w:line="360" w:lineRule="auto"/>
        <w:rPr>
          <w:rFonts w:ascii="宋体" w:hAnsi="宋体" w:eastAsia="宋体" w:cs="宋体"/>
          <w:sz w:val="24"/>
        </w:rPr>
      </w:pPr>
      <w:bookmarkStart w:id="6" w:name="_Toc28359008"/>
      <w:bookmarkStart w:id="7" w:name="_Toc28359085"/>
      <w:bookmarkStart w:id="8" w:name="_Toc35393796"/>
      <w:bookmarkStart w:id="9" w:name="_Toc35393627"/>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赵老师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0515-88588707 </w:t>
      </w:r>
    </w:p>
    <w:p>
      <w:pPr>
        <w:spacing w:line="360" w:lineRule="auto"/>
        <w:rPr>
          <w:rFonts w:hint="eastAsia" w:ascii="宋体" w:hAnsi="宋体" w:eastAsia="宋体" w:cs="宋体"/>
          <w:sz w:val="24"/>
        </w:rPr>
      </w:pPr>
      <w:r>
        <w:rPr>
          <w:rFonts w:hint="eastAsia" w:ascii="宋体" w:hAnsi="宋体" w:eastAsia="宋体" w:cs="宋体"/>
          <w:sz w:val="24"/>
        </w:rPr>
        <w:t>2.项目联系方式</w:t>
      </w:r>
    </w:p>
    <w:p>
      <w:pPr>
        <w:spacing w:line="360" w:lineRule="auto"/>
        <w:rPr>
          <w:rFonts w:hint="default" w:ascii="宋体" w:hAnsi="宋体" w:eastAsia="宋体" w:cs="宋体"/>
          <w:sz w:val="24"/>
          <w:lang w:val="en-US" w:eastAsia="zh-CN"/>
        </w:rPr>
      </w:pPr>
      <w:r>
        <w:rPr>
          <w:rFonts w:hint="eastAsia" w:ascii="宋体" w:hAnsi="宋体" w:eastAsia="宋体" w:cs="宋体"/>
          <w:sz w:val="24"/>
        </w:rPr>
        <w:t xml:space="preserve">使用部门联系人： </w:t>
      </w:r>
      <w:r>
        <w:rPr>
          <w:rFonts w:hint="eastAsia" w:ascii="宋体" w:hAnsi="宋体" w:eastAsia="宋体" w:cs="宋体"/>
          <w:sz w:val="24"/>
          <w:lang w:val="en-US" w:eastAsia="zh-CN"/>
        </w:rPr>
        <w:t>孙</w:t>
      </w:r>
      <w:r>
        <w:rPr>
          <w:rFonts w:hint="eastAsia" w:ascii="宋体" w:hAnsi="宋体" w:eastAsia="宋体" w:cs="宋体"/>
          <w:sz w:val="24"/>
        </w:rPr>
        <w:t>老师</w:t>
      </w:r>
      <w:r>
        <w:rPr>
          <w:rFonts w:hint="eastAsia" w:ascii="宋体" w:hAnsi="宋体" w:eastAsia="宋体" w:cs="宋体"/>
          <w:sz w:val="24"/>
          <w:lang w:eastAsia="zh-CN"/>
        </w:rPr>
        <w:t>、</w:t>
      </w:r>
      <w:r>
        <w:rPr>
          <w:rFonts w:hint="eastAsia" w:ascii="宋体" w:hAnsi="宋体" w:eastAsia="宋体" w:cs="宋体"/>
          <w:sz w:val="24"/>
          <w:lang w:val="en-US" w:eastAsia="zh-CN"/>
        </w:rPr>
        <w:t>戴老师</w:t>
      </w:r>
    </w:p>
    <w:p>
      <w:pPr>
        <w:spacing w:line="360" w:lineRule="auto"/>
        <w:rPr>
          <w:rFonts w:hint="eastAsia"/>
          <w:kern w:val="2"/>
        </w:rPr>
      </w:pPr>
      <w:r>
        <w:rPr>
          <w:rFonts w:hint="eastAsia" w:ascii="宋体" w:hAnsi="宋体" w:eastAsia="宋体" w:cs="宋体"/>
          <w:sz w:val="24"/>
        </w:rPr>
        <w:t>联系电话：13851092406 、 13961933372　</w:t>
      </w:r>
    </w:p>
    <w:p>
      <w:pPr>
        <w:spacing w:line="360" w:lineRule="auto"/>
        <w:rPr>
          <w:kern w:val="2"/>
        </w:rPr>
      </w:pPr>
      <w:r>
        <w:rPr>
          <w:rFonts w:hint="eastAsia" w:ascii="宋体" w:hAnsi="宋体" w:eastAsia="宋体" w:cs="宋体"/>
          <w:sz w:val="24"/>
        </w:rPr>
        <w:t>对项目需求部分的询问、质疑请向使用部门提出，询问、质疑由使用部门负责答复。</w:t>
      </w:r>
      <w:bookmarkEnd w:id="6"/>
      <w:bookmarkEnd w:id="7"/>
      <w:bookmarkEnd w:id="8"/>
      <w:bookmarkEnd w:id="9"/>
    </w:p>
    <w:p>
      <w:pPr>
        <w:spacing w:line="360" w:lineRule="auto"/>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widowControl/>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widowControl/>
        <w:jc w:val="center"/>
        <w:rPr>
          <w:rFonts w:hint="eastAsia" w:ascii="宋体" w:hAnsi="宋体" w:eastAsia="宋体" w:cs="宋体"/>
          <w:b/>
          <w:sz w:val="24"/>
          <w:lang w:eastAsia="zh-CN"/>
        </w:rPr>
      </w:pPr>
      <w:r>
        <w:rPr>
          <w:rFonts w:hint="eastAsia" w:ascii="宋体" w:hAnsi="宋体" w:eastAsia="宋体" w:cs="宋体"/>
          <w:b/>
          <w:sz w:val="24"/>
        </w:rPr>
        <w:t>采购</w:t>
      </w:r>
      <w:r>
        <w:rPr>
          <w:rFonts w:hint="eastAsia" w:ascii="宋体" w:hAnsi="宋体" w:eastAsia="宋体" w:cs="宋体"/>
          <w:b/>
          <w:sz w:val="24"/>
          <w:lang w:val="en-US" w:eastAsia="zh-CN"/>
        </w:rPr>
        <w:t>需求</w:t>
      </w:r>
    </w:p>
    <w:p>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pPr>
        <w:pStyle w:val="9"/>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w:t>
      </w:r>
      <w:r>
        <w:rPr>
          <w:rFonts w:hint="eastAsia"/>
          <w:kern w:val="2"/>
          <w:lang w:val="en-US" w:eastAsia="zh-CN"/>
        </w:rPr>
        <w:t>询价</w:t>
      </w:r>
      <w:r>
        <w:rPr>
          <w:rFonts w:hint="eastAsia"/>
          <w:kern w:val="2"/>
        </w:rPr>
        <w:t>文件的质量要求和技术指标与出厂标准；</w:t>
      </w:r>
    </w:p>
    <w:p>
      <w:pPr>
        <w:pStyle w:val="9"/>
        <w:spacing w:before="0" w:beforeAutospacing="0" w:after="0" w:afterAutospacing="0" w:line="360" w:lineRule="auto"/>
        <w:ind w:firstLine="480" w:firstLineChars="200"/>
        <w:jc w:val="both"/>
        <w:rPr>
          <w:kern w:val="2"/>
        </w:rPr>
      </w:pPr>
      <w:r>
        <w:rPr>
          <w:rFonts w:hint="eastAsia"/>
          <w:kern w:val="2"/>
        </w:rPr>
        <w:t>2.在供货前需提供消防器材设备样品，并提供产品合格证、检测报告等证明材料，证明材料提供给甲方存档使用；</w:t>
      </w:r>
    </w:p>
    <w:p>
      <w:pPr>
        <w:pStyle w:val="9"/>
        <w:spacing w:before="0" w:beforeAutospacing="0" w:after="0" w:afterAutospacing="0" w:line="360" w:lineRule="auto"/>
        <w:ind w:firstLine="480" w:firstLineChars="200"/>
        <w:jc w:val="both"/>
        <w:rPr>
          <w:kern w:val="2"/>
        </w:rPr>
      </w:pPr>
      <w:r>
        <w:rPr>
          <w:rFonts w:hint="eastAsia"/>
          <w:kern w:val="2"/>
        </w:rPr>
        <w:t>3.必须保证供货产品为合格产品，与甲方认定的样品一致，产品检测的指标必须符合国家现行标准及规范要求；</w:t>
      </w:r>
    </w:p>
    <w:p>
      <w:pPr>
        <w:pStyle w:val="9"/>
        <w:spacing w:before="0" w:beforeAutospacing="0" w:after="0" w:afterAutospacing="0" w:line="360" w:lineRule="auto"/>
        <w:ind w:firstLine="480" w:firstLineChars="200"/>
        <w:jc w:val="both"/>
        <w:rPr>
          <w:kern w:val="2"/>
        </w:rPr>
      </w:pPr>
      <w:r>
        <w:rPr>
          <w:rFonts w:hint="eastAsia"/>
          <w:kern w:val="2"/>
        </w:rPr>
        <w:t>4.所供消防器材设备应是本年度（2022年）生产销售的产品，其中手提式干粉灭火器应是供货当月生产销售的产品，并且每个消防器材设备上均应有产品检验合格证、消防强制认证、消防产品身份识别证；</w:t>
      </w:r>
    </w:p>
    <w:p>
      <w:pPr>
        <w:pStyle w:val="9"/>
        <w:spacing w:before="0" w:beforeAutospacing="0" w:after="0" w:afterAutospacing="0" w:line="360" w:lineRule="auto"/>
        <w:ind w:firstLine="480" w:firstLineChars="200"/>
        <w:jc w:val="both"/>
        <w:rPr>
          <w:kern w:val="2"/>
        </w:rPr>
      </w:pPr>
      <w:r>
        <w:rPr>
          <w:rFonts w:hint="eastAsia"/>
          <w:kern w:val="2"/>
        </w:rPr>
        <w:t>5.须提供全新的消防器材设备产品（含零部件、配件等），表面无划伤、无碰撞损坏痕迹，且权属清楚，不得侵害他人的知识产权。</w:t>
      </w:r>
    </w:p>
    <w:p>
      <w:pPr>
        <w:pStyle w:val="2"/>
        <w:rPr>
          <w:rFonts w:hint="eastAsia" w:ascii="宋体" w:hAnsi="宋体" w:eastAsia="宋体" w:cs="宋体"/>
          <w:b w:val="0"/>
          <w:bCs w:val="0"/>
          <w:sz w:val="30"/>
          <w:szCs w:val="30"/>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both"/>
        <w:rPr>
          <w:rFonts w:hint="eastAsia" w:ascii="宋体" w:hAnsi="宋体" w:cs="宋体"/>
          <w:sz w:val="24"/>
          <w:szCs w:val="24"/>
        </w:rPr>
      </w:pPr>
    </w:p>
    <w:p>
      <w:pPr>
        <w:pStyle w:val="5"/>
        <w:rPr>
          <w:rFonts w:hint="eastAsia"/>
        </w:rPr>
      </w:pP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文件5</w:t>
      </w:r>
      <w:r>
        <w:rPr>
          <w:rFonts w:hint="eastAsia" w:ascii="宋体" w:hAnsi="宋体" w:eastAsia="宋体" w:cs="宋体"/>
          <w:sz w:val="24"/>
        </w:rPr>
        <w:t>消防维保二级资质证书</w:t>
      </w:r>
      <w:r>
        <w:rPr>
          <w:rFonts w:hint="eastAsia" w:ascii="宋体" w:hAnsi="宋体" w:eastAsia="宋体" w:cs="宋体"/>
          <w:sz w:val="24"/>
          <w:lang w:eastAsia="zh-CN"/>
        </w:rPr>
        <w:t>（</w:t>
      </w:r>
      <w:r>
        <w:rPr>
          <w:rFonts w:hint="eastAsia" w:ascii="宋体" w:hAnsi="宋体" w:eastAsia="宋体" w:cs="宋体"/>
          <w:sz w:val="24"/>
          <w:lang w:val="en-US" w:eastAsia="zh-CN"/>
        </w:rPr>
        <w:t>复印件</w:t>
      </w:r>
      <w:r>
        <w:rPr>
          <w:rFonts w:hint="eastAsia" w:ascii="宋体" w:hAnsi="宋体" w:eastAsia="宋体" w:cs="宋体"/>
          <w:sz w:val="24"/>
          <w:lang w:eastAsia="zh-CN"/>
        </w:rPr>
        <w:t>）</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pacing w:line="360" w:lineRule="auto"/>
        <w:rPr>
          <w:rFonts w:ascii="宋体" w:hAnsi="宋体" w:eastAsia="宋体" w:cs="宋体"/>
          <w:b/>
          <w:bCs/>
          <w:sz w:val="24"/>
        </w:rPr>
      </w:pP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b w:val="0"/>
          <w:bCs w:val="0"/>
        </w:rPr>
      </w:pPr>
    </w:p>
    <w:p/>
    <w:p>
      <w:pPr>
        <w:pStyle w:val="2"/>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盐城工业职业技术学院2022年消防器材</w:t>
      </w:r>
      <w:r>
        <w:rPr>
          <w:rFonts w:hint="eastAsia" w:ascii="宋体" w:hAnsi="宋体" w:eastAsia="宋体" w:cs="宋体"/>
          <w:b w:val="0"/>
          <w:bCs w:val="0"/>
          <w:lang w:eastAsia="zh-CN"/>
        </w:rPr>
        <w:t>（</w:t>
      </w:r>
      <w:r>
        <w:rPr>
          <w:rFonts w:hint="eastAsia" w:ascii="宋体" w:hAnsi="宋体" w:eastAsia="宋体" w:cs="宋体"/>
          <w:b w:val="0"/>
          <w:bCs w:val="0"/>
          <w:lang w:val="en-US" w:eastAsia="zh-CN"/>
        </w:rPr>
        <w:t>二次</w:t>
      </w:r>
      <w:r>
        <w:rPr>
          <w:rFonts w:hint="eastAsia" w:ascii="宋体" w:hAnsi="宋体" w:eastAsia="宋体" w:cs="宋体"/>
          <w:b w:val="0"/>
          <w:bCs w:val="0"/>
          <w:lang w:eastAsia="zh-CN"/>
        </w:rPr>
        <w:t>）</w:t>
      </w:r>
      <w:r>
        <w:rPr>
          <w:rFonts w:hint="eastAsia" w:ascii="宋体" w:hAnsi="宋体" w:eastAsia="宋体" w:cs="宋体"/>
          <w:b w:val="0"/>
          <w:bCs w:val="0"/>
        </w:rPr>
        <w:t>报价</w:t>
      </w:r>
      <w:r>
        <w:rPr>
          <w:rFonts w:hint="eastAsia" w:ascii="宋体" w:hAnsi="宋体" w:eastAsia="宋体" w:cs="宋体"/>
          <w:b w:val="0"/>
          <w:bCs w:val="0"/>
          <w:lang w:val="en-US" w:eastAsia="zh-CN"/>
        </w:rPr>
        <w:t>表</w:t>
      </w: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lang w:eastAsia="zh-CN"/>
        </w:rPr>
      </w:pPr>
      <w:r>
        <w:rPr>
          <w:rFonts w:hint="eastAsia" w:ascii="宋体" w:hAnsi="宋体" w:eastAsia="宋体" w:cs="宋体"/>
          <w:b w:val="0"/>
          <w:bCs w:val="0"/>
          <w:lang w:val="en-US" w:eastAsia="zh-CN"/>
        </w:rPr>
        <w:t>（2022F-013）</w:t>
      </w:r>
    </w:p>
    <w:tbl>
      <w:tblPr>
        <w:tblStyle w:val="10"/>
        <w:tblW w:w="11199" w:type="dxa"/>
        <w:jc w:val="center"/>
        <w:tblLayout w:type="fixed"/>
        <w:tblCellMar>
          <w:top w:w="0" w:type="dxa"/>
          <w:left w:w="0" w:type="dxa"/>
          <w:bottom w:w="0" w:type="dxa"/>
          <w:right w:w="0" w:type="dxa"/>
        </w:tblCellMar>
      </w:tblPr>
      <w:tblGrid>
        <w:gridCol w:w="793"/>
        <w:gridCol w:w="2265"/>
        <w:gridCol w:w="2010"/>
        <w:gridCol w:w="1170"/>
        <w:gridCol w:w="1230"/>
        <w:gridCol w:w="1740"/>
        <w:gridCol w:w="1991"/>
      </w:tblGrid>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color w:val="000000"/>
                <w:kern w:val="0"/>
                <w:sz w:val="24"/>
                <w:szCs w:val="24"/>
                <w:lang w:eastAsia="zh-CN" w:bidi="ar"/>
              </w:rPr>
            </w:pPr>
            <w:r>
              <w:rPr>
                <w:rFonts w:hint="eastAsia" w:ascii="宋体" w:hAnsi="宋体" w:eastAsia="宋体" w:cs="宋体"/>
                <w:sz w:val="24"/>
                <w:szCs w:val="24"/>
                <w:lang w:val="en-US" w:eastAsia="zh-CN"/>
              </w:rPr>
              <w:t>序号</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设施设备</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color w:val="auto"/>
                <w:kern w:val="0"/>
                <w:sz w:val="24"/>
                <w:szCs w:val="24"/>
                <w:lang w:bidi="ar"/>
              </w:rPr>
            </w:pPr>
            <w:r>
              <w:rPr>
                <w:rFonts w:hint="eastAsia" w:ascii="宋体" w:hAnsi="宋体" w:eastAsia="宋体" w:cs="宋体"/>
                <w:sz w:val="24"/>
                <w:szCs w:val="24"/>
              </w:rPr>
              <w:t>单价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权重</w:t>
            </w:r>
            <w:r>
              <w:rPr>
                <w:rFonts w:hint="eastAsia" w:ascii="宋体" w:hAnsi="宋体" w:eastAsia="宋体" w:cs="宋体"/>
                <w:color w:val="auto"/>
                <w:sz w:val="24"/>
                <w:szCs w:val="24"/>
              </w:rPr>
              <w:t>小计</w:t>
            </w:r>
          </w:p>
          <w:p>
            <w:pPr>
              <w:widowControl/>
              <w:textAlignment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（单价×权重）</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投标品牌</w:t>
            </w:r>
          </w:p>
        </w:tc>
      </w:tr>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海湾JTY-GD-G3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海湾JTW-ZCD-GSN</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声光报警器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海湾HX-100B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海湾J-SAP-8402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松江JTY-GD-3002B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松江JTW-BCD-3005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松江HJ-1807A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8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显示盘</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松江JB-YX-252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松江J-SAP-M-03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松江J-XAPD-02A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松江HJ-1750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3KG手提干粉灭火器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0.33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5KG手提干粉灭火器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35KG推车式干粉灭火器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5KG二氧化碳灭火器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消防铲</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消防水带</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65*8*25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电接点压力表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安全出口标志灯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左向标志灯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右向标志灯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双面单向标志灯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双面双向标志灯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单面双向标志灯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36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消防应急灯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4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压力开关</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35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防火卷帘控制箱</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1"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防火卷帘控制按钮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防火卷帘备用电池</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权重合计</w:t>
            </w:r>
          </w:p>
        </w:tc>
        <w:tc>
          <w:tcPr>
            <w:tcW w:w="814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p>
        </w:tc>
      </w:tr>
    </w:tbl>
    <w:p>
      <w:pPr>
        <w:ind w:left="600" w:hanging="600" w:hangingChars="250"/>
        <w:rPr>
          <w:rFonts w:hint="eastAsia" w:ascii="宋体" w:hAnsi="宋体" w:eastAsia="宋体" w:cs="宋体"/>
          <w:sz w:val="24"/>
        </w:rPr>
      </w:pPr>
      <w:r>
        <w:rPr>
          <w:rFonts w:hint="eastAsia" w:ascii="宋体" w:hAnsi="宋体" w:eastAsia="宋体" w:cs="宋体"/>
          <w:sz w:val="24"/>
        </w:rPr>
        <w:t>注明：1.以上报价含主、辅材料费、人工费、运输费、税费等一切费用。</w:t>
      </w:r>
    </w:p>
    <w:p>
      <w:pPr>
        <w:ind w:left="598" w:leftChars="285" w:firstLine="120" w:firstLineChars="50"/>
        <w:rPr>
          <w:rFonts w:hint="eastAsia" w:ascii="宋体" w:hAnsi="宋体" w:eastAsia="宋体" w:cs="宋体"/>
          <w:sz w:val="24"/>
        </w:rPr>
      </w:pPr>
      <w:r>
        <w:rPr>
          <w:rFonts w:hint="eastAsia" w:ascii="宋体" w:hAnsi="宋体" w:eastAsia="宋体" w:cs="宋体"/>
          <w:sz w:val="24"/>
        </w:rPr>
        <w:t>2.所有商品必须具有合格证书。</w:t>
      </w:r>
    </w:p>
    <w:p>
      <w:pPr>
        <w:ind w:left="598" w:leftChars="285" w:firstLine="120" w:firstLineChars="50"/>
        <w:rPr>
          <w:rFonts w:hint="eastAsia" w:ascii="宋体" w:hAnsi="宋体" w:eastAsia="宋体" w:cs="宋体"/>
          <w:sz w:val="24"/>
        </w:rPr>
      </w:pPr>
      <w:r>
        <w:rPr>
          <w:rFonts w:hint="eastAsia" w:ascii="宋体" w:hAnsi="宋体" w:eastAsia="宋体" w:cs="宋体"/>
          <w:sz w:val="24"/>
        </w:rPr>
        <w:t>3.投标人按照设施设备分别报价并合计处填写权重*单价，</w:t>
      </w:r>
      <w:r>
        <w:rPr>
          <w:rFonts w:hint="eastAsia" w:ascii="宋体" w:hAnsi="宋体" w:eastAsia="宋体" w:cs="宋体"/>
          <w:sz w:val="24"/>
          <w:lang w:val="en-US" w:eastAsia="zh-CN"/>
        </w:rPr>
        <w:t>权重</w:t>
      </w:r>
      <w:r>
        <w:rPr>
          <w:rFonts w:hint="eastAsia" w:ascii="宋体" w:hAnsi="宋体" w:eastAsia="宋体" w:cs="宋体"/>
          <w:sz w:val="24"/>
        </w:rPr>
        <w:t>合计处为所有</w:t>
      </w:r>
      <w:r>
        <w:rPr>
          <w:rFonts w:hint="eastAsia" w:ascii="宋体" w:hAnsi="宋体" w:eastAsia="宋体" w:cs="宋体"/>
          <w:sz w:val="24"/>
          <w:lang w:val="en-US" w:eastAsia="zh-CN"/>
        </w:rPr>
        <w:t>权重小计</w:t>
      </w:r>
      <w:r>
        <w:rPr>
          <w:rFonts w:hint="eastAsia" w:ascii="宋体" w:hAnsi="宋体" w:eastAsia="宋体" w:cs="宋体"/>
          <w:sz w:val="24"/>
        </w:rPr>
        <w:t>数值的求和值。</w:t>
      </w:r>
    </w:p>
    <w:p>
      <w:pPr>
        <w:ind w:firstLine="720" w:firstLineChars="300"/>
        <w:rPr>
          <w:rFonts w:hint="eastAsia" w:ascii="宋体" w:hAnsi="宋体" w:eastAsia="宋体" w:cs="宋体"/>
          <w:sz w:val="24"/>
        </w:rPr>
      </w:pPr>
      <w:r>
        <w:rPr>
          <w:rFonts w:hint="eastAsia" w:ascii="宋体" w:hAnsi="宋体" w:eastAsia="宋体" w:cs="宋体"/>
          <w:sz w:val="24"/>
        </w:rPr>
        <w:t>4．具体采购数量按实际</w:t>
      </w:r>
      <w:r>
        <w:rPr>
          <w:rFonts w:hint="eastAsia" w:ascii="宋体" w:hAnsi="宋体" w:eastAsia="宋体" w:cs="宋体"/>
          <w:sz w:val="24"/>
          <w:lang w:val="en-US" w:eastAsia="zh-CN"/>
        </w:rPr>
        <w:t>采购</w:t>
      </w:r>
      <w:r>
        <w:rPr>
          <w:rFonts w:hint="eastAsia" w:ascii="宋体" w:hAnsi="宋体" w:eastAsia="宋体" w:cs="宋体"/>
          <w:sz w:val="24"/>
        </w:rPr>
        <w:t>为准。</w:t>
      </w:r>
    </w:p>
    <w:p>
      <w:pPr>
        <w:spacing w:line="400" w:lineRule="exact"/>
        <w:rPr>
          <w:rFonts w:ascii="楷体_GB2312" w:hAnsi="楷体_GB2312" w:eastAsia="楷体_GB2312" w:cs="楷体_GB2312"/>
          <w:sz w:val="24"/>
        </w:rPr>
      </w:pPr>
    </w:p>
    <w:p>
      <w:pPr>
        <w:rPr>
          <w:rFonts w:hint="eastAsia" w:ascii="宋体" w:hAnsi="宋体" w:eastAsia="宋体" w:cs="宋体"/>
          <w:sz w:val="24"/>
        </w:rPr>
      </w:pPr>
    </w:p>
    <w:p>
      <w:pPr>
        <w:spacing w:line="400" w:lineRule="exact"/>
        <w:ind w:firstLine="4440" w:firstLineChars="1850"/>
        <w:rPr>
          <w:rFonts w:hint="eastAsia" w:ascii="宋体" w:hAnsi="宋体" w:eastAsia="宋体" w:cs="宋体"/>
          <w:sz w:val="24"/>
        </w:rPr>
      </w:pPr>
    </w:p>
    <w:p>
      <w:pPr>
        <w:spacing w:line="400" w:lineRule="exact"/>
        <w:ind w:firstLine="4440" w:firstLineChars="1850"/>
        <w:rPr>
          <w:rFonts w:hint="eastAsia" w:ascii="宋体" w:hAnsi="宋体" w:eastAsia="宋体" w:cs="宋体"/>
          <w:sz w:val="24"/>
        </w:rPr>
      </w:pPr>
      <w:r>
        <w:rPr>
          <w:rFonts w:hint="eastAsia" w:ascii="宋体" w:hAnsi="宋体" w:eastAsia="宋体" w:cs="宋体"/>
          <w:sz w:val="24"/>
        </w:rPr>
        <w:t>投标</w:t>
      </w:r>
      <w:r>
        <w:rPr>
          <w:rFonts w:hint="eastAsia" w:ascii="宋体" w:hAnsi="宋体" w:eastAsia="宋体" w:cs="宋体"/>
          <w:sz w:val="24"/>
          <w:lang w:val="en-US" w:eastAsia="zh-CN"/>
        </w:rPr>
        <w:t>单位</w:t>
      </w:r>
      <w:r>
        <w:rPr>
          <w:rFonts w:hint="eastAsia" w:ascii="宋体" w:hAnsi="宋体" w:eastAsia="宋体" w:cs="宋体"/>
          <w:sz w:val="24"/>
        </w:rPr>
        <w:t>（单位公章）：</w:t>
      </w:r>
    </w:p>
    <w:p>
      <w:pPr>
        <w:spacing w:line="400" w:lineRule="exact"/>
        <w:ind w:firstLine="4440" w:firstLineChars="1850"/>
        <w:rPr>
          <w:rFonts w:hint="eastAsia" w:ascii="宋体" w:hAnsi="宋体" w:eastAsia="宋体" w:cs="宋体"/>
          <w:sz w:val="24"/>
          <w:lang w:val="en-US" w:eastAsia="zh-CN"/>
        </w:rPr>
      </w:pPr>
    </w:p>
    <w:p>
      <w:pPr>
        <w:spacing w:line="400" w:lineRule="exact"/>
        <w:ind w:firstLine="4440" w:firstLineChars="1850"/>
        <w:rPr>
          <w:rFonts w:hint="eastAsia" w:ascii="宋体" w:hAnsi="宋体" w:eastAsia="宋体" w:cs="宋体"/>
          <w:sz w:val="24"/>
          <w:lang w:val="en-US" w:eastAsia="zh-CN"/>
        </w:rPr>
      </w:pPr>
      <w:r>
        <w:rPr>
          <w:rFonts w:hint="eastAsia" w:ascii="宋体" w:hAnsi="宋体" w:eastAsia="宋体" w:cs="宋体"/>
          <w:sz w:val="24"/>
          <w:lang w:val="en-US" w:eastAsia="zh-CN"/>
        </w:rPr>
        <w:t>授权代表（签字）：</w:t>
      </w:r>
    </w:p>
    <w:p>
      <w:pPr>
        <w:spacing w:line="400" w:lineRule="exact"/>
        <w:ind w:firstLine="4440" w:firstLineChars="1850"/>
        <w:rPr>
          <w:rFonts w:hint="eastAsia" w:ascii="宋体" w:hAnsi="宋体" w:eastAsia="宋体" w:cs="宋体"/>
          <w:sz w:val="24"/>
          <w:lang w:val="en-US" w:eastAsia="zh-CN"/>
        </w:rPr>
      </w:pPr>
    </w:p>
    <w:p>
      <w:pPr>
        <w:spacing w:line="400" w:lineRule="exact"/>
        <w:ind w:firstLine="4440" w:firstLineChars="1850"/>
        <w:rPr>
          <w:rFonts w:hint="eastAsia" w:ascii="宋体" w:hAnsi="宋体" w:eastAsia="宋体" w:cs="宋体"/>
          <w:sz w:val="24"/>
        </w:rPr>
      </w:pPr>
      <w:r>
        <w:rPr>
          <w:rFonts w:hint="eastAsia" w:ascii="宋体" w:hAnsi="宋体" w:eastAsia="宋体" w:cs="宋体"/>
          <w:sz w:val="24"/>
          <w:lang w:val="en-US" w:eastAsia="zh-CN"/>
        </w:rPr>
        <w:t>联系方式：</w:t>
      </w:r>
      <w:r>
        <w:rPr>
          <w:rFonts w:hint="eastAsia" w:ascii="宋体" w:hAnsi="宋体" w:eastAsia="宋体" w:cs="宋体"/>
          <w:sz w:val="24"/>
          <w:u w:val="none"/>
        </w:rPr>
        <w:t xml:space="preserve">         </w:t>
      </w:r>
    </w:p>
    <w:p>
      <w:pPr>
        <w:spacing w:line="400" w:lineRule="exact"/>
        <w:rPr>
          <w:rFonts w:hint="eastAsia" w:ascii="宋体" w:hAnsi="宋体" w:eastAsia="宋体" w:cs="宋体"/>
          <w:sz w:val="24"/>
          <w:u w:val="single"/>
        </w:rPr>
      </w:pPr>
      <w:r>
        <w:rPr>
          <w:rFonts w:hint="eastAsia" w:ascii="宋体" w:hAnsi="宋体" w:eastAsia="宋体" w:cs="宋体"/>
          <w:sz w:val="24"/>
        </w:rPr>
        <w:t xml:space="preserve">                                     日    期：</w:t>
      </w:r>
      <w:r>
        <w:rPr>
          <w:rFonts w:hint="eastAsia" w:ascii="宋体" w:hAnsi="宋体" w:eastAsia="宋体" w:cs="宋体"/>
          <w:sz w:val="24"/>
          <w:u w:val="none"/>
        </w:rPr>
        <w:t xml:space="preserve">                       </w:t>
      </w:r>
      <w:r>
        <w:rPr>
          <w:rFonts w:hint="eastAsia" w:ascii="宋体" w:hAnsi="宋体" w:eastAsia="宋体" w:cs="宋体"/>
          <w:sz w:val="24"/>
          <w:u w:val="single"/>
        </w:rPr>
        <w:t xml:space="preserve">        </w:t>
      </w:r>
    </w:p>
    <w:p>
      <w:pPr>
        <w:spacing w:line="400" w:lineRule="exact"/>
        <w:rPr>
          <w:rFonts w:ascii="楷体" w:hAnsi="楷体" w:eastAsia="楷体" w:cs="楷体"/>
          <w:sz w:val="28"/>
          <w:szCs w:val="28"/>
        </w:rPr>
      </w:pPr>
    </w:p>
    <w:p/>
    <w:p>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8043D1"/>
    <w:rsid w:val="000816AC"/>
    <w:rsid w:val="000E297E"/>
    <w:rsid w:val="00131A86"/>
    <w:rsid w:val="00135DEC"/>
    <w:rsid w:val="00163346"/>
    <w:rsid w:val="00181898"/>
    <w:rsid w:val="001A13EE"/>
    <w:rsid w:val="001B1FD7"/>
    <w:rsid w:val="001B727F"/>
    <w:rsid w:val="00217310"/>
    <w:rsid w:val="00233C2F"/>
    <w:rsid w:val="00245DDA"/>
    <w:rsid w:val="00275EE0"/>
    <w:rsid w:val="00285CB6"/>
    <w:rsid w:val="002A40EC"/>
    <w:rsid w:val="00342382"/>
    <w:rsid w:val="003E09B4"/>
    <w:rsid w:val="004621AE"/>
    <w:rsid w:val="004665D1"/>
    <w:rsid w:val="00470018"/>
    <w:rsid w:val="004834EA"/>
    <w:rsid w:val="004F11B3"/>
    <w:rsid w:val="00540978"/>
    <w:rsid w:val="0057029F"/>
    <w:rsid w:val="005B4B97"/>
    <w:rsid w:val="005F26EB"/>
    <w:rsid w:val="00682C7F"/>
    <w:rsid w:val="00697F19"/>
    <w:rsid w:val="006D5550"/>
    <w:rsid w:val="006E089E"/>
    <w:rsid w:val="006E1D49"/>
    <w:rsid w:val="006E4D8A"/>
    <w:rsid w:val="00805185"/>
    <w:rsid w:val="00820775"/>
    <w:rsid w:val="008528D5"/>
    <w:rsid w:val="00861E05"/>
    <w:rsid w:val="00891B58"/>
    <w:rsid w:val="008B5A90"/>
    <w:rsid w:val="008C77AB"/>
    <w:rsid w:val="008E4BF7"/>
    <w:rsid w:val="009720A3"/>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D92531"/>
    <w:rsid w:val="00DC6BDB"/>
    <w:rsid w:val="00DF7B33"/>
    <w:rsid w:val="00E14F25"/>
    <w:rsid w:val="00E4546D"/>
    <w:rsid w:val="00E45D3D"/>
    <w:rsid w:val="00FD565E"/>
    <w:rsid w:val="01FB32DD"/>
    <w:rsid w:val="02FF3A95"/>
    <w:rsid w:val="05862A97"/>
    <w:rsid w:val="06377522"/>
    <w:rsid w:val="064E3BC7"/>
    <w:rsid w:val="074E123D"/>
    <w:rsid w:val="088551C2"/>
    <w:rsid w:val="09404DE2"/>
    <w:rsid w:val="0F017D99"/>
    <w:rsid w:val="0F962961"/>
    <w:rsid w:val="107A1E28"/>
    <w:rsid w:val="1370180A"/>
    <w:rsid w:val="1B416F1B"/>
    <w:rsid w:val="1C66181C"/>
    <w:rsid w:val="1D2A333A"/>
    <w:rsid w:val="1D7E6B66"/>
    <w:rsid w:val="1FC12871"/>
    <w:rsid w:val="25A109CB"/>
    <w:rsid w:val="30E233FF"/>
    <w:rsid w:val="31575A6B"/>
    <w:rsid w:val="321B6A8D"/>
    <w:rsid w:val="35032464"/>
    <w:rsid w:val="3523659D"/>
    <w:rsid w:val="38B35D48"/>
    <w:rsid w:val="3B8748CB"/>
    <w:rsid w:val="3B8D230E"/>
    <w:rsid w:val="418F5DB5"/>
    <w:rsid w:val="42CA6F76"/>
    <w:rsid w:val="42E64F34"/>
    <w:rsid w:val="44431713"/>
    <w:rsid w:val="445A4C3B"/>
    <w:rsid w:val="44620ADE"/>
    <w:rsid w:val="459F20E4"/>
    <w:rsid w:val="4852728E"/>
    <w:rsid w:val="487C0590"/>
    <w:rsid w:val="493F188E"/>
    <w:rsid w:val="4ACD4F6B"/>
    <w:rsid w:val="4BAD0EA9"/>
    <w:rsid w:val="4C414C4E"/>
    <w:rsid w:val="4C606FE9"/>
    <w:rsid w:val="4CBE0D38"/>
    <w:rsid w:val="4D753E19"/>
    <w:rsid w:val="506D17EC"/>
    <w:rsid w:val="51D56923"/>
    <w:rsid w:val="56C578B8"/>
    <w:rsid w:val="59D870E8"/>
    <w:rsid w:val="5BF1347E"/>
    <w:rsid w:val="5C8043D1"/>
    <w:rsid w:val="5C8C2636"/>
    <w:rsid w:val="5CDA1694"/>
    <w:rsid w:val="6397577C"/>
    <w:rsid w:val="66131B57"/>
    <w:rsid w:val="67BC385E"/>
    <w:rsid w:val="68D85C5B"/>
    <w:rsid w:val="69B56499"/>
    <w:rsid w:val="6CEB428D"/>
    <w:rsid w:val="6E63108F"/>
    <w:rsid w:val="6F3A54C7"/>
    <w:rsid w:val="711A1350"/>
    <w:rsid w:val="71910630"/>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item-name"/>
    <w:basedOn w:val="12"/>
    <w:qFormat/>
    <w:uiPriority w:val="0"/>
  </w:style>
  <w:style w:type="character" w:customStyle="1" w:styleId="19">
    <w:name w:val="item-name1"/>
    <w:basedOn w:val="12"/>
    <w:qFormat/>
    <w:uiPriority w:val="0"/>
  </w:style>
  <w:style w:type="character" w:customStyle="1" w:styleId="20">
    <w:name w:val="level01"/>
    <w:basedOn w:val="12"/>
    <w:qFormat/>
    <w:uiPriority w:val="0"/>
  </w:style>
  <w:style w:type="character" w:customStyle="1" w:styleId="21">
    <w:name w:val="button"/>
    <w:basedOn w:val="12"/>
    <w:qFormat/>
    <w:uiPriority w:val="0"/>
  </w:style>
  <w:style w:type="character" w:customStyle="1" w:styleId="22">
    <w:name w:val="tmpztreemove_arrow"/>
    <w:basedOn w:val="12"/>
    <w:qFormat/>
    <w:uiPriority w:val="0"/>
  </w:style>
  <w:style w:type="character" w:customStyle="1" w:styleId="23">
    <w:name w:val="font_page1"/>
    <w:basedOn w:val="12"/>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3417</Words>
  <Characters>3869</Characters>
  <Lines>30</Lines>
  <Paragraphs>8</Paragraphs>
  <TotalTime>6</TotalTime>
  <ScaleCrop>false</ScaleCrop>
  <LinksUpToDate>false</LinksUpToDate>
  <CharactersWithSpaces>4245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2022-06-20T08:19:43Z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484410327C3D4262BDA6E814C7C4703F</vt:lpwstr>
  </property>
</Properties>
</file>