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sz w:val="24"/>
          <w:szCs w:val="24"/>
        </w:rPr>
      </w:pPr>
      <w:bookmarkStart w:id="0" w:name="_Toc35393789"/>
      <w:bookmarkStart w:id="1" w:name="_Toc28359001"/>
      <w:r>
        <w:rPr>
          <w:rFonts w:hint="eastAsia" w:ascii="宋体" w:hAnsi="宋体" w:cs="宋体"/>
          <w:sz w:val="24"/>
          <w:szCs w:val="24"/>
          <w:lang w:val="en-US" w:eastAsia="zh-CN"/>
        </w:rPr>
        <w:t>盐城工业职业技术学院经贸学院吸顶空调（二次）</w:t>
      </w:r>
      <w:r>
        <w:rPr>
          <w:rFonts w:hint="eastAsia" w:ascii="宋体" w:hAnsi="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lang w:eastAsia="zh-CN"/>
        </w:rPr>
        <w:t>盐城工业职业技术学院经贸学院吸顶空调</w:t>
      </w:r>
      <w:r>
        <w:rPr>
          <w:rFonts w:hint="eastAsia" w:ascii="宋体" w:hAnsi="宋体" w:cs="宋体"/>
          <w:sz w:val="24"/>
          <w:szCs w:val="24"/>
        </w:rPr>
        <w:t>招标项目的潜在投标人应在</w:t>
      </w:r>
      <w:r>
        <w:rPr>
          <w:rFonts w:hint="eastAsia" w:ascii="宋体" w:hAnsi="宋体" w:cs="宋体"/>
          <w:sz w:val="24"/>
          <w:szCs w:val="24"/>
          <w:u w:val="single"/>
        </w:rPr>
        <w:t>盐城工业职业技术学院招标采购网站</w:t>
      </w:r>
      <w:r>
        <w:rPr>
          <w:rFonts w:hint="eastAsia" w:ascii="宋体" w:hAnsi="宋体" w:cs="宋体"/>
          <w:sz w:val="24"/>
          <w:szCs w:val="24"/>
        </w:rPr>
        <w:t>获取招标文件，并于</w:t>
      </w:r>
      <w:r>
        <w:rPr>
          <w:rFonts w:hint="eastAsia" w:ascii="宋体" w:hAnsi="宋体" w:cs="宋体"/>
          <w:sz w:val="24"/>
          <w:szCs w:val="24"/>
          <w:u w:val="single"/>
        </w:rPr>
        <w:t>2023</w:t>
      </w:r>
      <w:r>
        <w:rPr>
          <w:rFonts w:hint="eastAsia" w:ascii="宋体" w:hAnsi="宋体" w:cs="宋体"/>
          <w:bCs/>
          <w:sz w:val="24"/>
          <w:szCs w:val="24"/>
          <w:u w:val="single"/>
        </w:rPr>
        <w:t>年</w:t>
      </w:r>
      <w:r>
        <w:rPr>
          <w:rFonts w:hint="eastAsia" w:ascii="宋体" w:hAnsi="宋体" w:cs="宋体"/>
          <w:bCs/>
          <w:sz w:val="24"/>
          <w:szCs w:val="24"/>
          <w:u w:val="single"/>
          <w:lang w:val="en-US" w:eastAsia="zh-CN"/>
        </w:rPr>
        <w:t>10</w:t>
      </w:r>
      <w:r>
        <w:rPr>
          <w:rFonts w:hint="eastAsia" w:ascii="宋体" w:hAnsi="宋体" w:cs="宋体"/>
          <w:bCs/>
          <w:sz w:val="24"/>
          <w:szCs w:val="24"/>
          <w:u w:val="single"/>
        </w:rPr>
        <w:t>月</w:t>
      </w:r>
      <w:r>
        <w:rPr>
          <w:rFonts w:hint="eastAsia" w:ascii="宋体" w:hAnsi="宋体" w:cs="宋体"/>
          <w:bCs/>
          <w:sz w:val="24"/>
          <w:szCs w:val="24"/>
          <w:u w:val="single"/>
          <w:lang w:val="en-US" w:eastAsia="zh-CN"/>
        </w:rPr>
        <w:t>9</w:t>
      </w:r>
      <w:r>
        <w:rPr>
          <w:rFonts w:hint="eastAsia" w:ascii="宋体" w:hAnsi="宋体" w:cs="宋体"/>
          <w:bCs/>
          <w:sz w:val="24"/>
          <w:szCs w:val="24"/>
          <w:u w:val="single"/>
        </w:rPr>
        <w:t>日9点30分（</w:t>
      </w:r>
      <w:r>
        <w:rPr>
          <w:rFonts w:hint="eastAsia" w:ascii="宋体" w:hAnsi="宋体" w:cs="宋体"/>
          <w:bCs/>
          <w:sz w:val="24"/>
          <w:szCs w:val="24"/>
        </w:rPr>
        <w:t>北京时间）前递交投标文件</w:t>
      </w:r>
      <w:r>
        <w:rPr>
          <w:rFonts w:hint="eastAsia" w:ascii="宋体" w:hAnsi="宋体" w:cs="宋体"/>
          <w:sz w:val="24"/>
          <w:szCs w:val="24"/>
        </w:rPr>
        <w:t>。</w:t>
      </w:r>
    </w:p>
    <w:p>
      <w:pPr>
        <w:pStyle w:val="3"/>
        <w:numPr>
          <w:ilvl w:val="0"/>
          <w:numId w:val="1"/>
        </w:numPr>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2" w:name="_Toc35393621"/>
      <w:bookmarkStart w:id="3" w:name="_Toc28359002"/>
      <w:bookmarkStart w:id="4" w:name="_Toc35393790"/>
      <w:bookmarkStart w:id="5" w:name="_Toc28359079"/>
      <w:bookmarkStart w:id="6" w:name="_Hlk24379207"/>
      <w:r>
        <w:rPr>
          <w:rFonts w:hint="eastAsia" w:ascii="宋体" w:hAnsi="宋体" w:eastAsia="宋体" w:cs="宋体"/>
          <w:sz w:val="24"/>
          <w:szCs w:val="24"/>
        </w:rPr>
        <w:t>项目基本情况</w:t>
      </w:r>
      <w:bookmarkEnd w:id="2"/>
      <w:bookmarkEnd w:id="3"/>
      <w:bookmarkEnd w:id="4"/>
      <w:bookmarkEnd w:id="5"/>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项目编号：</w:t>
      </w:r>
      <w:r>
        <w:rPr>
          <w:rFonts w:hint="eastAsia" w:ascii="宋体" w:hAnsi="宋体" w:cs="宋体"/>
          <w:sz w:val="24"/>
          <w:szCs w:val="24"/>
          <w:u w:val="single"/>
        </w:rPr>
        <w:t>2023</w:t>
      </w:r>
      <w:r>
        <w:rPr>
          <w:rFonts w:hint="eastAsia" w:ascii="宋体" w:hAnsi="宋体" w:cs="宋体"/>
          <w:sz w:val="24"/>
          <w:szCs w:val="24"/>
          <w:u w:val="single"/>
          <w:lang w:val="en-US" w:eastAsia="zh-CN"/>
        </w:rPr>
        <w:t>ZX</w:t>
      </w:r>
      <w:r>
        <w:rPr>
          <w:rFonts w:hint="eastAsia" w:ascii="宋体" w:hAnsi="宋体" w:cs="宋体"/>
          <w:sz w:val="24"/>
          <w:szCs w:val="24"/>
          <w:u w:val="single"/>
        </w:rPr>
        <w:t>-0</w:t>
      </w:r>
      <w:r>
        <w:rPr>
          <w:rFonts w:hint="eastAsia" w:ascii="宋体" w:hAnsi="宋体" w:cs="宋体"/>
          <w:sz w:val="24"/>
          <w:szCs w:val="24"/>
          <w:u w:val="single"/>
          <w:lang w:val="en-US" w:eastAsia="zh-CN"/>
        </w:rPr>
        <w:t>32</w:t>
      </w:r>
    </w:p>
    <w:p>
      <w:pPr>
        <w:spacing w:line="360" w:lineRule="auto"/>
        <w:ind w:left="479" w:leftChars="228"/>
        <w:rPr>
          <w:rFonts w:hint="eastAsia" w:ascii="宋体" w:hAnsi="宋体" w:eastAsia="宋体" w:cs="宋体"/>
          <w:sz w:val="24"/>
          <w:szCs w:val="24"/>
          <w:u w:val="single"/>
          <w:lang w:eastAsia="zh-CN"/>
        </w:rPr>
      </w:pPr>
      <w:r>
        <w:rPr>
          <w:rFonts w:hint="eastAsia" w:ascii="宋体" w:hAnsi="宋体" w:cs="宋体"/>
          <w:sz w:val="24"/>
          <w:szCs w:val="24"/>
        </w:rPr>
        <w:t>项目名称：</w:t>
      </w:r>
      <w:r>
        <w:rPr>
          <w:rFonts w:hint="eastAsia" w:ascii="宋体" w:hAnsi="宋体" w:cs="宋体"/>
          <w:sz w:val="24"/>
          <w:szCs w:val="24"/>
          <w:u w:val="single"/>
          <w:lang w:eastAsia="zh-CN"/>
        </w:rPr>
        <w:t>盐城工业职业技术学院经贸学院吸顶空调</w:t>
      </w:r>
    </w:p>
    <w:p>
      <w:pPr>
        <w:spacing w:line="360" w:lineRule="auto"/>
        <w:ind w:left="479" w:leftChars="228"/>
        <w:rPr>
          <w:rFonts w:ascii="宋体" w:hAnsi="宋体" w:cs="宋体"/>
          <w:sz w:val="24"/>
          <w:szCs w:val="24"/>
          <w:u w:val="single"/>
        </w:rPr>
      </w:pPr>
      <w:r>
        <w:rPr>
          <w:rFonts w:hint="eastAsia" w:ascii="宋体" w:hAnsi="宋体" w:cs="宋体"/>
          <w:sz w:val="24"/>
          <w:szCs w:val="24"/>
        </w:rPr>
        <w:t>采购方式：</w:t>
      </w:r>
      <w:r>
        <w:rPr>
          <w:rFonts w:hint="eastAsia" w:ascii="宋体" w:hAnsi="宋体" w:cs="宋体"/>
          <w:sz w:val="24"/>
          <w:szCs w:val="24"/>
          <w:u w:val="single"/>
        </w:rPr>
        <w:t>询价(低价中标）</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最高限价：</w:t>
      </w:r>
      <w:r>
        <w:rPr>
          <w:rFonts w:hint="eastAsia" w:ascii="宋体" w:hAnsi="宋体" w:cs="宋体"/>
          <w:sz w:val="24"/>
          <w:szCs w:val="24"/>
          <w:u w:val="single"/>
          <w:lang w:val="en-US" w:eastAsia="zh-CN"/>
        </w:rPr>
        <w:t>1.6</w:t>
      </w:r>
      <w:r>
        <w:rPr>
          <w:rFonts w:hint="eastAsia" w:ascii="宋体" w:hAnsi="宋体" w:cs="宋体"/>
          <w:sz w:val="24"/>
          <w:szCs w:val="24"/>
          <w:u w:val="single"/>
        </w:rPr>
        <w:t>万元</w:t>
      </w:r>
    </w:p>
    <w:p>
      <w:pPr>
        <w:spacing w:line="360" w:lineRule="auto"/>
        <w:ind w:firstLine="480" w:firstLineChars="200"/>
      </w:pPr>
      <w:r>
        <w:rPr>
          <w:rFonts w:hint="eastAsia" w:ascii="宋体" w:hAnsi="宋体" w:cs="宋体"/>
          <w:sz w:val="24"/>
          <w:szCs w:val="24"/>
        </w:rPr>
        <w:t>采购需求：拟对</w:t>
      </w:r>
      <w:r>
        <w:rPr>
          <w:rFonts w:hint="eastAsia" w:ascii="宋体" w:hAnsi="宋体" w:cs="宋体"/>
          <w:sz w:val="24"/>
          <w:szCs w:val="24"/>
          <w:lang w:val="en-US" w:eastAsia="zh-CN"/>
        </w:rPr>
        <w:t>经贸学院</w:t>
      </w:r>
      <w:r>
        <w:rPr>
          <w:rFonts w:hint="eastAsia" w:ascii="宋体" w:hAnsi="宋体" w:eastAsia="宋体" w:cs="宋体"/>
          <w:sz w:val="24"/>
          <w:szCs w:val="24"/>
        </w:rPr>
        <w:t>207</w:t>
      </w:r>
      <w:r>
        <w:rPr>
          <w:rFonts w:hint="eastAsia" w:ascii="宋体" w:hAnsi="宋体" w:cs="宋体"/>
          <w:sz w:val="24"/>
          <w:szCs w:val="24"/>
          <w:lang w:val="en-US" w:eastAsia="zh-CN"/>
        </w:rPr>
        <w:t>教室吸顶空调进行采购</w:t>
      </w:r>
      <w:r>
        <w:rPr>
          <w:rFonts w:hint="eastAsia" w:ascii="宋体" w:hAnsi="宋体" w:cs="宋体"/>
          <w:sz w:val="24"/>
          <w:szCs w:val="24"/>
        </w:rPr>
        <w:t>。具体采购参数要求见附件，采购人保留对上述采购范围及内容进行适当调整的权利。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p>
    <w:bookmarkEnd w:id="6"/>
    <w:p>
      <w:pPr>
        <w:spacing w:line="360" w:lineRule="auto"/>
        <w:ind w:firstLine="480" w:firstLineChars="200"/>
        <w:rPr>
          <w:rFonts w:ascii="宋体" w:hAnsi="宋体" w:cs="宋体"/>
          <w:sz w:val="24"/>
          <w:szCs w:val="24"/>
        </w:rPr>
      </w:pPr>
      <w:bookmarkStart w:id="7" w:name="_Toc35393622"/>
      <w:bookmarkStart w:id="8" w:name="_Toc28359080"/>
      <w:bookmarkStart w:id="9" w:name="_Toc28359003"/>
      <w:bookmarkStart w:id="10" w:name="_Toc35393791"/>
      <w:r>
        <w:rPr>
          <w:rFonts w:hint="eastAsia" w:ascii="宋体" w:hAnsi="宋体" w:cs="宋体"/>
          <w:sz w:val="24"/>
          <w:szCs w:val="24"/>
        </w:rPr>
        <w:t>二、申请人的资格要求：</w:t>
      </w:r>
      <w:bookmarkEnd w:id="7"/>
      <w:bookmarkEnd w:id="8"/>
      <w:bookmarkEnd w:id="9"/>
      <w:bookmarkEnd w:id="10"/>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w:t>
      </w:r>
      <w:r>
        <w:rPr>
          <w:rFonts w:hint="eastAsia" w:ascii="宋体" w:hAnsi="宋体" w:cs="宋体"/>
          <w:bCs/>
          <w:sz w:val="24"/>
        </w:rPr>
        <w:t>1</w:t>
      </w:r>
      <w:r>
        <w:rPr>
          <w:rFonts w:hint="eastAsia" w:ascii="宋体" w:hAnsi="宋体" w:cs="宋体"/>
          <w:sz w:val="24"/>
          <w:szCs w:val="24"/>
        </w:rPr>
        <w:t>)法人或者其他组织的营业执照等证明文件，自然人的身份证明</w:t>
      </w:r>
      <w:r>
        <w:rPr>
          <w:rFonts w:hint="eastAsia" w:ascii="宋体" w:hAnsi="宋体" w:cs="宋体"/>
          <w:sz w:val="24"/>
          <w:szCs w:val="24"/>
          <w:lang w:eastAsia="zh-CN"/>
        </w:rPr>
        <w:t>；(营业执照范围需与本项目相关）</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(2)具备履行合同所必需的设备和专业技术能力的书面声明；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（2）单位负责人为同一人或者存在直接控股、管理关系的不同供应商，不得参加同一合同项下的政府采购活动。</w:t>
      </w:r>
    </w:p>
    <w:p>
      <w:pPr>
        <w:spacing w:line="360" w:lineRule="auto"/>
        <w:ind w:firstLine="480" w:firstLineChars="200"/>
        <w:rPr>
          <w:rFonts w:ascii="宋体" w:hAnsi="宋体" w:cs="宋体"/>
          <w:sz w:val="24"/>
          <w:szCs w:val="24"/>
        </w:rPr>
      </w:pPr>
      <w:r>
        <w:rPr>
          <w:rFonts w:hint="eastAsia" w:ascii="宋体" w:hAnsi="宋体" w:cs="宋体"/>
          <w:sz w:val="24"/>
          <w:szCs w:val="24"/>
        </w:rPr>
        <w:t>三、获取采购文件</w:t>
      </w:r>
    </w:p>
    <w:p>
      <w:pPr>
        <w:spacing w:line="360" w:lineRule="auto"/>
        <w:ind w:firstLine="480" w:firstLineChars="200"/>
        <w:rPr>
          <w:rFonts w:ascii="宋体" w:hAnsi="宋体" w:cs="宋体"/>
          <w:sz w:val="24"/>
          <w:szCs w:val="24"/>
        </w:rPr>
      </w:pPr>
      <w:r>
        <w:rPr>
          <w:rFonts w:hint="eastAsia" w:ascii="宋体" w:hAnsi="宋体" w:cs="宋体"/>
          <w:sz w:val="24"/>
          <w:szCs w:val="24"/>
        </w:rPr>
        <w:t>时间：自公告之日起至投标截止时间前1日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spacing w:line="360" w:lineRule="auto"/>
        <w:ind w:firstLine="480" w:firstLineChars="200"/>
        <w:rPr>
          <w:rFonts w:ascii="宋体" w:hAnsi="宋体" w:cs="宋体"/>
          <w:sz w:val="24"/>
          <w:szCs w:val="24"/>
        </w:rPr>
      </w:pPr>
      <w:r>
        <w:rPr>
          <w:rFonts w:hint="eastAsia" w:ascii="宋体" w:hAnsi="宋体" w:cs="宋体"/>
          <w:sz w:val="24"/>
          <w:szCs w:val="24"/>
        </w:rPr>
        <w:t>四、响应文件提交</w:t>
      </w:r>
    </w:p>
    <w:p>
      <w:pPr>
        <w:spacing w:line="360" w:lineRule="auto"/>
        <w:ind w:firstLine="480" w:firstLineChars="200"/>
        <w:rPr>
          <w:rFonts w:ascii="宋体" w:hAnsi="宋体" w:cs="宋体"/>
          <w:sz w:val="24"/>
          <w:szCs w:val="24"/>
        </w:rPr>
      </w:pPr>
      <w:r>
        <w:rPr>
          <w:rFonts w:hint="eastAsia" w:ascii="宋体" w:hAnsi="宋体" w:cs="宋体"/>
          <w:sz w:val="24"/>
          <w:szCs w:val="24"/>
        </w:rPr>
        <w:t>提交时间：2023年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9</w:t>
      </w:r>
      <w:bookmarkStart w:id="11" w:name="_GoBack"/>
      <w:bookmarkEnd w:id="11"/>
      <w:r>
        <w:rPr>
          <w:rFonts w:hint="eastAsia" w:ascii="宋体" w:hAnsi="宋体" w:cs="宋体"/>
          <w:sz w:val="24"/>
          <w:szCs w:val="24"/>
        </w:rPr>
        <w:t>日9点30分</w:t>
      </w:r>
      <w:r>
        <w:rPr>
          <w:rFonts w:hint="eastAsia" w:ascii="宋体" w:hAnsi="宋体" w:cs="宋体"/>
          <w:sz w:val="24"/>
          <w:szCs w:val="24"/>
          <w:lang w:val="en-US" w:eastAsia="zh-CN"/>
        </w:rPr>
        <w:t>前</w:t>
      </w:r>
      <w:r>
        <w:rPr>
          <w:rFonts w:hint="eastAsia" w:ascii="宋体" w:hAnsi="宋体" w:cs="宋体"/>
          <w:sz w:val="24"/>
          <w:szCs w:val="24"/>
        </w:rPr>
        <w:t>（北京时间）</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地点：盐城工业职业技术学院解放南路285号</w:t>
      </w:r>
      <w:r>
        <w:rPr>
          <w:rFonts w:hint="eastAsia" w:ascii="宋体" w:hAnsi="宋体" w:cs="宋体"/>
          <w:sz w:val="24"/>
          <w:szCs w:val="24"/>
          <w:lang w:val="en-US" w:eastAsia="zh-CN"/>
        </w:rPr>
        <w:t>经贸管理学院305办公室</w:t>
      </w:r>
    </w:p>
    <w:p>
      <w:pPr>
        <w:spacing w:line="360" w:lineRule="auto"/>
        <w:ind w:firstLine="480" w:firstLineChars="200"/>
        <w:rPr>
          <w:rFonts w:ascii="宋体" w:hAnsi="宋体" w:cs="宋体"/>
          <w:sz w:val="24"/>
          <w:szCs w:val="24"/>
        </w:rPr>
      </w:pPr>
      <w:r>
        <w:rPr>
          <w:rFonts w:hint="eastAsia" w:ascii="宋体" w:hAnsi="宋体" w:cs="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spacing w:line="360" w:lineRule="auto"/>
        <w:ind w:firstLine="480" w:firstLineChars="200"/>
        <w:rPr>
          <w:rFonts w:ascii="宋体" w:hAnsi="宋体" w:cs="宋体"/>
          <w:sz w:val="24"/>
          <w:szCs w:val="24"/>
        </w:rPr>
      </w:pPr>
      <w:r>
        <w:rPr>
          <w:rFonts w:hint="eastAsia" w:ascii="宋体" w:hAnsi="宋体" w:cs="宋体"/>
          <w:sz w:val="24"/>
          <w:szCs w:val="24"/>
        </w:rPr>
        <w:t>六、其他补充事宜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1.有关本次招标的事项若存在变动或修改，敬请及时关注“盐城工业职业技术学院招标采购网”发布的信息更正公告。响应文件制作份数要求：正本份数：1份，副本份数：2份；</w:t>
      </w:r>
    </w:p>
    <w:p>
      <w:pPr>
        <w:spacing w:line="360" w:lineRule="auto"/>
        <w:ind w:firstLine="482" w:firstLineChars="200"/>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2.提供投标产品的产品说明书或其他证明材料，并在产品说明书或其他证明材料上标注出相关的参数。</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.报价须包括所有运费、安装调试费、人工费、</w:t>
      </w:r>
      <w:r>
        <w:rPr>
          <w:rFonts w:hint="eastAsia" w:ascii="宋体" w:hAnsi="宋体" w:cs="宋体"/>
          <w:sz w:val="24"/>
          <w:szCs w:val="24"/>
          <w:lang w:val="en-US" w:eastAsia="zh-CN"/>
        </w:rPr>
        <w:t>辅材费费、</w:t>
      </w:r>
      <w:r>
        <w:rPr>
          <w:rFonts w:hint="eastAsia" w:ascii="宋体" w:hAnsi="宋体" w:cs="宋体"/>
          <w:sz w:val="24"/>
          <w:szCs w:val="24"/>
        </w:rPr>
        <w:t>税费等所有费用，报价不得高于预算金额，否则为无效报价。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投标人应自行进行现场考察，中标后不再增加任何费用。不进行现场察看的视为对现场情况已经准确了解，后果自行承担。考察联系人：</w:t>
      </w:r>
      <w:r>
        <w:rPr>
          <w:rFonts w:hint="eastAsia" w:ascii="宋体" w:hAnsi="宋体"/>
          <w:color w:val="000000"/>
          <w:kern w:val="0"/>
          <w:sz w:val="24"/>
          <w:lang w:val="en-US" w:eastAsia="zh-CN"/>
        </w:rPr>
        <w:t>蔡老师</w:t>
      </w:r>
      <w:r>
        <w:rPr>
          <w:rFonts w:hint="eastAsia" w:ascii="宋体" w:hAnsi="宋体"/>
          <w:color w:val="000000"/>
          <w:kern w:val="0"/>
          <w:sz w:val="24"/>
          <w:lang w:eastAsia="zh-CN"/>
        </w:rPr>
        <w:t>，</w:t>
      </w:r>
      <w:r>
        <w:rPr>
          <w:rFonts w:hint="eastAsia" w:ascii="宋体" w:hAnsi="宋体"/>
          <w:color w:val="000000"/>
          <w:kern w:val="0"/>
          <w:sz w:val="24"/>
        </w:rPr>
        <w:t>联系电话：</w:t>
      </w:r>
      <w:r>
        <w:rPr>
          <w:rFonts w:hint="eastAsia" w:ascii="宋体" w:hAnsi="宋体"/>
          <w:color w:val="000000"/>
          <w:kern w:val="0"/>
          <w:sz w:val="24"/>
          <w:lang w:val="en-US" w:eastAsia="zh-CN"/>
        </w:rPr>
        <w:t>19516315058</w:t>
      </w:r>
      <w:r>
        <w:rPr>
          <w:rFonts w:hint="eastAsia" w:ascii="宋体" w:hAnsi="宋体" w:cs="宋体"/>
          <w:sz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中标后需缴纳合同总价5%的金额作为履约保证金，待合同期结束后无息退回。中标单位须出具与其营业执照名称相一致的</w:t>
      </w:r>
      <w:r>
        <w:rPr>
          <w:rFonts w:hint="eastAsia" w:ascii="宋体" w:hAnsi="宋体" w:cs="宋体"/>
          <w:sz w:val="24"/>
          <w:szCs w:val="24"/>
          <w:lang w:val="en-US" w:eastAsia="zh-CN"/>
        </w:rPr>
        <w:t>增值税专用</w:t>
      </w:r>
      <w:r>
        <w:rPr>
          <w:rFonts w:hint="eastAsia" w:ascii="宋体" w:hAnsi="宋体" w:cs="宋体"/>
          <w:sz w:val="24"/>
          <w:szCs w:val="24"/>
        </w:rPr>
        <w:t>发票。</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.经评委认定，报价明显低于成本价的评委有权要求其作出合理解释，若理由不充分可作为无效标处理。</w:t>
      </w:r>
    </w:p>
    <w:p>
      <w:pPr>
        <w:spacing w:line="360" w:lineRule="auto"/>
        <w:ind w:firstLine="480" w:firstLineChars="200"/>
        <w:rPr>
          <w:rFonts w:ascii="宋体" w:hAnsi="宋体" w:cs="宋体"/>
          <w:sz w:val="24"/>
          <w:szCs w:val="24"/>
        </w:rPr>
      </w:pPr>
      <w:r>
        <w:rPr>
          <w:rFonts w:hint="eastAsia" w:ascii="宋体" w:hAnsi="宋体" w:cs="宋体"/>
          <w:sz w:val="24"/>
          <w:szCs w:val="24"/>
        </w:rPr>
        <w:t>七、对本次招标提出询问，请按以下方式联系。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称：盐城工业职业技术学院</w:t>
      </w:r>
    </w:p>
    <w:p>
      <w:pPr>
        <w:spacing w:line="360" w:lineRule="auto"/>
        <w:ind w:firstLine="480" w:firstLineChars="200"/>
        <w:rPr>
          <w:rFonts w:ascii="宋体" w:hAnsi="宋体" w:cs="宋体"/>
          <w:sz w:val="24"/>
          <w:szCs w:val="24"/>
        </w:rPr>
      </w:pPr>
      <w:r>
        <w:rPr>
          <w:rFonts w:hint="eastAsia" w:ascii="宋体" w:hAnsi="宋体" w:cs="宋体"/>
          <w:sz w:val="24"/>
          <w:szCs w:val="24"/>
        </w:rPr>
        <w:t>地    址：江苏省盐城市解放南路285号</w:t>
      </w:r>
    </w:p>
    <w:p>
      <w:pPr>
        <w:spacing w:line="360" w:lineRule="auto"/>
        <w:ind w:firstLine="480" w:firstLineChars="200"/>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蔡老师</w:t>
      </w:r>
      <w:r>
        <w:rPr>
          <w:rFonts w:hint="eastAsia" w:ascii="宋体" w:hAnsi="宋体" w:cs="宋体"/>
          <w:sz w:val="24"/>
          <w:szCs w:val="24"/>
        </w:rPr>
        <w:t> </w:t>
      </w:r>
    </w:p>
    <w:p>
      <w:pPr>
        <w:spacing w:line="360" w:lineRule="auto"/>
        <w:ind w:firstLine="480" w:firstLineChars="200"/>
        <w:rPr>
          <w:rFonts w:ascii="宋体" w:hAnsi="宋体" w:eastAsia="宋体" w:cs="宋体"/>
          <w:b w:val="0"/>
          <w:bCs w:val="0"/>
          <w:sz w:val="30"/>
          <w:szCs w:val="30"/>
        </w:rPr>
      </w:pPr>
      <w:r>
        <w:rPr>
          <w:rFonts w:hint="eastAsia" w:ascii="宋体" w:hAnsi="宋体" w:cs="宋体"/>
          <w:sz w:val="24"/>
          <w:szCs w:val="24"/>
        </w:rPr>
        <w:t>联系电话：</w:t>
      </w:r>
      <w:r>
        <w:rPr>
          <w:rFonts w:hint="eastAsia" w:ascii="宋体" w:hAnsi="宋体" w:cs="宋体"/>
          <w:sz w:val="24"/>
          <w:szCs w:val="24"/>
          <w:lang w:val="en-US" w:eastAsia="zh-CN"/>
        </w:rPr>
        <w:t>19516315058</w:t>
      </w:r>
    </w:p>
    <w:p>
      <w:pPr>
        <w:pStyle w:val="7"/>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Lines="50" w:line="36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文件5提供投标产品的产品说明书或其他证明材料，并在产品说明书或其他证明材料上标注出相关的参数。</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报价表</w:t>
      </w:r>
    </w:p>
    <w:p>
      <w:pPr>
        <w:snapToGrid w:val="0"/>
        <w:spacing w:before="50" w:afterLines="50" w:line="360" w:lineRule="auto"/>
        <w:jc w:val="left"/>
        <w:rPr>
          <w:rFonts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7</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pacing w:line="520" w:lineRule="exact"/>
        <w:rPr>
          <w:rFonts w:ascii="楷体_GB2312" w:hAnsi="楷体" w:eastAsia="楷体_GB2312" w:cs="楷体"/>
          <w:sz w:val="28"/>
          <w:szCs w:val="28"/>
        </w:rPr>
      </w:pPr>
    </w:p>
    <w:p>
      <w:pPr>
        <w:pStyle w:val="7"/>
      </w:pPr>
    </w:p>
    <w:p>
      <w:pPr>
        <w:spacing w:line="520" w:lineRule="exact"/>
        <w:jc w:val="right"/>
        <w:rPr>
          <w:rFonts w:ascii="楷体_GB2312" w:hAnsi="楷体" w:eastAsia="楷体_GB2312" w:cs="楷体"/>
          <w:sz w:val="28"/>
          <w:szCs w:val="28"/>
        </w:rPr>
      </w:pPr>
    </w:p>
    <w:p>
      <w:pPr>
        <w:rPr>
          <w:rFonts w:ascii="楷体_GB2312" w:hAnsi="楷体" w:eastAsia="楷体_GB2312"/>
          <w:spacing w:val="20"/>
          <w:sz w:val="28"/>
          <w:szCs w:val="28"/>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0" w:firstLineChars="600"/>
        <w:jc w:val="right"/>
        <w:rPr>
          <w:rFonts w:hint="eastAsia" w:ascii="楷体_GB2312" w:hAnsi="楷体" w:eastAsia="楷体_GB2312" w:cs="楷体"/>
          <w:b w:val="0"/>
          <w:bCs w:val="0"/>
          <w:kern w:val="0"/>
          <w:sz w:val="36"/>
          <w:szCs w:val="44"/>
          <w:u w:val="single"/>
          <w:lang w:val="en-US" w:eastAsia="zh-CN"/>
        </w:rPr>
      </w:pPr>
    </w:p>
    <w:p>
      <w:pPr>
        <w:spacing w:line="360" w:lineRule="auto"/>
        <w:ind w:firstLine="2160" w:firstLineChars="600"/>
        <w:jc w:val="right"/>
        <w:rPr>
          <w:rFonts w:hint="eastAsia" w:ascii="楷体_GB2312" w:hAnsi="楷体" w:eastAsia="楷体_GB2312" w:cs="楷体"/>
          <w:b w:val="0"/>
          <w:bCs w:val="0"/>
          <w:kern w:val="0"/>
          <w:sz w:val="36"/>
          <w:szCs w:val="44"/>
          <w:u w:val="single"/>
          <w:lang w:val="en-US" w:eastAsia="zh-CN"/>
        </w:rPr>
      </w:pPr>
    </w:p>
    <w:p>
      <w:pPr>
        <w:spacing w:line="360" w:lineRule="auto"/>
        <w:ind w:firstLine="2160" w:firstLineChars="600"/>
        <w:jc w:val="right"/>
        <w:rPr>
          <w:rFonts w:hint="eastAsia" w:ascii="楷体_GB2312" w:hAnsi="楷体" w:eastAsia="楷体_GB2312" w:cs="楷体"/>
          <w:b w:val="0"/>
          <w:bCs w:val="0"/>
          <w:kern w:val="0"/>
          <w:sz w:val="36"/>
          <w:szCs w:val="44"/>
          <w:u w:val="single"/>
          <w:lang w:val="en-US" w:eastAsia="zh-CN"/>
        </w:rPr>
      </w:pPr>
    </w:p>
    <w:p>
      <w:pPr>
        <w:spacing w:line="360" w:lineRule="auto"/>
        <w:ind w:firstLine="2160" w:firstLineChars="600"/>
        <w:jc w:val="right"/>
        <w:rPr>
          <w:rFonts w:hint="eastAsia" w:ascii="楷体_GB2312" w:hAnsi="楷体" w:eastAsia="楷体_GB2312" w:cs="楷体"/>
          <w:b w:val="0"/>
          <w:bCs w:val="0"/>
          <w:kern w:val="0"/>
          <w:sz w:val="36"/>
          <w:szCs w:val="44"/>
          <w:u w:val="single"/>
          <w:lang w:val="en-US" w:eastAsia="zh-CN"/>
        </w:rPr>
      </w:pPr>
    </w:p>
    <w:p>
      <w:pPr>
        <w:spacing w:line="360" w:lineRule="auto"/>
        <w:ind w:firstLine="2160" w:firstLineChars="600"/>
        <w:jc w:val="right"/>
        <w:rPr>
          <w:rFonts w:hint="eastAsia" w:ascii="楷体_GB2312" w:hAnsi="楷体" w:eastAsia="楷体_GB2312" w:cs="楷体"/>
          <w:b w:val="0"/>
          <w:bCs w:val="0"/>
          <w:kern w:val="0"/>
          <w:sz w:val="36"/>
          <w:szCs w:val="44"/>
          <w:lang w:val="en-US" w:eastAsia="zh-CN"/>
        </w:rPr>
      </w:pPr>
      <w:r>
        <w:rPr>
          <w:rFonts w:hint="eastAsia" w:ascii="楷体_GB2312" w:hAnsi="楷体" w:eastAsia="楷体_GB2312" w:cs="楷体"/>
          <w:b w:val="0"/>
          <w:bCs w:val="0"/>
          <w:kern w:val="0"/>
          <w:sz w:val="36"/>
          <w:szCs w:val="44"/>
          <w:u w:val="single"/>
          <w:lang w:val="en-US" w:eastAsia="zh-CN"/>
        </w:rPr>
        <w:t xml:space="preserve">  </w:t>
      </w:r>
      <w:r>
        <w:rPr>
          <w:rFonts w:hint="eastAsia" w:ascii="楷体_GB2312" w:hAnsi="楷体" w:eastAsia="楷体_GB2312" w:cs="楷体"/>
          <w:b w:val="0"/>
          <w:bCs w:val="0"/>
          <w:kern w:val="0"/>
          <w:sz w:val="36"/>
          <w:szCs w:val="44"/>
          <w:lang w:val="en-US" w:eastAsia="zh-CN"/>
        </w:rPr>
        <w:t>本</w:t>
      </w:r>
    </w:p>
    <w:p>
      <w:pPr>
        <w:spacing w:line="360" w:lineRule="auto"/>
        <w:ind w:firstLine="2168" w:firstLineChars="600"/>
        <w:rPr>
          <w:rFonts w:ascii="楷体_GB2312" w:hAnsi="楷体" w:eastAsia="楷体_GB2312" w:cs="楷体"/>
          <w:b/>
          <w:bCs/>
          <w:kern w:val="0"/>
          <w:sz w:val="36"/>
          <w:szCs w:val="44"/>
        </w:rPr>
      </w:pPr>
    </w:p>
    <w:p>
      <w:pPr>
        <w:spacing w:line="360" w:lineRule="auto"/>
        <w:rPr>
          <w:rFonts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eastAsia="zh-CN"/>
        </w:rPr>
      </w:pPr>
      <w:r>
        <w:rPr>
          <w:rFonts w:hint="eastAsia" w:ascii="楷体_GB2312" w:hAnsi="楷体" w:eastAsia="楷体_GB2312" w:cs="楷体"/>
          <w:b/>
          <w:bCs/>
          <w:kern w:val="0"/>
          <w:sz w:val="36"/>
          <w:szCs w:val="44"/>
          <w:lang w:eastAsia="zh-CN"/>
        </w:rPr>
        <w:t>盐城工业职业技术学院经贸学院吸顶空调</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投标人名称:(盖章)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法定代表人或委托代理人:(签字或盖章)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jc w:val="center"/>
        <w:rPr>
          <w:rFonts w:ascii="宋体" w:hAnsi="宋体"/>
          <w:sz w:val="24"/>
          <w:szCs w:val="24"/>
        </w:rPr>
      </w:pPr>
    </w:p>
    <w:p>
      <w:pPr>
        <w:pStyle w:val="5"/>
      </w:pPr>
    </w:p>
    <w:p>
      <w:pPr>
        <w:pStyle w:val="5"/>
      </w:pPr>
    </w:p>
    <w:p>
      <w:pPr>
        <w:pStyle w:val="5"/>
      </w:pPr>
    </w:p>
    <w:p>
      <w:pPr>
        <w:pStyle w:val="5"/>
      </w:pPr>
    </w:p>
    <w:p>
      <w:pPr>
        <w:pStyle w:val="5"/>
      </w:pPr>
    </w:p>
    <w:p>
      <w:pPr>
        <w:pStyle w:val="5"/>
      </w:pPr>
    </w:p>
    <w:p>
      <w:pPr>
        <w:pStyle w:val="5"/>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7"/>
        <w:jc w:val="center"/>
      </w:pPr>
    </w:p>
    <w:p/>
    <w:p>
      <w:pPr>
        <w:pStyle w:val="7"/>
      </w:pPr>
    </w:p>
    <w:p/>
    <w:p>
      <w:pPr>
        <w:spacing w:line="360" w:lineRule="auto"/>
        <w:rPr>
          <w:rFonts w:ascii="宋体" w:hAnsi="宋体" w:cs="宋体"/>
          <w:b/>
          <w:bCs/>
          <w:sz w:val="28"/>
          <w:szCs w:val="28"/>
        </w:rPr>
      </w:pPr>
    </w:p>
    <w:p>
      <w:pPr>
        <w:spacing w:line="360" w:lineRule="auto"/>
        <w:jc w:val="both"/>
        <w:rPr>
          <w:rFonts w:hint="eastAsia" w:ascii="宋体" w:hAnsi="宋体" w:cs="宋体"/>
          <w:b/>
          <w:bCs/>
          <w:sz w:val="28"/>
          <w:szCs w:val="28"/>
          <w:lang w:eastAsia="zh-CN"/>
        </w:rPr>
      </w:pPr>
    </w:p>
    <w:p>
      <w:pPr>
        <w:spacing w:line="360" w:lineRule="auto"/>
        <w:jc w:val="both"/>
        <w:rPr>
          <w:rFonts w:hint="eastAsia" w:ascii="宋体" w:hAnsi="宋体" w:cs="宋体"/>
          <w:b/>
          <w:bCs/>
          <w:sz w:val="28"/>
          <w:szCs w:val="28"/>
          <w:lang w:eastAsia="zh-CN"/>
        </w:rPr>
      </w:pPr>
    </w:p>
    <w:p>
      <w:pPr>
        <w:spacing w:line="360" w:lineRule="auto"/>
        <w:jc w:val="center"/>
        <w:rPr>
          <w:rFonts w:hint="eastAsia" w:ascii="宋体" w:hAnsi="宋体"/>
          <w:b/>
          <w:bCs/>
          <w:color w:val="000000"/>
          <w:sz w:val="28"/>
          <w:szCs w:val="28"/>
        </w:rPr>
      </w:pPr>
      <w:r>
        <w:rPr>
          <w:rFonts w:hint="eastAsia" w:ascii="宋体" w:hAnsi="宋体" w:cs="宋体"/>
          <w:b/>
          <w:bCs/>
          <w:sz w:val="28"/>
          <w:szCs w:val="28"/>
          <w:lang w:eastAsia="zh-CN"/>
        </w:rPr>
        <w:t>盐城工业职业技术学院经贸学院吸顶空调</w:t>
      </w:r>
      <w:r>
        <w:rPr>
          <w:rFonts w:hint="eastAsia" w:ascii="宋体" w:hAnsi="宋体" w:cs="宋体"/>
          <w:b/>
          <w:bCs/>
          <w:sz w:val="28"/>
          <w:szCs w:val="28"/>
        </w:rPr>
        <w:t>报价表</w:t>
      </w:r>
      <w:r>
        <w:rPr>
          <w:rFonts w:hint="eastAsia" w:ascii="宋体" w:hAnsi="宋体"/>
          <w:b/>
          <w:bCs/>
          <w:color w:val="000000"/>
          <w:sz w:val="28"/>
          <w:szCs w:val="28"/>
        </w:rPr>
        <w:t>（2023</w:t>
      </w:r>
      <w:r>
        <w:rPr>
          <w:rFonts w:hint="eastAsia" w:ascii="宋体" w:hAnsi="宋体"/>
          <w:b/>
          <w:bCs/>
          <w:color w:val="000000"/>
          <w:sz w:val="28"/>
          <w:szCs w:val="28"/>
          <w:lang w:val="en-US" w:eastAsia="zh-CN"/>
        </w:rPr>
        <w:t>ZX</w:t>
      </w:r>
      <w:r>
        <w:rPr>
          <w:rFonts w:hint="eastAsia" w:ascii="宋体" w:hAnsi="宋体"/>
          <w:b/>
          <w:bCs/>
          <w:color w:val="000000"/>
          <w:sz w:val="28"/>
          <w:szCs w:val="28"/>
        </w:rPr>
        <w:t>-0</w:t>
      </w:r>
      <w:r>
        <w:rPr>
          <w:rFonts w:hint="eastAsia" w:ascii="宋体" w:hAnsi="宋体"/>
          <w:b/>
          <w:bCs/>
          <w:color w:val="000000"/>
          <w:sz w:val="28"/>
          <w:szCs w:val="28"/>
          <w:lang w:val="en-US" w:eastAsia="zh-CN"/>
        </w:rPr>
        <w:t>32</w:t>
      </w:r>
      <w:r>
        <w:rPr>
          <w:rFonts w:hint="eastAsia" w:ascii="宋体" w:hAnsi="宋体"/>
          <w:b/>
          <w:bCs/>
          <w:color w:val="000000"/>
          <w:sz w:val="28"/>
          <w:szCs w:val="28"/>
        </w:rPr>
        <w:t>）</w:t>
      </w:r>
    </w:p>
    <w:tbl>
      <w:tblPr>
        <w:tblStyle w:val="17"/>
        <w:tblW w:w="10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8"/>
        <w:gridCol w:w="1230"/>
        <w:gridCol w:w="1956"/>
        <w:gridCol w:w="1080"/>
        <w:gridCol w:w="600"/>
        <w:gridCol w:w="525"/>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序号</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名称</w:t>
            </w:r>
          </w:p>
        </w:tc>
        <w:tc>
          <w:tcPr>
            <w:tcW w:w="303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详细参数</w:t>
            </w: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数量</w:t>
            </w:r>
          </w:p>
        </w:tc>
        <w:tc>
          <w:tcPr>
            <w:tcW w:w="5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单位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单价（元）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总价（元）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限定投标品牌</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投标产品型号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2" w:hRule="atLeast"/>
          <w:jc w:val="center"/>
        </w:trPr>
        <w:tc>
          <w:tcPr>
            <w:tcW w:w="5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2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嵌入式吸顶空调 </w:t>
            </w:r>
          </w:p>
        </w:tc>
        <w:tc>
          <w:tcPr>
            <w:tcW w:w="303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匹    数：三匹</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面板颜色：白色</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能效等级：三级</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冷暖类型：冷暖两用</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变/定 频：变频</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制 冷 量：≥7200W</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制冷功率：≤2800</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制热量：≥8000W</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制热功率：≤2900W</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电辅热：≥2000W</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循环风量：≥1200㎥/h</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室内机噪音：≤42db</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电源电压：220V50Hz</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控制方式：遥控控制</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扫出风方式：四面</w:t>
            </w:r>
          </w:p>
        </w:tc>
        <w:tc>
          <w:tcPr>
            <w:tcW w:w="6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5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美的</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5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2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安装及辅材</w:t>
            </w:r>
          </w:p>
        </w:tc>
        <w:tc>
          <w:tcPr>
            <w:tcW w:w="303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安装空调时需要增加固定架、铜管以及开孔等额外服务，具体以现场勘测为准。</w:t>
            </w:r>
          </w:p>
        </w:tc>
        <w:tc>
          <w:tcPr>
            <w:tcW w:w="6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52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734"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总计</w:t>
            </w:r>
          </w:p>
        </w:tc>
        <w:tc>
          <w:tcPr>
            <w:tcW w:w="6525" w:type="dxa"/>
            <w:gridSpan w:val="7"/>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b w:val="0"/>
                <w:bCs w:val="0"/>
                <w:i w:val="0"/>
                <w:iCs w:val="0"/>
                <w:color w:val="000000"/>
                <w:sz w:val="24"/>
                <w:szCs w:val="24"/>
                <w:u w:val="none"/>
              </w:rPr>
            </w:pPr>
            <w:r>
              <w:rPr>
                <w:rStyle w:val="44"/>
                <w:rFonts w:hint="eastAsia" w:ascii="宋体" w:hAnsi="宋体" w:eastAsia="宋体" w:cs="宋体"/>
                <w:b w:val="0"/>
                <w:bCs w:val="0"/>
                <w:sz w:val="24"/>
                <w:szCs w:val="24"/>
                <w:lang w:val="en-US" w:eastAsia="zh-CN" w:bidi="ar"/>
              </w:rPr>
              <w:t>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9" w:type="dxa"/>
            <w:gridSpan w:val="10"/>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承诺：本项目质保</w:t>
            </w:r>
            <w:r>
              <w:rPr>
                <w:rStyle w:val="45"/>
                <w:rFonts w:hint="eastAsia" w:ascii="宋体" w:hAnsi="宋体" w:eastAsia="宋体" w:cs="宋体"/>
                <w:b w:val="0"/>
                <w:bCs w:val="0"/>
                <w:sz w:val="24"/>
                <w:szCs w:val="24"/>
                <w:lang w:val="en-US" w:eastAsia="zh-CN" w:bidi="ar"/>
              </w:rPr>
              <w:t>6</w:t>
            </w:r>
            <w:r>
              <w:rPr>
                <w:rFonts w:hint="eastAsia" w:ascii="宋体" w:hAnsi="宋体" w:eastAsia="宋体" w:cs="宋体"/>
                <w:b w:val="0"/>
                <w:bCs w:val="0"/>
                <w:i w:val="0"/>
                <w:iCs w:val="0"/>
                <w:color w:val="000000"/>
                <w:kern w:val="0"/>
                <w:sz w:val="24"/>
                <w:szCs w:val="24"/>
                <w:u w:val="none"/>
                <w:lang w:val="en-US" w:eastAsia="zh-CN" w:bidi="ar"/>
              </w:rPr>
              <w:t>年</w:t>
            </w:r>
          </w:p>
        </w:tc>
      </w:tr>
    </w:tbl>
    <w:p>
      <w:pPr>
        <w:adjustRightInd w:val="0"/>
        <w:snapToGrid w:val="0"/>
        <w:spacing w:line="360" w:lineRule="auto"/>
        <w:rPr>
          <w:rFonts w:hint="eastAsia"/>
        </w:rPr>
      </w:pPr>
      <w:r>
        <w:rPr>
          <w:rFonts w:hint="eastAsia"/>
        </w:rPr>
        <w:t>备注</w:t>
      </w:r>
    </w:p>
    <w:p>
      <w:pPr>
        <w:adjustRightInd w:val="0"/>
        <w:snapToGrid w:val="0"/>
        <w:spacing w:line="360" w:lineRule="auto"/>
        <w:rPr>
          <w:rFonts w:hint="eastAsia" w:ascii="宋体" w:hAnsi="宋体" w:eastAsia="宋体" w:cs="宋体"/>
          <w:b w:val="0"/>
          <w:bCs w:val="0"/>
          <w:lang w:val="en-US"/>
        </w:rPr>
      </w:pPr>
      <w:r>
        <w:rPr>
          <w:rFonts w:hint="eastAsia" w:ascii="宋体" w:hAnsi="宋体" w:eastAsia="宋体" w:cs="宋体"/>
          <w:b w:val="0"/>
          <w:bCs w:val="0"/>
          <w:lang w:val="en-US" w:eastAsia="zh-CN"/>
        </w:rPr>
        <w:t>1、需提供投标产品的产品说明书或其他证明材料，并在产品说明书或其他证明材料上标注出相关的参数。投标产品性能可优于或等于甲方需求的参数。</w:t>
      </w:r>
    </w:p>
    <w:p>
      <w:pPr>
        <w:numPr>
          <w:ilvl w:val="0"/>
          <w:numId w:val="0"/>
        </w:numPr>
        <w:adjustRightInd w:val="0"/>
        <w:snapToGrid w:val="0"/>
        <w:spacing w:line="360" w:lineRule="auto"/>
        <w:rPr>
          <w:rFonts w:hint="eastAsia" w:ascii="宋体" w:hAnsi="宋体" w:eastAsia="宋体" w:cs="宋体"/>
          <w:b w:val="0"/>
          <w:bCs w:val="0"/>
        </w:rPr>
      </w:pPr>
      <w:r>
        <w:rPr>
          <w:rFonts w:hint="eastAsia" w:ascii="宋体" w:hAnsi="宋体" w:eastAsia="宋体" w:cs="宋体"/>
          <w:b w:val="0"/>
          <w:bCs w:val="0"/>
          <w:lang w:val="en-US" w:eastAsia="zh-CN"/>
        </w:rPr>
        <w:t>2、</w:t>
      </w:r>
      <w:r>
        <w:rPr>
          <w:rFonts w:hint="eastAsia" w:ascii="宋体" w:hAnsi="宋体" w:eastAsia="宋体" w:cs="宋体"/>
          <w:b w:val="0"/>
          <w:bCs w:val="0"/>
        </w:rPr>
        <w:t>本次报价为全费用报价，报价需要包含设备的货款、税费、</w:t>
      </w:r>
      <w:r>
        <w:rPr>
          <w:rFonts w:hint="eastAsia" w:ascii="宋体" w:hAnsi="宋体" w:eastAsia="宋体" w:cs="宋体"/>
          <w:b w:val="0"/>
          <w:bCs w:val="0"/>
          <w:lang w:val="en-US" w:eastAsia="zh-CN"/>
        </w:rPr>
        <w:t>辅材费</w:t>
      </w:r>
      <w:r>
        <w:rPr>
          <w:rFonts w:hint="eastAsia" w:ascii="宋体" w:hAnsi="宋体" w:eastAsia="宋体" w:cs="宋体"/>
          <w:b w:val="0"/>
          <w:bCs w:val="0"/>
        </w:rPr>
        <w:t>、人工费</w:t>
      </w:r>
      <w:r>
        <w:rPr>
          <w:rFonts w:hint="eastAsia" w:ascii="宋体" w:hAnsi="宋体" w:eastAsia="宋体" w:cs="宋体"/>
          <w:b w:val="0"/>
          <w:bCs w:val="0"/>
          <w:lang w:eastAsia="zh-CN"/>
        </w:rPr>
        <w:t>、</w:t>
      </w:r>
      <w:r>
        <w:rPr>
          <w:rFonts w:hint="eastAsia" w:ascii="宋体" w:hAnsi="宋体" w:eastAsia="宋体" w:cs="宋体"/>
          <w:b w:val="0"/>
          <w:bCs w:val="0"/>
          <w:lang w:val="en-US" w:eastAsia="zh-CN"/>
        </w:rPr>
        <w:t>安装费</w:t>
      </w:r>
      <w:r>
        <w:rPr>
          <w:rFonts w:hint="eastAsia" w:ascii="宋体" w:hAnsi="宋体" w:eastAsia="宋体" w:cs="宋体"/>
          <w:b w:val="0"/>
          <w:bCs w:val="0"/>
        </w:rPr>
        <w:t>等相关所有费用；</w:t>
      </w:r>
    </w:p>
    <w:p>
      <w:pPr>
        <w:numPr>
          <w:ilvl w:val="0"/>
          <w:numId w:val="0"/>
        </w:numPr>
        <w:adjustRightInd w:val="0"/>
        <w:snapToGrid w:val="0"/>
        <w:spacing w:line="360" w:lineRule="auto"/>
        <w:rPr>
          <w:rFonts w:hint="eastAsia" w:ascii="宋体" w:hAnsi="宋体" w:eastAsia="宋体" w:cs="宋体"/>
          <w:b w:val="0"/>
          <w:bCs w:val="0"/>
        </w:rPr>
      </w:pPr>
      <w:r>
        <w:rPr>
          <w:rFonts w:hint="eastAsia" w:ascii="宋体" w:hAnsi="宋体" w:eastAsia="宋体" w:cs="宋体"/>
          <w:b w:val="0"/>
          <w:bCs w:val="0"/>
          <w:lang w:val="en-US" w:eastAsia="zh-CN"/>
        </w:rPr>
        <w:t>3、</w:t>
      </w:r>
      <w:r>
        <w:rPr>
          <w:rFonts w:hint="eastAsia" w:ascii="宋体" w:hAnsi="宋体" w:eastAsia="宋体" w:cs="宋体"/>
          <w:b w:val="0"/>
          <w:bCs w:val="0"/>
        </w:rPr>
        <w:t>开具增值税专用发票。</w:t>
      </w:r>
    </w:p>
    <w:p>
      <w:pPr>
        <w:adjustRightInd w:val="0"/>
        <w:snapToGrid w:val="0"/>
        <w:spacing w:line="360" w:lineRule="auto"/>
        <w:ind w:firstLine="480" w:firstLineChars="200"/>
        <w:rPr>
          <w:rStyle w:val="36"/>
          <w:rFonts w:hint="eastAsia" w:ascii="宋体" w:hAnsi="宋体" w:cs="宋体"/>
          <w:bCs/>
          <w:sz w:val="24"/>
        </w:rPr>
      </w:pPr>
    </w:p>
    <w:p>
      <w:pPr>
        <w:adjustRightInd w:val="0"/>
        <w:snapToGrid w:val="0"/>
        <w:spacing w:line="360" w:lineRule="auto"/>
        <w:ind w:firstLine="480" w:firstLineChars="200"/>
        <w:rPr>
          <w:rStyle w:val="36"/>
          <w:rFonts w:hint="eastAsia" w:ascii="宋体" w:hAnsi="宋体" w:cs="宋体"/>
          <w:bCs/>
          <w:sz w:val="24"/>
        </w:rPr>
      </w:pPr>
      <w:r>
        <w:rPr>
          <w:rStyle w:val="36"/>
          <w:rFonts w:hint="eastAsia" w:ascii="宋体" w:hAnsi="宋体" w:cs="宋体"/>
          <w:bCs/>
          <w:sz w:val="24"/>
        </w:rPr>
        <w:t>供应商名称（公章）：</w:t>
      </w:r>
      <w:r>
        <w:rPr>
          <w:rStyle w:val="36"/>
          <w:rFonts w:hint="eastAsia" w:ascii="宋体" w:hAnsi="宋体" w:cs="宋体"/>
          <w:bCs/>
          <w:sz w:val="24"/>
          <w:lang w:val="en-US" w:eastAsia="zh-CN"/>
        </w:rPr>
        <w:t xml:space="preserve">                 </w:t>
      </w:r>
      <w:r>
        <w:rPr>
          <w:rStyle w:val="36"/>
          <w:rFonts w:hint="eastAsia" w:ascii="宋体" w:hAnsi="宋体" w:cs="宋体"/>
          <w:bCs/>
          <w:sz w:val="24"/>
        </w:rPr>
        <w:t>授权代表（签字）：</w:t>
      </w:r>
    </w:p>
    <w:p>
      <w:pPr>
        <w:pStyle w:val="10"/>
        <w:ind w:left="0" w:leftChars="0" w:right="1470" w:firstLine="480" w:firstLineChars="200"/>
        <w:jc w:val="left"/>
        <w:rPr>
          <w:rStyle w:val="36"/>
          <w:rFonts w:hint="eastAsia" w:ascii="宋体" w:hAnsi="宋体" w:cs="宋体"/>
          <w:bCs/>
          <w:sz w:val="24"/>
        </w:rPr>
      </w:pPr>
    </w:p>
    <w:p>
      <w:pPr>
        <w:pStyle w:val="10"/>
        <w:ind w:left="0" w:leftChars="0" w:right="1470" w:firstLine="480" w:firstLineChars="200"/>
        <w:jc w:val="left"/>
        <w:rPr>
          <w:rStyle w:val="36"/>
          <w:rFonts w:hint="eastAsia" w:ascii="宋体" w:hAnsi="宋体" w:cs="宋体"/>
          <w:sz w:val="24"/>
        </w:rPr>
      </w:pPr>
      <w:r>
        <w:rPr>
          <w:rStyle w:val="36"/>
          <w:rFonts w:hint="eastAsia" w:ascii="宋体" w:hAnsi="宋体" w:cs="宋体"/>
          <w:bCs/>
          <w:sz w:val="24"/>
        </w:rPr>
        <w:t>联系方式：</w:t>
      </w:r>
      <w:r>
        <w:rPr>
          <w:rStyle w:val="36"/>
          <w:rFonts w:hint="eastAsia" w:ascii="宋体" w:hAnsi="宋体" w:cs="宋体"/>
          <w:bCs/>
          <w:sz w:val="24"/>
          <w:lang w:val="en-US" w:eastAsia="zh-CN"/>
        </w:rPr>
        <w:t xml:space="preserve">                   </w:t>
      </w:r>
      <w:r>
        <w:rPr>
          <w:rStyle w:val="36"/>
          <w:rFonts w:hint="eastAsia" w:ascii="宋体" w:hAnsi="宋体" w:cs="宋体"/>
          <w:sz w:val="24"/>
        </w:rPr>
        <w:t xml:space="preserve">日期： </w:t>
      </w:r>
      <w:r>
        <w:rPr>
          <w:rStyle w:val="36"/>
          <w:rFonts w:hint="eastAsia" w:ascii="宋体" w:hAnsi="宋体" w:cs="宋体"/>
          <w:sz w:val="24"/>
          <w:u w:val="single" w:color="000000"/>
        </w:rPr>
        <w:t xml:space="preserve">     </w:t>
      </w:r>
      <w:r>
        <w:rPr>
          <w:rStyle w:val="36"/>
          <w:rFonts w:hint="eastAsia" w:ascii="宋体" w:hAnsi="宋体" w:cs="宋体"/>
          <w:sz w:val="24"/>
        </w:rPr>
        <w:t>年</w:t>
      </w:r>
      <w:r>
        <w:rPr>
          <w:rStyle w:val="36"/>
          <w:rFonts w:hint="eastAsia" w:ascii="宋体" w:hAnsi="宋体" w:cs="宋体"/>
          <w:sz w:val="24"/>
          <w:u w:val="single" w:color="000000"/>
        </w:rPr>
        <w:t xml:space="preserve">   </w:t>
      </w:r>
      <w:r>
        <w:rPr>
          <w:rStyle w:val="36"/>
          <w:rFonts w:hint="eastAsia" w:ascii="宋体" w:hAnsi="宋体" w:cs="宋体"/>
          <w:sz w:val="24"/>
        </w:rPr>
        <w:t>月</w:t>
      </w:r>
      <w:r>
        <w:rPr>
          <w:rStyle w:val="36"/>
          <w:rFonts w:hint="eastAsia" w:ascii="宋体" w:hAnsi="宋体" w:cs="宋体"/>
          <w:sz w:val="24"/>
          <w:u w:val="single" w:color="000000"/>
        </w:rPr>
        <w:t xml:space="preserve">   </w:t>
      </w:r>
      <w:r>
        <w:rPr>
          <w:rStyle w:val="36"/>
          <w:rFonts w:hint="eastAsia" w:ascii="宋体" w:hAnsi="宋体" w:cs="宋体"/>
          <w:sz w:val="24"/>
        </w:rPr>
        <w:t>日</w:t>
      </w:r>
    </w:p>
    <w:p>
      <w:pPr>
        <w:pStyle w:val="10"/>
        <w:ind w:left="0" w:leftChars="0" w:right="1470" w:firstLine="480" w:firstLineChars="200"/>
        <w:jc w:val="left"/>
        <w:rPr>
          <w:rStyle w:val="36"/>
          <w:rFonts w:hint="eastAsia" w:ascii="宋体" w:hAnsi="宋体" w:cs="宋体"/>
          <w:sz w:val="24"/>
        </w:rPr>
      </w:pPr>
    </w:p>
    <w:p>
      <w:pPr>
        <w:rPr>
          <w:rFonts w:ascii="宋体" w:hAnsi="宋体" w:cs="宋体"/>
          <w:sz w:val="24"/>
          <w:szCs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llMzBiZTYyYTQ5ODVmZWE4MzI5ZDNkOGMwYTkzMDIifQ=="/>
  </w:docVars>
  <w:rsids>
    <w:rsidRoot w:val="00172A27"/>
    <w:rsid w:val="000051AD"/>
    <w:rsid w:val="00172A27"/>
    <w:rsid w:val="002F17E5"/>
    <w:rsid w:val="00384B9C"/>
    <w:rsid w:val="003B52EE"/>
    <w:rsid w:val="003C5574"/>
    <w:rsid w:val="004C36E9"/>
    <w:rsid w:val="00532731"/>
    <w:rsid w:val="005A6EC3"/>
    <w:rsid w:val="006F3A0F"/>
    <w:rsid w:val="00881B92"/>
    <w:rsid w:val="00A54102"/>
    <w:rsid w:val="00A875F3"/>
    <w:rsid w:val="00C52026"/>
    <w:rsid w:val="00CE7443"/>
    <w:rsid w:val="00ED1D80"/>
    <w:rsid w:val="00ED50A3"/>
    <w:rsid w:val="00ED6FC2"/>
    <w:rsid w:val="00FE60E4"/>
    <w:rsid w:val="0112363F"/>
    <w:rsid w:val="012B0749"/>
    <w:rsid w:val="02667AF6"/>
    <w:rsid w:val="02793FE3"/>
    <w:rsid w:val="02CA3097"/>
    <w:rsid w:val="04685800"/>
    <w:rsid w:val="04AA26DF"/>
    <w:rsid w:val="04B5525F"/>
    <w:rsid w:val="050D42B4"/>
    <w:rsid w:val="056908F3"/>
    <w:rsid w:val="057C7EC5"/>
    <w:rsid w:val="058E20B8"/>
    <w:rsid w:val="05974A15"/>
    <w:rsid w:val="05B23151"/>
    <w:rsid w:val="0645373B"/>
    <w:rsid w:val="0667442D"/>
    <w:rsid w:val="07280CD8"/>
    <w:rsid w:val="07305B37"/>
    <w:rsid w:val="0858227F"/>
    <w:rsid w:val="088A5FAE"/>
    <w:rsid w:val="08C24835"/>
    <w:rsid w:val="08D875C9"/>
    <w:rsid w:val="09165D84"/>
    <w:rsid w:val="098E3ABE"/>
    <w:rsid w:val="0A5B76D2"/>
    <w:rsid w:val="0A9D0243"/>
    <w:rsid w:val="0AC8077E"/>
    <w:rsid w:val="0B5D57C3"/>
    <w:rsid w:val="0C1F3A6E"/>
    <w:rsid w:val="0CD66AEC"/>
    <w:rsid w:val="0D9755F8"/>
    <w:rsid w:val="0ED32026"/>
    <w:rsid w:val="0F3133D0"/>
    <w:rsid w:val="0F8B1517"/>
    <w:rsid w:val="0FCD5301"/>
    <w:rsid w:val="102B5EDC"/>
    <w:rsid w:val="10565333"/>
    <w:rsid w:val="10C04A83"/>
    <w:rsid w:val="10C16D46"/>
    <w:rsid w:val="11867FE5"/>
    <w:rsid w:val="11B45288"/>
    <w:rsid w:val="11B82D1F"/>
    <w:rsid w:val="122A6BF4"/>
    <w:rsid w:val="123A47A4"/>
    <w:rsid w:val="12BC7E07"/>
    <w:rsid w:val="12E70326"/>
    <w:rsid w:val="141121D0"/>
    <w:rsid w:val="14BE790E"/>
    <w:rsid w:val="15016145"/>
    <w:rsid w:val="15204125"/>
    <w:rsid w:val="15CE3B81"/>
    <w:rsid w:val="16E7325F"/>
    <w:rsid w:val="16F679CF"/>
    <w:rsid w:val="170D7B07"/>
    <w:rsid w:val="17946704"/>
    <w:rsid w:val="179E1C49"/>
    <w:rsid w:val="184002B6"/>
    <w:rsid w:val="185C439A"/>
    <w:rsid w:val="185D3E45"/>
    <w:rsid w:val="18932C14"/>
    <w:rsid w:val="1A0723AE"/>
    <w:rsid w:val="1A7174A3"/>
    <w:rsid w:val="1BBB71B9"/>
    <w:rsid w:val="1D853F87"/>
    <w:rsid w:val="1E545303"/>
    <w:rsid w:val="1FC634F6"/>
    <w:rsid w:val="206E3315"/>
    <w:rsid w:val="20B90FA5"/>
    <w:rsid w:val="20DF6343"/>
    <w:rsid w:val="20E43062"/>
    <w:rsid w:val="20F71FBC"/>
    <w:rsid w:val="211F1734"/>
    <w:rsid w:val="214125B2"/>
    <w:rsid w:val="21451EF0"/>
    <w:rsid w:val="216D06F2"/>
    <w:rsid w:val="21C85928"/>
    <w:rsid w:val="21D153A9"/>
    <w:rsid w:val="22C7135E"/>
    <w:rsid w:val="22FD1A84"/>
    <w:rsid w:val="239E7447"/>
    <w:rsid w:val="23C804AB"/>
    <w:rsid w:val="23E72208"/>
    <w:rsid w:val="2452597D"/>
    <w:rsid w:val="25EC1C9A"/>
    <w:rsid w:val="271848CF"/>
    <w:rsid w:val="28A707D7"/>
    <w:rsid w:val="28AC1473"/>
    <w:rsid w:val="29EF141E"/>
    <w:rsid w:val="2A650DD4"/>
    <w:rsid w:val="2ABF1892"/>
    <w:rsid w:val="2B7370F2"/>
    <w:rsid w:val="2BC5366F"/>
    <w:rsid w:val="2BDF7D17"/>
    <w:rsid w:val="2CB111BD"/>
    <w:rsid w:val="2DF355D7"/>
    <w:rsid w:val="2E9C019D"/>
    <w:rsid w:val="2FD64234"/>
    <w:rsid w:val="309F019C"/>
    <w:rsid w:val="31351694"/>
    <w:rsid w:val="335009C6"/>
    <w:rsid w:val="33D965C7"/>
    <w:rsid w:val="34022441"/>
    <w:rsid w:val="34623F46"/>
    <w:rsid w:val="34C3023E"/>
    <w:rsid w:val="35137D48"/>
    <w:rsid w:val="358A5145"/>
    <w:rsid w:val="35B93C4A"/>
    <w:rsid w:val="36035508"/>
    <w:rsid w:val="362D573A"/>
    <w:rsid w:val="36CA5F7E"/>
    <w:rsid w:val="37B63DA0"/>
    <w:rsid w:val="37EA0BDC"/>
    <w:rsid w:val="386747D8"/>
    <w:rsid w:val="3924759F"/>
    <w:rsid w:val="392A35C1"/>
    <w:rsid w:val="393B2062"/>
    <w:rsid w:val="39691A6D"/>
    <w:rsid w:val="3A4C3000"/>
    <w:rsid w:val="3AC965B0"/>
    <w:rsid w:val="3B007A89"/>
    <w:rsid w:val="3B232469"/>
    <w:rsid w:val="3B5A4A78"/>
    <w:rsid w:val="3D155275"/>
    <w:rsid w:val="3D8826F1"/>
    <w:rsid w:val="3E1D7F71"/>
    <w:rsid w:val="3E3C58BA"/>
    <w:rsid w:val="3ED55CD4"/>
    <w:rsid w:val="3EE12568"/>
    <w:rsid w:val="3FCE13CB"/>
    <w:rsid w:val="402831B1"/>
    <w:rsid w:val="40631CC7"/>
    <w:rsid w:val="40BA66CD"/>
    <w:rsid w:val="40D043A1"/>
    <w:rsid w:val="418271F6"/>
    <w:rsid w:val="42394FFE"/>
    <w:rsid w:val="42551EC9"/>
    <w:rsid w:val="429D641F"/>
    <w:rsid w:val="44445F8C"/>
    <w:rsid w:val="448B06DA"/>
    <w:rsid w:val="44F85C75"/>
    <w:rsid w:val="44FF34A7"/>
    <w:rsid w:val="45DA00BD"/>
    <w:rsid w:val="460335E7"/>
    <w:rsid w:val="46F3188C"/>
    <w:rsid w:val="48CA75C8"/>
    <w:rsid w:val="48E77F57"/>
    <w:rsid w:val="493D1461"/>
    <w:rsid w:val="497209E2"/>
    <w:rsid w:val="498813E7"/>
    <w:rsid w:val="49A00B6E"/>
    <w:rsid w:val="49DD71DE"/>
    <w:rsid w:val="4AA72F06"/>
    <w:rsid w:val="4AD120F1"/>
    <w:rsid w:val="4B2E0ED4"/>
    <w:rsid w:val="4B48294B"/>
    <w:rsid w:val="4C4A14AC"/>
    <w:rsid w:val="4C7F581B"/>
    <w:rsid w:val="4CC469F6"/>
    <w:rsid w:val="4D891093"/>
    <w:rsid w:val="4DDE4841"/>
    <w:rsid w:val="4E102281"/>
    <w:rsid w:val="4E5C54C6"/>
    <w:rsid w:val="4EB90CDF"/>
    <w:rsid w:val="4EF92DAC"/>
    <w:rsid w:val="503A692B"/>
    <w:rsid w:val="503B20C3"/>
    <w:rsid w:val="505418FE"/>
    <w:rsid w:val="507212C1"/>
    <w:rsid w:val="50FB2B46"/>
    <w:rsid w:val="52350508"/>
    <w:rsid w:val="529D51C3"/>
    <w:rsid w:val="53894F6C"/>
    <w:rsid w:val="5438540B"/>
    <w:rsid w:val="55034187"/>
    <w:rsid w:val="558318CB"/>
    <w:rsid w:val="558A1A36"/>
    <w:rsid w:val="55FB24CA"/>
    <w:rsid w:val="561346BC"/>
    <w:rsid w:val="56147E59"/>
    <w:rsid w:val="562F3E4A"/>
    <w:rsid w:val="569C336A"/>
    <w:rsid w:val="56AB629F"/>
    <w:rsid w:val="5733394C"/>
    <w:rsid w:val="5765103A"/>
    <w:rsid w:val="57AC770D"/>
    <w:rsid w:val="583229C3"/>
    <w:rsid w:val="59170968"/>
    <w:rsid w:val="5A180CA4"/>
    <w:rsid w:val="5A5A253B"/>
    <w:rsid w:val="5ADB1680"/>
    <w:rsid w:val="5B353327"/>
    <w:rsid w:val="5B4B473C"/>
    <w:rsid w:val="5BEC1FF5"/>
    <w:rsid w:val="5C3E6DC7"/>
    <w:rsid w:val="5C4673E4"/>
    <w:rsid w:val="5CAA31CB"/>
    <w:rsid w:val="5CB31C15"/>
    <w:rsid w:val="5D9C62BA"/>
    <w:rsid w:val="5DDB0940"/>
    <w:rsid w:val="5E5C46FC"/>
    <w:rsid w:val="5E817CD2"/>
    <w:rsid w:val="5EAD10E2"/>
    <w:rsid w:val="603A2C23"/>
    <w:rsid w:val="60787F3E"/>
    <w:rsid w:val="608A1B77"/>
    <w:rsid w:val="60A318F4"/>
    <w:rsid w:val="60BE57AC"/>
    <w:rsid w:val="63A60CDB"/>
    <w:rsid w:val="65103621"/>
    <w:rsid w:val="65EE260A"/>
    <w:rsid w:val="66601667"/>
    <w:rsid w:val="66BA66B4"/>
    <w:rsid w:val="672E75A8"/>
    <w:rsid w:val="688B5952"/>
    <w:rsid w:val="68BA2ADF"/>
    <w:rsid w:val="68D5070B"/>
    <w:rsid w:val="690B3A09"/>
    <w:rsid w:val="697A333A"/>
    <w:rsid w:val="6A0744B3"/>
    <w:rsid w:val="6AF85716"/>
    <w:rsid w:val="6B5D2ACC"/>
    <w:rsid w:val="6B655916"/>
    <w:rsid w:val="6C2338C6"/>
    <w:rsid w:val="6CB178DD"/>
    <w:rsid w:val="6CB546D9"/>
    <w:rsid w:val="6CBA0FE1"/>
    <w:rsid w:val="6CD03096"/>
    <w:rsid w:val="6D6F091A"/>
    <w:rsid w:val="6D8A1123"/>
    <w:rsid w:val="6DCD0427"/>
    <w:rsid w:val="6E0E5A3E"/>
    <w:rsid w:val="6FDC23D5"/>
    <w:rsid w:val="6FDC2A24"/>
    <w:rsid w:val="70455D38"/>
    <w:rsid w:val="706D60E9"/>
    <w:rsid w:val="70CD1FA5"/>
    <w:rsid w:val="712565D7"/>
    <w:rsid w:val="714D4707"/>
    <w:rsid w:val="721B697B"/>
    <w:rsid w:val="727D22A3"/>
    <w:rsid w:val="728B5C67"/>
    <w:rsid w:val="72F159E0"/>
    <w:rsid w:val="73E44684"/>
    <w:rsid w:val="73FF553A"/>
    <w:rsid w:val="742E2A4C"/>
    <w:rsid w:val="74FB4C08"/>
    <w:rsid w:val="755F539E"/>
    <w:rsid w:val="75810612"/>
    <w:rsid w:val="768C48C8"/>
    <w:rsid w:val="76B13D52"/>
    <w:rsid w:val="77731262"/>
    <w:rsid w:val="77895C87"/>
    <w:rsid w:val="78167698"/>
    <w:rsid w:val="7872367D"/>
    <w:rsid w:val="789B68C7"/>
    <w:rsid w:val="796050B7"/>
    <w:rsid w:val="79D54427"/>
    <w:rsid w:val="7A3C7BE0"/>
    <w:rsid w:val="7A8018AF"/>
    <w:rsid w:val="7AFB7E1C"/>
    <w:rsid w:val="7B6B4E8E"/>
    <w:rsid w:val="7C1C7EBF"/>
    <w:rsid w:val="7C8503AD"/>
    <w:rsid w:val="7C992DF8"/>
    <w:rsid w:val="7D741690"/>
    <w:rsid w:val="7D7A30EF"/>
    <w:rsid w:val="7D845D1C"/>
    <w:rsid w:val="7DCA095D"/>
    <w:rsid w:val="7DCB1C28"/>
    <w:rsid w:val="7E5A3A57"/>
    <w:rsid w:val="7EE24D3D"/>
    <w:rsid w:val="7F5A60DD"/>
    <w:rsid w:val="7FD52A81"/>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qFormat/>
    <w:uiPriority w:val="0"/>
    <w:pPr>
      <w:ind w:firstLine="420"/>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Plain Text"/>
    <w:basedOn w:val="1"/>
    <w:qFormat/>
    <w:uiPriority w:val="0"/>
    <w:rPr>
      <w:rFonts w:ascii="宋体" w:hAnsi="Courier New" w:cs="Courier New"/>
    </w:rPr>
  </w:style>
  <w:style w:type="paragraph" w:styleId="12">
    <w:name w:val="Body Text Indent 2"/>
    <w:basedOn w:val="1"/>
    <w:qFormat/>
    <w:uiPriority w:val="0"/>
    <w:pPr>
      <w:spacing w:line="400" w:lineRule="exact"/>
      <w:ind w:left="-1" w:firstLine="480" w:firstLineChars="200"/>
    </w:pPr>
    <w:rPr>
      <w:rFonts w:ascii="楷体_GB2312" w:eastAsia="楷体_GB2312"/>
      <w:sz w:val="24"/>
    </w:rPr>
  </w:style>
  <w:style w:type="paragraph" w:styleId="13">
    <w:name w:val="footer"/>
    <w:basedOn w:val="1"/>
    <w:link w:val="23"/>
    <w:qFormat/>
    <w:uiPriority w:val="0"/>
    <w:pPr>
      <w:tabs>
        <w:tab w:val="center" w:pos="4153"/>
        <w:tab w:val="right" w:pos="8306"/>
      </w:tabs>
      <w:snapToGrid w:val="0"/>
      <w:jc w:val="left"/>
    </w:pPr>
    <w:rPr>
      <w:sz w:val="18"/>
      <w:szCs w:val="18"/>
    </w:rPr>
  </w:style>
  <w:style w:type="paragraph" w:styleId="14">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100" w:beforeAutospacing="1" w:after="100" w:afterAutospacing="1"/>
      <w:jc w:val="left"/>
    </w:pPr>
    <w:rPr>
      <w:rFonts w:ascii="Calibri" w:hAnsi="Calibri"/>
      <w:kern w:val="0"/>
      <w:sz w:val="24"/>
      <w:szCs w:val="24"/>
    </w:rPr>
  </w:style>
  <w:style w:type="paragraph" w:styleId="16">
    <w:name w:val="Body Text First Indent 2"/>
    <w:basedOn w:val="8"/>
    <w:qFormat/>
    <w:uiPriority w:val="0"/>
    <w:pPr>
      <w:spacing w:after="120" w:line="240" w:lineRule="auto"/>
      <w:ind w:left="420" w:leftChars="200" w:firstLine="420" w:firstLineChars="200"/>
    </w:pPr>
    <w:rPr>
      <w:rFonts w:ascii="Times New Roman" w:eastAsia="宋体"/>
      <w:sz w:val="21"/>
    </w:rPr>
  </w:style>
  <w:style w:type="character" w:styleId="19">
    <w:name w:val="Strong"/>
    <w:qFormat/>
    <w:uiPriority w:val="0"/>
    <w:rPr>
      <w:rFonts w:ascii="Times New Roman" w:hAnsi="Times New Roman" w:eastAsia="宋体" w:cs="Times New Roman"/>
      <w:b/>
    </w:rPr>
  </w:style>
  <w:style w:type="character" w:styleId="20">
    <w:name w:val="page number"/>
    <w:basedOn w:val="18"/>
    <w:qFormat/>
    <w:uiPriority w:val="0"/>
    <w:rPr>
      <w:rFonts w:ascii="Times New Roman" w:hAnsi="Times New Roman" w:eastAsia="宋体" w:cs="Times New Roman"/>
    </w:rPr>
  </w:style>
  <w:style w:type="character" w:styleId="21">
    <w:name w:val="FollowedHyperlink"/>
    <w:basedOn w:val="18"/>
    <w:qFormat/>
    <w:uiPriority w:val="0"/>
    <w:rPr>
      <w:rFonts w:hint="eastAsia" w:ascii="微软雅黑" w:hAnsi="微软雅黑" w:eastAsia="微软雅黑" w:cs="微软雅黑"/>
      <w:color w:val="02396F"/>
      <w:u w:val="single"/>
    </w:rPr>
  </w:style>
  <w:style w:type="character" w:styleId="22">
    <w:name w:val="Hyperlink"/>
    <w:basedOn w:val="18"/>
    <w:qFormat/>
    <w:uiPriority w:val="0"/>
    <w:rPr>
      <w:rFonts w:hint="eastAsia" w:ascii="微软雅黑" w:hAnsi="微软雅黑" w:eastAsia="微软雅黑" w:cs="微软雅黑"/>
      <w:color w:val="02396F"/>
      <w:u w:val="single"/>
    </w:rPr>
  </w:style>
  <w:style w:type="character" w:customStyle="1" w:styleId="23">
    <w:name w:val="页脚 Char"/>
    <w:basedOn w:val="18"/>
    <w:link w:val="13"/>
    <w:qFormat/>
    <w:uiPriority w:val="0"/>
    <w:rPr>
      <w:rFonts w:ascii="Times New Roman" w:hAnsi="Times New Roman" w:eastAsia="宋体" w:cs="Times New Roman"/>
      <w:kern w:val="2"/>
      <w:sz w:val="18"/>
      <w:szCs w:val="18"/>
    </w:rPr>
  </w:style>
  <w:style w:type="character" w:customStyle="1" w:styleId="24">
    <w:name w:val="页眉 Char"/>
    <w:basedOn w:val="18"/>
    <w:link w:val="14"/>
    <w:qFormat/>
    <w:uiPriority w:val="0"/>
    <w:rPr>
      <w:rFonts w:ascii="Times New Roman" w:hAnsi="Times New Roman" w:eastAsia="宋体" w:cs="Times New Roman"/>
      <w:kern w:val="2"/>
      <w:sz w:val="18"/>
      <w:szCs w:val="18"/>
    </w:rPr>
  </w:style>
  <w:style w:type="character" w:customStyle="1" w:styleId="25">
    <w:name w:val="prev1"/>
    <w:basedOn w:val="18"/>
    <w:qFormat/>
    <w:uiPriority w:val="0"/>
    <w:rPr>
      <w:color w:val="888888"/>
    </w:rPr>
  </w:style>
  <w:style w:type="character" w:customStyle="1" w:styleId="26">
    <w:name w:val="gjfg"/>
    <w:basedOn w:val="18"/>
    <w:qFormat/>
    <w:uiPriority w:val="0"/>
  </w:style>
  <w:style w:type="character" w:customStyle="1" w:styleId="27">
    <w:name w:val="cfdate"/>
    <w:basedOn w:val="18"/>
    <w:qFormat/>
    <w:uiPriority w:val="0"/>
    <w:rPr>
      <w:color w:val="333333"/>
      <w:sz w:val="18"/>
      <w:szCs w:val="18"/>
    </w:rPr>
  </w:style>
  <w:style w:type="character" w:customStyle="1" w:styleId="28">
    <w:name w:val="redfilenumber"/>
    <w:basedOn w:val="18"/>
    <w:qFormat/>
    <w:uiPriority w:val="0"/>
    <w:rPr>
      <w:color w:val="BA2636"/>
      <w:sz w:val="18"/>
      <w:szCs w:val="18"/>
    </w:rPr>
  </w:style>
  <w:style w:type="character" w:customStyle="1" w:styleId="29">
    <w:name w:val="prev"/>
    <w:basedOn w:val="18"/>
    <w:qFormat/>
    <w:uiPriority w:val="0"/>
    <w:rPr>
      <w:rFonts w:ascii="微软雅黑" w:hAnsi="微软雅黑" w:eastAsia="微软雅黑" w:cs="微软雅黑"/>
      <w:sz w:val="21"/>
      <w:szCs w:val="21"/>
    </w:rPr>
  </w:style>
  <w:style w:type="character" w:customStyle="1" w:styleId="30">
    <w:name w:val="redfilefwwh"/>
    <w:basedOn w:val="18"/>
    <w:qFormat/>
    <w:uiPriority w:val="0"/>
    <w:rPr>
      <w:color w:val="BA2636"/>
      <w:sz w:val="18"/>
      <w:szCs w:val="18"/>
    </w:rPr>
  </w:style>
  <w:style w:type="character" w:customStyle="1" w:styleId="31">
    <w:name w:val="displayarti"/>
    <w:basedOn w:val="18"/>
    <w:qFormat/>
    <w:uiPriority w:val="0"/>
    <w:rPr>
      <w:color w:val="FFFFFF"/>
      <w:shd w:val="clear" w:color="auto" w:fill="A00000"/>
    </w:rPr>
  </w:style>
  <w:style w:type="character" w:customStyle="1" w:styleId="32">
    <w:name w:val="qxdate"/>
    <w:basedOn w:val="18"/>
    <w:qFormat/>
    <w:uiPriority w:val="0"/>
    <w:rPr>
      <w:color w:val="333333"/>
      <w:sz w:val="18"/>
      <w:szCs w:val="18"/>
    </w:rPr>
  </w:style>
  <w:style w:type="character" w:customStyle="1" w:styleId="33">
    <w:name w:val="next1"/>
    <w:basedOn w:val="18"/>
    <w:qFormat/>
    <w:uiPriority w:val="0"/>
    <w:rPr>
      <w:color w:val="888888"/>
    </w:rPr>
  </w:style>
  <w:style w:type="character" w:customStyle="1" w:styleId="34">
    <w:name w:val="next"/>
    <w:basedOn w:val="18"/>
    <w:qFormat/>
    <w:uiPriority w:val="0"/>
    <w:rPr>
      <w:rFonts w:hint="eastAsia" w:ascii="微软雅黑" w:hAnsi="微软雅黑" w:eastAsia="微软雅黑" w:cs="微软雅黑"/>
      <w:sz w:val="21"/>
      <w:szCs w:val="21"/>
    </w:rPr>
  </w:style>
  <w:style w:type="paragraph" w:styleId="35">
    <w:name w:val="List Paragraph"/>
    <w:basedOn w:val="1"/>
    <w:qFormat/>
    <w:uiPriority w:val="34"/>
    <w:pPr>
      <w:ind w:firstLine="420" w:firstLineChars="200"/>
    </w:pPr>
  </w:style>
  <w:style w:type="character" w:customStyle="1" w:styleId="36">
    <w:name w:val="NormalCharacter"/>
    <w:semiHidden/>
    <w:qFormat/>
    <w:uiPriority w:val="0"/>
  </w:style>
  <w:style w:type="paragraph" w:customStyle="1" w:styleId="37">
    <w:name w:val="Heading2"/>
    <w:basedOn w:val="1"/>
    <w:next w:val="38"/>
    <w:qFormat/>
    <w:uiPriority w:val="0"/>
    <w:pPr>
      <w:keepNext/>
      <w:keepLines/>
      <w:spacing w:before="260" w:after="260" w:line="416" w:lineRule="auto"/>
      <w:jc w:val="center"/>
    </w:pPr>
    <w:rPr>
      <w:rFonts w:ascii="Arial" w:hAnsi="Arial" w:eastAsia="幼圆" w:cs="Arial"/>
      <w:b/>
      <w:bCs/>
      <w:sz w:val="44"/>
      <w:szCs w:val="44"/>
    </w:rPr>
  </w:style>
  <w:style w:type="paragraph" w:customStyle="1" w:styleId="38">
    <w:name w:val="NormalIndent"/>
    <w:basedOn w:val="1"/>
    <w:qFormat/>
    <w:uiPriority w:val="0"/>
    <w:pPr>
      <w:ind w:firstLine="420"/>
    </w:pPr>
  </w:style>
  <w:style w:type="character" w:customStyle="1" w:styleId="39">
    <w:name w:val="font21"/>
    <w:qFormat/>
    <w:uiPriority w:val="0"/>
    <w:rPr>
      <w:rFonts w:hint="eastAsia" w:ascii="微软雅黑" w:hAnsi="微软雅黑" w:eastAsia="微软雅黑" w:cs="微软雅黑"/>
      <w:b/>
      <w:bCs/>
      <w:color w:val="000000"/>
      <w:sz w:val="22"/>
      <w:szCs w:val="22"/>
      <w:u w:val="none"/>
    </w:rPr>
  </w:style>
  <w:style w:type="character" w:customStyle="1" w:styleId="40">
    <w:name w:val="font31"/>
    <w:qFormat/>
    <w:uiPriority w:val="0"/>
    <w:rPr>
      <w:rFonts w:hint="eastAsia" w:ascii="宋体" w:hAnsi="宋体" w:eastAsia="宋体" w:cs="宋体"/>
      <w:color w:val="000000"/>
      <w:sz w:val="20"/>
      <w:szCs w:val="20"/>
      <w:u w:val="none"/>
    </w:rPr>
  </w:style>
  <w:style w:type="character" w:customStyle="1" w:styleId="41">
    <w:name w:val="font61"/>
    <w:qFormat/>
    <w:uiPriority w:val="0"/>
    <w:rPr>
      <w:rFonts w:hint="default" w:ascii="Times New Roman" w:hAnsi="Times New Roman" w:cs="Times New Roman"/>
      <w:color w:val="000000"/>
      <w:sz w:val="20"/>
      <w:szCs w:val="20"/>
      <w:u w:val="none"/>
    </w:rPr>
  </w:style>
  <w:style w:type="character" w:customStyle="1" w:styleId="42">
    <w:name w:val="font51"/>
    <w:qFormat/>
    <w:uiPriority w:val="0"/>
    <w:rPr>
      <w:rFonts w:hint="default" w:ascii="Times New Roman" w:hAnsi="Times New Roman" w:cs="Times New Roman"/>
      <w:color w:val="000000"/>
      <w:sz w:val="20"/>
      <w:szCs w:val="20"/>
      <w:u w:val="none"/>
    </w:rPr>
  </w:style>
  <w:style w:type="character" w:customStyle="1" w:styleId="43">
    <w:name w:val="font41"/>
    <w:qFormat/>
    <w:uiPriority w:val="0"/>
    <w:rPr>
      <w:rFonts w:hint="eastAsia" w:ascii="微软雅黑" w:hAnsi="微软雅黑" w:eastAsia="微软雅黑" w:cs="微软雅黑"/>
      <w:color w:val="000000"/>
      <w:sz w:val="22"/>
      <w:szCs w:val="22"/>
      <w:u w:val="none"/>
    </w:rPr>
  </w:style>
  <w:style w:type="character" w:customStyle="1" w:styleId="44">
    <w:name w:val="font11"/>
    <w:basedOn w:val="18"/>
    <w:qFormat/>
    <w:uiPriority w:val="0"/>
    <w:rPr>
      <w:rFonts w:hint="eastAsia" w:ascii="微软雅黑" w:hAnsi="微软雅黑" w:eastAsia="微软雅黑" w:cs="微软雅黑"/>
      <w:b/>
      <w:bCs/>
      <w:color w:val="000000"/>
      <w:sz w:val="22"/>
      <w:szCs w:val="22"/>
      <w:u w:val="none"/>
    </w:rPr>
  </w:style>
  <w:style w:type="character" w:customStyle="1" w:styleId="45">
    <w:name w:val="font81"/>
    <w:basedOn w:val="18"/>
    <w:uiPriority w:val="0"/>
    <w:rPr>
      <w:rFonts w:hint="eastAsia" w:ascii="宋体" w:hAnsi="宋体" w:eastAsia="宋体" w:cs="宋体"/>
      <w:b/>
      <w:bCs/>
      <w:color w:val="000000"/>
      <w:sz w:val="28"/>
      <w:szCs w:val="28"/>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2798</Words>
  <Characters>3012</Characters>
  <Lines>24</Lines>
  <Paragraphs>6</Paragraphs>
  <TotalTime>11</TotalTime>
  <ScaleCrop>false</ScaleCrop>
  <LinksUpToDate>false</LinksUpToDate>
  <CharactersWithSpaces>3257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赵萌</cp:lastModifiedBy>
  <cp:lastPrinted>2021-11-26T02:31:00Z</cp:lastPrinted>
  <dcterms:modified xsi:type="dcterms:W3CDTF">2023-09-27T06:58:29Z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5699E3A1A9A144899D1B05C4555AA3FA_13</vt:lpwstr>
  </property>
</Properties>
</file>