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ind w:firstLine="482" w:firstLineChars="200"/>
        <w:rPr>
          <w:rFonts w:ascii="宋体" w:hAnsi="宋体" w:eastAsia="宋体" w:cs="宋体"/>
          <w:b/>
          <w:bCs/>
          <w:sz w:val="24"/>
          <w:szCs w:val="24"/>
        </w:rPr>
      </w:pPr>
      <w:bookmarkStart w:id="0" w:name="_Toc35393789"/>
      <w:bookmarkStart w:id="1" w:name="_Toc28359001"/>
      <w:r>
        <w:rPr>
          <w:rFonts w:hint="eastAsia" w:ascii="宋体" w:hAnsi="宋体" w:eastAsia="宋体" w:cs="宋体"/>
          <w:b/>
          <w:bCs/>
          <w:sz w:val="24"/>
          <w:szCs w:val="24"/>
        </w:rPr>
        <w:t>盐城工业职业技术学院</w:t>
      </w:r>
      <w:r>
        <w:rPr>
          <w:rFonts w:hint="eastAsia" w:ascii="宋体" w:hAnsi="宋体" w:eastAsia="宋体" w:cs="宋体"/>
          <w:b/>
          <w:bCs/>
          <w:sz w:val="24"/>
          <w:szCs w:val="24"/>
          <w:lang w:eastAsia="zh-CN"/>
        </w:rPr>
        <w:t>办公文化用品</w:t>
      </w:r>
      <w:r>
        <w:rPr>
          <w:rFonts w:hint="eastAsia" w:ascii="宋体" w:hAnsi="宋体" w:eastAsia="宋体" w:cs="宋体"/>
          <w:b/>
          <w:bCs/>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w:t>
      </w:r>
      <w:r>
        <w:rPr>
          <w:rFonts w:hint="eastAsia" w:ascii="宋体" w:hAnsi="宋体" w:eastAsia="宋体" w:cs="宋体"/>
          <w:sz w:val="24"/>
          <w:u w:val="single"/>
          <w:lang w:eastAsia="zh-CN"/>
        </w:rPr>
        <w:t>办公文化用品</w:t>
      </w:r>
      <w:r>
        <w:rPr>
          <w:rFonts w:hint="eastAsia" w:ascii="宋体" w:hAnsi="宋体" w:eastAsia="宋体" w:cs="宋体"/>
          <w:sz w:val="24"/>
        </w:rPr>
        <w:t xml:space="preserve"> 招标项目的潜在投标人应在</w:t>
      </w:r>
      <w:r>
        <w:rPr>
          <w:rFonts w:hint="eastAsia" w:ascii="宋体" w:hAnsi="宋体" w:eastAsia="宋体" w:cs="宋体"/>
          <w:sz w:val="24"/>
          <w:u w:val="single"/>
        </w:rPr>
        <w:t>盐城工业职业技术学院招标采购网</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highlight w:val="none"/>
          <w:u w:val="single"/>
        </w:rPr>
        <w:t>02</w:t>
      </w:r>
      <w:r>
        <w:rPr>
          <w:rFonts w:hint="eastAsia" w:ascii="宋体" w:hAnsi="宋体" w:eastAsia="宋体" w:cs="宋体"/>
          <w:color w:val="000000" w:themeColor="text1"/>
          <w:sz w:val="24"/>
          <w:highlight w:val="none"/>
          <w:u w:val="single"/>
          <w:lang w:val="en-US" w:eastAsia="zh-CN"/>
        </w:rPr>
        <w:t>2</w:t>
      </w:r>
      <w:r>
        <w:rPr>
          <w:rFonts w:hint="eastAsia" w:ascii="宋体" w:hAnsi="宋体" w:eastAsia="宋体" w:cs="宋体"/>
          <w:bCs/>
          <w:color w:val="000000" w:themeColor="text1"/>
          <w:sz w:val="24"/>
          <w:highlight w:val="none"/>
          <w:u w:val="single"/>
        </w:rPr>
        <w:t>年</w:t>
      </w:r>
      <w:r>
        <w:rPr>
          <w:rFonts w:hint="eastAsia" w:ascii="宋体" w:hAnsi="宋体" w:eastAsia="宋体" w:cs="宋体"/>
          <w:bCs/>
          <w:color w:val="000000" w:themeColor="text1"/>
          <w:sz w:val="24"/>
          <w:highlight w:val="none"/>
          <w:u w:val="single"/>
          <w:lang w:val="en-US" w:eastAsia="zh-CN"/>
        </w:rPr>
        <w:t>6</w:t>
      </w:r>
      <w:r>
        <w:rPr>
          <w:rFonts w:hint="eastAsia" w:ascii="宋体" w:hAnsi="宋体" w:eastAsia="宋体" w:cs="宋体"/>
          <w:bCs/>
          <w:color w:val="000000" w:themeColor="text1"/>
          <w:sz w:val="24"/>
          <w:highlight w:val="none"/>
          <w:u w:val="single"/>
        </w:rPr>
        <w:t>月</w:t>
      </w:r>
      <w:r>
        <w:rPr>
          <w:rFonts w:hint="eastAsia" w:ascii="宋体" w:hAnsi="宋体" w:eastAsia="宋体" w:cs="宋体"/>
          <w:bCs/>
          <w:color w:val="000000" w:themeColor="text1"/>
          <w:sz w:val="24"/>
          <w:highlight w:val="none"/>
          <w:u w:val="single"/>
          <w:lang w:val="en-US" w:eastAsia="zh-CN"/>
        </w:rPr>
        <w:t>20</w:t>
      </w:r>
      <w:r>
        <w:rPr>
          <w:rFonts w:hint="eastAsia" w:ascii="宋体" w:hAnsi="宋体" w:eastAsia="宋体" w:cs="宋体"/>
          <w:bCs/>
          <w:color w:val="000000" w:themeColor="text1"/>
          <w:sz w:val="24"/>
          <w:highlight w:val="none"/>
          <w:u w:val="single"/>
        </w:rPr>
        <w:t>日1</w:t>
      </w:r>
      <w:r>
        <w:rPr>
          <w:rFonts w:hint="eastAsia" w:ascii="宋体" w:hAnsi="宋体" w:eastAsia="宋体" w:cs="宋体"/>
          <w:bCs/>
          <w:color w:val="000000" w:themeColor="text1"/>
          <w:sz w:val="24"/>
          <w:highlight w:val="none"/>
          <w:u w:val="single"/>
          <w:lang w:val="en-US" w:eastAsia="zh-CN"/>
        </w:rPr>
        <w:t>0</w:t>
      </w:r>
      <w:r>
        <w:rPr>
          <w:rFonts w:hint="eastAsia" w:ascii="宋体" w:hAnsi="宋体" w:eastAsia="宋体" w:cs="宋体"/>
          <w:bCs/>
          <w:sz w:val="24"/>
          <w:u w:val="single"/>
        </w:rPr>
        <w:t>点（</w:t>
      </w:r>
      <w:r>
        <w:rPr>
          <w:rFonts w:hint="eastAsia" w:ascii="宋体" w:hAnsi="宋体" w:eastAsia="宋体" w:cs="宋体"/>
          <w:bCs/>
          <w:sz w:val="24"/>
        </w:rPr>
        <w:t>北京时间）前递交投标文件</w:t>
      </w:r>
      <w:r>
        <w:rPr>
          <w:rFonts w:hint="eastAsia" w:ascii="宋体" w:hAnsi="宋体" w:eastAsia="宋体" w:cs="宋体"/>
          <w:sz w:val="24"/>
        </w:rPr>
        <w:t>。</w:t>
      </w:r>
    </w:p>
    <w:p>
      <w:pPr>
        <w:spacing w:line="360" w:lineRule="auto"/>
        <w:rPr>
          <w:rFonts w:ascii="宋体" w:hAnsi="宋体" w:eastAsia="宋体" w:cs="宋体"/>
          <w:sz w:val="24"/>
        </w:rPr>
      </w:pPr>
      <w:r>
        <w:rPr>
          <w:rFonts w:hint="eastAsia" w:ascii="宋体" w:hAnsi="宋体" w:eastAsia="宋体" w:cs="宋体"/>
          <w:sz w:val="24"/>
        </w:rPr>
        <w:t>一、项目基本情况</w:t>
      </w:r>
    </w:p>
    <w:p>
      <w:pPr>
        <w:spacing w:line="360" w:lineRule="auto"/>
        <w:rPr>
          <w:rFonts w:hint="default" w:ascii="宋体" w:hAnsi="宋体" w:eastAsia="宋体" w:cs="宋体"/>
          <w:sz w:val="24"/>
          <w:lang w:val="en-US" w:eastAsia="zh-CN"/>
        </w:rPr>
      </w:pPr>
      <w:r>
        <w:rPr>
          <w:rFonts w:hint="eastAsia" w:ascii="宋体" w:hAnsi="宋体" w:eastAsia="宋体" w:cs="宋体"/>
          <w:sz w:val="24"/>
        </w:rPr>
        <w:t>项目编号：202</w:t>
      </w:r>
      <w:r>
        <w:rPr>
          <w:rFonts w:hint="eastAsia" w:ascii="宋体" w:hAnsi="宋体" w:eastAsia="宋体" w:cs="宋体"/>
          <w:sz w:val="24"/>
          <w:lang w:val="en-US" w:eastAsia="zh-CN"/>
        </w:rPr>
        <w:t>2</w:t>
      </w:r>
      <w:r>
        <w:rPr>
          <w:rFonts w:hint="eastAsia" w:ascii="宋体" w:hAnsi="宋体" w:eastAsia="宋体" w:cs="宋体"/>
          <w:sz w:val="24"/>
        </w:rPr>
        <w:t>F-</w:t>
      </w:r>
      <w:r>
        <w:rPr>
          <w:rFonts w:hint="eastAsia" w:ascii="宋体" w:hAnsi="宋体" w:eastAsia="宋体" w:cs="宋体"/>
          <w:sz w:val="24"/>
          <w:lang w:val="en-US" w:eastAsia="zh-CN"/>
        </w:rPr>
        <w:t>011</w:t>
      </w:r>
    </w:p>
    <w:p>
      <w:pPr>
        <w:spacing w:line="360" w:lineRule="auto"/>
        <w:rPr>
          <w:rFonts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盐城工业职业技术学院</w:t>
      </w:r>
      <w:r>
        <w:rPr>
          <w:rFonts w:hint="eastAsia" w:ascii="宋体" w:hAnsi="宋体" w:eastAsia="宋体" w:cs="宋体"/>
          <w:sz w:val="24"/>
          <w:u w:val="single"/>
          <w:lang w:eastAsia="zh-CN"/>
        </w:rPr>
        <w:t>办公文化用品</w:t>
      </w:r>
    </w:p>
    <w:p>
      <w:pPr>
        <w:spacing w:line="360" w:lineRule="auto"/>
        <w:rPr>
          <w:rFonts w:hint="eastAsia" w:ascii="宋体" w:hAnsi="宋体" w:eastAsia="宋体" w:cs="宋体"/>
          <w:sz w:val="24"/>
          <w:u w:val="single"/>
          <w:lang w:eastAsia="zh-CN"/>
        </w:rPr>
      </w:pPr>
      <w:r>
        <w:rPr>
          <w:rFonts w:hint="eastAsia" w:ascii="宋体" w:hAnsi="宋体" w:eastAsia="宋体" w:cs="宋体"/>
          <w:sz w:val="24"/>
        </w:rPr>
        <w:t>采购方式：</w:t>
      </w:r>
      <w:r>
        <w:rPr>
          <w:rFonts w:hint="eastAsia" w:ascii="宋体" w:hAnsi="宋体" w:eastAsia="宋体" w:cs="宋体"/>
          <w:sz w:val="24"/>
          <w:u w:val="single"/>
        </w:rPr>
        <w:t>询价</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低价中标</w:t>
      </w:r>
      <w:r>
        <w:rPr>
          <w:rFonts w:hint="eastAsia" w:ascii="宋体" w:hAnsi="宋体" w:eastAsia="宋体" w:cs="宋体"/>
          <w:sz w:val="24"/>
          <w:u w:val="single"/>
          <w:lang w:eastAsia="zh-CN"/>
        </w:rPr>
        <w:t>）</w:t>
      </w:r>
    </w:p>
    <w:p>
      <w:pPr>
        <w:spacing w:line="360" w:lineRule="auto"/>
        <w:rPr>
          <w:rFonts w:hint="default" w:ascii="宋体" w:hAnsi="宋体" w:eastAsia="宋体" w:cs="宋体"/>
          <w:sz w:val="24"/>
          <w:lang w:val="en-US" w:eastAsia="zh-CN"/>
        </w:rPr>
      </w:pPr>
      <w:r>
        <w:rPr>
          <w:rFonts w:hint="eastAsia" w:ascii="宋体" w:hAnsi="宋体" w:eastAsia="宋体" w:cs="宋体"/>
          <w:sz w:val="24"/>
        </w:rPr>
        <w:t>最高限价：</w:t>
      </w:r>
      <w:r>
        <w:rPr>
          <w:rFonts w:hint="eastAsia" w:ascii="宋体" w:hAnsi="宋体" w:eastAsia="宋体" w:cs="宋体"/>
          <w:sz w:val="24"/>
          <w:u w:val="single"/>
          <w:lang w:val="en-US" w:eastAsia="zh-CN"/>
        </w:rPr>
        <w:t>6.5万</w:t>
      </w:r>
      <w:r>
        <w:rPr>
          <w:rFonts w:hint="eastAsia" w:ascii="宋体" w:hAnsi="宋体" w:eastAsia="宋体" w:cs="宋体"/>
          <w:sz w:val="24"/>
          <w:u w:val="single"/>
        </w:rPr>
        <w:t>元</w:t>
      </w:r>
    </w:p>
    <w:p>
      <w:pPr>
        <w:spacing w:line="360" w:lineRule="auto"/>
        <w:rPr>
          <w:rFonts w:hint="eastAsia" w:ascii="宋体" w:hAnsi="宋体" w:eastAsia="宋体" w:cs="宋体"/>
          <w:sz w:val="24"/>
        </w:rPr>
      </w:pPr>
      <w:r>
        <w:rPr>
          <w:rFonts w:hint="eastAsia" w:ascii="宋体" w:hAnsi="宋体" w:eastAsia="宋体" w:cs="宋体"/>
          <w:sz w:val="24"/>
          <w:lang w:val="en-US" w:eastAsia="zh-CN"/>
        </w:rPr>
        <w:t>采购需求</w:t>
      </w:r>
      <w:r>
        <w:rPr>
          <w:rFonts w:hint="eastAsia" w:ascii="宋体" w:hAnsi="宋体" w:eastAsia="宋体" w:cs="宋体"/>
          <w:sz w:val="24"/>
        </w:rPr>
        <w:t>：具体采购参数要求见附件，采购人保留对上述采购范围及内容进行适当调整的权利。</w:t>
      </w:r>
    </w:p>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付款方式：所采购货物送货上门，经验收合格，按实际采购货物总金额，</w:t>
      </w:r>
      <w:r>
        <w:rPr>
          <w:rFonts w:hint="eastAsia" w:ascii="宋体" w:hAnsi="宋体" w:eastAsia="宋体" w:cs="宋体"/>
          <w:sz w:val="24"/>
          <w:lang w:val="en-US" w:eastAsia="zh-CN"/>
        </w:rPr>
        <w:t>以季度结算</w:t>
      </w:r>
      <w:r>
        <w:rPr>
          <w:rFonts w:hint="eastAsia" w:ascii="宋体" w:hAnsi="宋体" w:eastAsia="宋体" w:cs="宋体"/>
          <w:sz w:val="24"/>
          <w:lang w:eastAsia="zh-CN"/>
        </w:rPr>
        <w:t>支付。</w:t>
      </w:r>
    </w:p>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供货期限：自签订合同后</w:t>
      </w:r>
      <w:r>
        <w:rPr>
          <w:rFonts w:hint="eastAsia" w:ascii="宋体" w:hAnsi="宋体" w:eastAsia="宋体" w:cs="宋体"/>
          <w:sz w:val="24"/>
          <w:lang w:val="en-US" w:eastAsia="zh-CN"/>
        </w:rPr>
        <w:t>1</w:t>
      </w:r>
      <w:r>
        <w:rPr>
          <w:rFonts w:hint="eastAsia" w:ascii="宋体" w:hAnsi="宋体" w:eastAsia="宋体" w:cs="宋体"/>
          <w:sz w:val="24"/>
          <w:lang w:eastAsia="zh-CN"/>
        </w:rPr>
        <w:t>年时间</w:t>
      </w:r>
    </w:p>
    <w:p>
      <w:pPr>
        <w:spacing w:line="360" w:lineRule="auto"/>
        <w:rPr>
          <w:rFonts w:hint="eastAsia"/>
          <w:lang w:eastAsia="zh-CN"/>
        </w:rPr>
      </w:pPr>
      <w:r>
        <w:rPr>
          <w:rFonts w:hint="eastAsia" w:ascii="宋体" w:hAnsi="宋体" w:eastAsia="宋体" w:cs="宋体"/>
          <w:sz w:val="24"/>
          <w:lang w:eastAsia="zh-CN"/>
        </w:rPr>
        <w:t>供货方式：实行零星供货</w:t>
      </w:r>
    </w:p>
    <w:p>
      <w:pPr>
        <w:spacing w:line="360" w:lineRule="auto"/>
        <w:rPr>
          <w:rFonts w:ascii="宋体" w:hAnsi="宋体" w:eastAsia="宋体" w:cs="宋体"/>
          <w:sz w:val="24"/>
        </w:rPr>
      </w:pPr>
      <w:r>
        <w:rPr>
          <w:rFonts w:hint="eastAsia" w:ascii="宋体" w:hAnsi="宋体" w:eastAsia="宋体" w:cs="宋体"/>
          <w:sz w:val="24"/>
        </w:rPr>
        <w:t>二、申请人的资格要求：</w:t>
      </w:r>
    </w:p>
    <w:p>
      <w:pPr>
        <w:spacing w:line="360" w:lineRule="auto"/>
        <w:rPr>
          <w:rFonts w:ascii="宋体" w:hAnsi="宋体" w:eastAsia="宋体" w:cs="宋体"/>
          <w:sz w:val="24"/>
        </w:rPr>
      </w:pPr>
      <w:r>
        <w:rPr>
          <w:rFonts w:hint="eastAsia" w:ascii="宋体" w:hAnsi="宋体" w:eastAsia="宋体" w:cs="宋体"/>
          <w:sz w:val="24"/>
        </w:rPr>
        <w:t>1.满足《中华人民共和国政府采购法》第二十二条规定，并提供下列材料；</w:t>
      </w:r>
    </w:p>
    <w:p>
      <w:pPr>
        <w:spacing w:line="360" w:lineRule="auto"/>
        <w:rPr>
          <w:rFonts w:ascii="宋体" w:hAnsi="宋体" w:eastAsia="宋体" w:cs="宋体"/>
          <w:sz w:val="24"/>
        </w:rPr>
      </w:pPr>
      <w:r>
        <w:rPr>
          <w:rFonts w:hint="eastAsia" w:ascii="宋体" w:hAnsi="宋体" w:eastAsia="宋体" w:cs="宋体"/>
          <w:sz w:val="24"/>
        </w:rPr>
        <w:t>（1）法人或者其他组织的营业执照等证明文件，自然人的身份证明；</w:t>
      </w:r>
      <w:r>
        <w:rPr>
          <w:rFonts w:hint="eastAsia" w:ascii="宋体" w:hAnsi="宋体" w:eastAsia="宋体" w:cs="宋体"/>
          <w:sz w:val="24"/>
          <w:lang w:eastAsia="zh-CN"/>
        </w:rPr>
        <w:t>（</w:t>
      </w:r>
      <w:r>
        <w:rPr>
          <w:rFonts w:hint="eastAsia" w:ascii="宋体" w:hAnsi="宋体" w:eastAsia="宋体" w:cs="宋体"/>
          <w:sz w:val="24"/>
        </w:rPr>
        <w:t>有</w:t>
      </w:r>
      <w:r>
        <w:rPr>
          <w:rFonts w:hint="eastAsia" w:ascii="宋体" w:hAnsi="宋体" w:eastAsia="宋体" w:cs="宋体"/>
          <w:sz w:val="24"/>
          <w:lang w:eastAsia="zh-CN"/>
        </w:rPr>
        <w:t>办公文化用品供货能力</w:t>
      </w:r>
      <w:r>
        <w:rPr>
          <w:rFonts w:hint="eastAsia" w:ascii="宋体" w:hAnsi="宋体" w:eastAsia="宋体" w:cs="宋体"/>
          <w:sz w:val="24"/>
        </w:rPr>
        <w:t>等范围的营业执照</w:t>
      </w:r>
      <w:r>
        <w:rPr>
          <w:rFonts w:hint="eastAsia" w:ascii="宋体" w:hAnsi="宋体" w:eastAsia="宋体" w:cs="宋体"/>
          <w:sz w:val="24"/>
          <w:lang w:eastAsia="zh-CN"/>
        </w:rPr>
        <w:t>）</w:t>
      </w:r>
    </w:p>
    <w:p>
      <w:pPr>
        <w:spacing w:line="360" w:lineRule="auto"/>
        <w:rPr>
          <w:rFonts w:hint="eastAsia" w:ascii="宋体" w:hAnsi="宋体" w:eastAsia="宋体" w:cs="宋体"/>
          <w:sz w:val="24"/>
        </w:rPr>
      </w:pPr>
      <w:r>
        <w:rPr>
          <w:rFonts w:hint="eastAsia" w:ascii="宋体" w:hAnsi="宋体" w:eastAsia="宋体" w:cs="宋体"/>
          <w:sz w:val="24"/>
        </w:rPr>
        <w:t>(2)具备履行合同所必需的设备和专业技术能力的书面声明；</w:t>
      </w:r>
    </w:p>
    <w:p>
      <w:pPr>
        <w:spacing w:line="360" w:lineRule="auto"/>
        <w:rPr>
          <w:rFonts w:hint="eastAsia" w:ascii="宋体" w:hAnsi="宋体" w:eastAsia="宋体" w:cs="宋体"/>
          <w:sz w:val="24"/>
        </w:rPr>
      </w:pPr>
      <w:r>
        <w:rPr>
          <w:rFonts w:hint="eastAsia" w:ascii="宋体" w:hAnsi="宋体" w:eastAsia="宋体" w:cs="宋体"/>
          <w:sz w:val="24"/>
        </w:rPr>
        <w:t>(3)参加采购活动前3年内在经营活动中没有重大违法记录的书面声明；</w:t>
      </w:r>
    </w:p>
    <w:p>
      <w:pPr>
        <w:spacing w:line="360" w:lineRule="auto"/>
        <w:rPr>
          <w:rFonts w:hint="eastAsia" w:ascii="宋体" w:hAnsi="宋体" w:eastAsia="宋体" w:cs="宋体"/>
          <w:sz w:val="24"/>
        </w:rPr>
      </w:pPr>
      <w:r>
        <w:rPr>
          <w:rFonts w:hint="eastAsia" w:ascii="宋体" w:hAnsi="宋体" w:eastAsia="宋体" w:cs="宋体"/>
          <w:sz w:val="24"/>
        </w:rPr>
        <w:t>2.本项目的特定资格要求：</w:t>
      </w:r>
    </w:p>
    <w:p>
      <w:pPr>
        <w:spacing w:line="360" w:lineRule="auto"/>
        <w:rPr>
          <w:rFonts w:hint="eastAsia" w:ascii="宋体" w:hAnsi="宋体" w:eastAsia="宋体" w:cs="宋体"/>
          <w:sz w:val="24"/>
        </w:rPr>
      </w:pPr>
      <w:r>
        <w:rPr>
          <w:rFonts w:hint="eastAsia" w:ascii="宋体" w:hAnsi="宋体" w:eastAsia="宋体" w:cs="宋体"/>
          <w:sz w:val="24"/>
        </w:rPr>
        <w:t>（1）未被“信用中国”网站（www.creditchina.gov.cn）列入失信被执行人、重大税收违法案件当事人名单、政府采购严重失信行为记录名单。</w:t>
      </w:r>
    </w:p>
    <w:p>
      <w:pPr>
        <w:spacing w:line="360" w:lineRule="auto"/>
        <w:rPr>
          <w:rFonts w:hint="eastAsia" w:ascii="宋体" w:hAnsi="宋体" w:eastAsia="宋体" w:cs="宋体"/>
          <w:sz w:val="24"/>
        </w:rPr>
      </w:pPr>
      <w:r>
        <w:rPr>
          <w:rFonts w:hint="eastAsia" w:ascii="宋体" w:hAnsi="宋体" w:eastAsia="宋体" w:cs="宋体"/>
          <w:sz w:val="24"/>
        </w:rPr>
        <w:t>（2）单位负责人为同一人或者存在直接控股、管理关系的不同供应商，不得参加同一合同项下的政府采购活动。</w:t>
      </w:r>
    </w:p>
    <w:p>
      <w:pPr>
        <w:spacing w:line="360" w:lineRule="auto"/>
        <w:rPr>
          <w:rFonts w:hint="eastAsia" w:ascii="宋体" w:hAnsi="宋体" w:eastAsia="宋体" w:cs="宋体"/>
          <w:sz w:val="24"/>
        </w:rPr>
      </w:pPr>
      <w:r>
        <w:rPr>
          <w:rFonts w:hint="eastAsia" w:ascii="宋体" w:hAnsi="宋体" w:eastAsia="宋体" w:cs="宋体"/>
          <w:sz w:val="24"/>
        </w:rPr>
        <w:t>三、获取采购文件</w:t>
      </w:r>
    </w:p>
    <w:p>
      <w:pPr>
        <w:spacing w:line="360" w:lineRule="auto"/>
        <w:rPr>
          <w:rFonts w:hint="eastAsia" w:ascii="宋体" w:hAnsi="宋体" w:eastAsia="宋体" w:cs="宋体"/>
          <w:sz w:val="24"/>
        </w:rPr>
      </w:pPr>
      <w:r>
        <w:rPr>
          <w:rFonts w:hint="eastAsia" w:ascii="宋体" w:hAnsi="宋体" w:eastAsia="宋体" w:cs="宋体"/>
          <w:sz w:val="24"/>
        </w:rPr>
        <w:t>时间：自公告之日起至投标截止时间前1日</w:t>
      </w:r>
    </w:p>
    <w:p>
      <w:pPr>
        <w:spacing w:line="360" w:lineRule="auto"/>
        <w:rPr>
          <w:rFonts w:hint="eastAsia" w:ascii="宋体" w:hAnsi="宋体" w:eastAsia="宋体" w:cs="宋体"/>
          <w:sz w:val="24"/>
        </w:rPr>
      </w:pPr>
      <w:r>
        <w:rPr>
          <w:rFonts w:hint="eastAsia" w:ascii="宋体" w:hAnsi="宋体" w:eastAsia="宋体" w:cs="宋体"/>
          <w:sz w:val="24"/>
        </w:rPr>
        <w:t>地点：盐城工业职业技术学院招标采购网</w:t>
      </w:r>
    </w:p>
    <w:p>
      <w:pPr>
        <w:spacing w:line="360" w:lineRule="auto"/>
        <w:rPr>
          <w:rFonts w:hint="eastAsia" w:ascii="宋体" w:hAnsi="宋体" w:eastAsia="宋体" w:cs="宋体"/>
          <w:sz w:val="24"/>
        </w:rPr>
      </w:pPr>
      <w:r>
        <w:rPr>
          <w:rFonts w:hint="eastAsia" w:ascii="宋体" w:hAnsi="宋体" w:eastAsia="宋体" w:cs="宋体"/>
          <w:sz w:val="24"/>
        </w:rPr>
        <w:t>方式：符合资格要求的投标人可自行下载采购文件，采购文件见盐城工业职业技术学院招标采购网公告附件。</w:t>
      </w:r>
    </w:p>
    <w:p>
      <w:pPr>
        <w:spacing w:line="360" w:lineRule="auto"/>
        <w:rPr>
          <w:rFonts w:hint="eastAsia" w:ascii="宋体" w:hAnsi="宋体" w:eastAsia="宋体" w:cs="宋体"/>
          <w:sz w:val="24"/>
        </w:rPr>
      </w:pPr>
      <w:r>
        <w:rPr>
          <w:rFonts w:hint="eastAsia" w:ascii="宋体" w:hAnsi="宋体" w:eastAsia="宋体" w:cs="宋体"/>
          <w:sz w:val="24"/>
        </w:rPr>
        <w:t>售价：免费</w:t>
      </w:r>
    </w:p>
    <w:p>
      <w:pPr>
        <w:spacing w:line="360" w:lineRule="auto"/>
        <w:rPr>
          <w:rFonts w:hint="eastAsia" w:ascii="宋体" w:hAnsi="宋体" w:eastAsia="宋体" w:cs="宋体"/>
          <w:sz w:val="24"/>
        </w:rPr>
      </w:pPr>
      <w:bookmarkStart w:id="2" w:name="_Toc35393624"/>
      <w:bookmarkStart w:id="3" w:name="_Toc35393793"/>
      <w:bookmarkStart w:id="4" w:name="_Toc28359082"/>
      <w:bookmarkStart w:id="5" w:name="_Toc28359005"/>
      <w:r>
        <w:rPr>
          <w:rFonts w:hint="eastAsia" w:ascii="宋体" w:hAnsi="宋体" w:eastAsia="宋体" w:cs="宋体"/>
          <w:sz w:val="24"/>
        </w:rPr>
        <w:t>四、</w:t>
      </w:r>
      <w:bookmarkEnd w:id="2"/>
      <w:bookmarkEnd w:id="3"/>
      <w:bookmarkEnd w:id="4"/>
      <w:bookmarkEnd w:id="5"/>
      <w:r>
        <w:rPr>
          <w:rFonts w:hint="eastAsia" w:ascii="宋体" w:hAnsi="宋体" w:eastAsia="宋体" w:cs="宋体"/>
          <w:sz w:val="24"/>
        </w:rPr>
        <w:t>响应文件提交</w:t>
      </w:r>
    </w:p>
    <w:p>
      <w:pPr>
        <w:spacing w:line="360" w:lineRule="auto"/>
        <w:rPr>
          <w:rFonts w:hint="eastAsia" w:ascii="宋体" w:hAnsi="宋体" w:eastAsia="宋体" w:cs="宋体"/>
          <w:sz w:val="24"/>
        </w:rPr>
      </w:pPr>
      <w:r>
        <w:rPr>
          <w:rFonts w:hint="eastAsia" w:ascii="宋体" w:hAnsi="宋体" w:eastAsia="宋体" w:cs="宋体"/>
          <w:sz w:val="24"/>
        </w:rPr>
        <w:t>提交时间：2022年6月</w:t>
      </w:r>
      <w:r>
        <w:rPr>
          <w:rFonts w:hint="eastAsia" w:ascii="宋体" w:hAnsi="宋体" w:eastAsia="宋体" w:cs="宋体"/>
          <w:sz w:val="24"/>
          <w:lang w:val="en-US" w:eastAsia="zh-CN"/>
        </w:rPr>
        <w:t>20</w:t>
      </w:r>
      <w:r>
        <w:rPr>
          <w:rFonts w:hint="eastAsia" w:ascii="宋体" w:hAnsi="宋体" w:eastAsia="宋体" w:cs="宋体"/>
          <w:sz w:val="24"/>
        </w:rPr>
        <w:t>日10:00前（北京时间）</w:t>
      </w:r>
    </w:p>
    <w:p>
      <w:pPr>
        <w:spacing w:line="360" w:lineRule="auto"/>
        <w:rPr>
          <w:rFonts w:hint="eastAsia" w:ascii="宋体" w:hAnsi="宋体" w:eastAsia="宋体" w:cs="宋体"/>
          <w:sz w:val="24"/>
        </w:rPr>
      </w:pPr>
      <w:r>
        <w:rPr>
          <w:rFonts w:hint="eastAsia" w:ascii="宋体" w:hAnsi="宋体" w:eastAsia="宋体" w:cs="宋体"/>
          <w:sz w:val="24"/>
        </w:rPr>
        <w:t>地点：盐城工业职业技术学院解放南路285号后勤服务中心四楼405招标办公室</w:t>
      </w:r>
    </w:p>
    <w:p>
      <w:pPr>
        <w:spacing w:line="360" w:lineRule="auto"/>
        <w:rPr>
          <w:rFonts w:hint="eastAsia" w:ascii="宋体" w:hAnsi="宋体" w:eastAsia="宋体" w:cs="宋体"/>
          <w:sz w:val="24"/>
        </w:rPr>
      </w:pPr>
      <w:r>
        <w:rPr>
          <w:rFonts w:hint="eastAsia" w:ascii="宋体" w:hAnsi="宋体" w:eastAsia="宋体" w:cs="宋体"/>
          <w:sz w:val="24"/>
        </w:rPr>
        <w:t>五、公开期限</w:t>
      </w:r>
    </w:p>
    <w:p>
      <w:pPr>
        <w:spacing w:line="360" w:lineRule="auto"/>
        <w:rPr>
          <w:rFonts w:hint="eastAsia" w:ascii="宋体" w:hAnsi="宋体" w:eastAsia="宋体" w:cs="宋体"/>
          <w:sz w:val="24"/>
        </w:rPr>
      </w:pPr>
      <w:r>
        <w:rPr>
          <w:rFonts w:hint="eastAsia" w:ascii="宋体" w:hAnsi="宋体" w:eastAsia="宋体" w:cs="宋体"/>
          <w:sz w:val="24"/>
        </w:rPr>
        <w:t>自本公告发布之日起3个工作日</w:t>
      </w:r>
    </w:p>
    <w:p>
      <w:pPr>
        <w:spacing w:line="360" w:lineRule="auto"/>
        <w:rPr>
          <w:rFonts w:ascii="宋体" w:hAnsi="宋体" w:eastAsia="宋体" w:cs="宋体"/>
          <w:sz w:val="24"/>
        </w:rPr>
      </w:pPr>
      <w:r>
        <w:rPr>
          <w:rFonts w:hint="eastAsia" w:ascii="宋体" w:hAnsi="宋体" w:eastAsia="宋体" w:cs="宋体"/>
          <w:sz w:val="24"/>
        </w:rPr>
        <w:t>六、其他补充事宜</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1.有关本次招标的事项若存在变动或修改，敬请及时关注“盐城工业职业技术学院招标采购网”发布的信息更正公告。</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响应文件制作份数要求：正本份数：1份，副本份数：2份；</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2.中标后需缴纳合同总价5%的金额作为履约保证金，待合同期结束后无息退回。中标单位须出具与其营业执照名称相一致的正规发票。</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3.报价须包括税费、运输费、人工费、管理费等所有费用。</w:t>
      </w:r>
    </w:p>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投标人需提前将办公文化用品样品送盐城工业职业技术学院后勤处（后勤服务中心307办公室）确认，经后勤处确认盖章后方可有资格参加投标。</w:t>
      </w:r>
    </w:p>
    <w:p>
      <w:pPr>
        <w:spacing w:line="360" w:lineRule="auto"/>
        <w:rPr>
          <w:rFonts w:hint="default" w:ascii="宋体" w:hAnsi="宋体" w:eastAsia="宋体" w:cs="宋体"/>
          <w:b/>
          <w:bCs/>
          <w:sz w:val="24"/>
          <w:lang w:val="en-US" w:eastAsia="zh-CN"/>
        </w:rPr>
      </w:pPr>
      <w:r>
        <w:rPr>
          <w:rFonts w:hint="eastAsia" w:ascii="宋体" w:hAnsi="宋体" w:eastAsia="宋体" w:cs="宋体"/>
          <w:b/>
          <w:bCs/>
          <w:sz w:val="24"/>
          <w:lang w:val="en-US" w:eastAsia="zh-CN"/>
        </w:rPr>
        <w:t>联系人  周焕高：18962085257</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4.经评委认定，报价明显低于成本价的评委有权要求其作出合理解释，若理由不充分可作为无效标处理。</w:t>
      </w:r>
    </w:p>
    <w:p>
      <w:pPr>
        <w:spacing w:line="360" w:lineRule="auto"/>
        <w:rPr>
          <w:rFonts w:hint="eastAsia" w:ascii="宋体" w:hAnsi="宋体" w:eastAsia="宋体" w:cs="宋体"/>
          <w:sz w:val="24"/>
        </w:rPr>
      </w:pPr>
      <w:r>
        <w:rPr>
          <w:rFonts w:hint="eastAsia" w:ascii="宋体" w:hAnsi="宋体" w:eastAsia="宋体" w:cs="宋体"/>
          <w:sz w:val="24"/>
          <w:lang w:val="en-US" w:eastAsia="zh-CN"/>
        </w:rPr>
        <w:t>5.疫情防控期间</w:t>
      </w:r>
      <w:r>
        <w:rPr>
          <w:rFonts w:hint="eastAsia" w:ascii="宋体" w:hAnsi="宋体" w:eastAsia="宋体" w:cs="宋体"/>
          <w:sz w:val="24"/>
        </w:rPr>
        <w:t>投标人注意事项</w:t>
      </w:r>
    </w:p>
    <w:p>
      <w:pPr>
        <w:spacing w:line="360" w:lineRule="auto"/>
        <w:rPr>
          <w:rFonts w:hint="eastAsia" w:ascii="宋体" w:hAnsi="宋体" w:eastAsia="宋体" w:cs="宋体"/>
          <w:sz w:val="24"/>
        </w:rPr>
      </w:pPr>
      <w:r>
        <w:rPr>
          <w:rFonts w:hint="eastAsia" w:ascii="宋体" w:hAnsi="宋体" w:eastAsia="宋体" w:cs="宋体"/>
          <w:sz w:val="24"/>
        </w:rPr>
        <w:t>因疫情防控需要，为确保校园安全，投标人进入盐城工业职业技术学院校区时应服从下列疫情防控措施：</w:t>
      </w:r>
    </w:p>
    <w:p>
      <w:pPr>
        <w:spacing w:line="360" w:lineRule="auto"/>
        <w:rPr>
          <w:rFonts w:hint="eastAsia" w:ascii="宋体" w:hAnsi="宋体" w:eastAsia="宋体" w:cs="宋体"/>
          <w:sz w:val="24"/>
        </w:rPr>
      </w:pPr>
      <w:r>
        <w:rPr>
          <w:rFonts w:hint="eastAsia" w:ascii="宋体" w:hAnsi="宋体" w:eastAsia="宋体" w:cs="宋体"/>
          <w:sz w:val="24"/>
        </w:rPr>
        <w:t>（1）投标前14天内与确诊/疑似病例或无症状感染者有密切接触的人员，以及与密切接触者接触的次密切接触者，一律不得进校。</w:t>
      </w:r>
    </w:p>
    <w:p>
      <w:pPr>
        <w:spacing w:line="360" w:lineRule="auto"/>
        <w:rPr>
          <w:rFonts w:hint="eastAsia" w:ascii="宋体" w:hAnsi="宋体" w:eastAsia="宋体" w:cs="宋体"/>
          <w:sz w:val="24"/>
        </w:rPr>
      </w:pPr>
      <w:r>
        <w:rPr>
          <w:rFonts w:hint="eastAsia" w:ascii="宋体" w:hAnsi="宋体" w:eastAsia="宋体" w:cs="宋体"/>
          <w:sz w:val="24"/>
        </w:rPr>
        <w:t>（2）投标前14天内接触过境外归国人员（未解除隔离的），按次密切接触者处置，一律不得进校。</w:t>
      </w:r>
    </w:p>
    <w:p>
      <w:pPr>
        <w:spacing w:line="360" w:lineRule="auto"/>
        <w:rPr>
          <w:rFonts w:hint="eastAsia" w:ascii="宋体" w:hAnsi="宋体" w:eastAsia="宋体" w:cs="宋体"/>
          <w:sz w:val="24"/>
        </w:rPr>
      </w:pPr>
      <w:r>
        <w:rPr>
          <w:rFonts w:hint="eastAsia" w:ascii="宋体" w:hAnsi="宋体" w:eastAsia="宋体" w:cs="宋体"/>
          <w:sz w:val="24"/>
        </w:rPr>
        <w:t>（3）投标前14天内有疫情中高风险地区（以开标前一日权威发布的疫情风险等级区域划分为依据）旅居史的人员，一律不得进校。</w:t>
      </w:r>
    </w:p>
    <w:p>
      <w:pPr>
        <w:spacing w:line="360" w:lineRule="auto"/>
        <w:rPr>
          <w:rFonts w:hint="eastAsia" w:ascii="宋体" w:hAnsi="宋体" w:eastAsia="宋体" w:cs="宋体"/>
          <w:sz w:val="24"/>
        </w:rPr>
      </w:pPr>
      <w:r>
        <w:rPr>
          <w:rFonts w:hint="eastAsia" w:ascii="宋体" w:hAnsi="宋体" w:eastAsia="宋体" w:cs="宋体"/>
          <w:sz w:val="24"/>
        </w:rPr>
        <w:t>（4）投标前14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spacing w:line="360" w:lineRule="auto"/>
        <w:rPr>
          <w:rFonts w:hint="eastAsia" w:ascii="宋体" w:hAnsi="宋体" w:eastAsia="宋体" w:cs="宋体"/>
          <w:sz w:val="24"/>
        </w:rPr>
      </w:pPr>
      <w:r>
        <w:rPr>
          <w:rFonts w:hint="eastAsia" w:ascii="宋体" w:hAnsi="宋体" w:eastAsia="宋体" w:cs="宋体"/>
          <w:sz w:val="24"/>
        </w:rPr>
        <w:t>（5）投标前14天内出现发热或呼吸道症状的人员，经当地医院就诊治疗，排除新冠病毒感染并在身体康复后，须持有48小时内核酸检测阴性证明，或者能够出示包括48小时内核酸检测阴性证明的健康码。</w:t>
      </w:r>
    </w:p>
    <w:p>
      <w:pPr>
        <w:spacing w:line="360" w:lineRule="auto"/>
        <w:rPr>
          <w:rFonts w:hint="eastAsia" w:ascii="宋体" w:hAnsi="宋体" w:eastAsia="宋体" w:cs="宋体"/>
          <w:sz w:val="24"/>
        </w:rPr>
      </w:pPr>
      <w:r>
        <w:rPr>
          <w:rFonts w:hint="eastAsia" w:ascii="宋体" w:hAnsi="宋体" w:eastAsia="宋体" w:cs="宋体"/>
          <w:sz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spacing w:line="360" w:lineRule="auto"/>
        <w:rPr>
          <w:rFonts w:hint="eastAsia" w:ascii="宋体" w:hAnsi="宋体" w:eastAsia="宋体" w:cs="宋体"/>
          <w:sz w:val="24"/>
        </w:rPr>
      </w:pPr>
      <w:r>
        <w:rPr>
          <w:rFonts w:hint="eastAsia" w:ascii="宋体" w:hAnsi="宋体" w:eastAsia="宋体" w:cs="宋体"/>
          <w:sz w:val="24"/>
        </w:rPr>
        <w:t>（7）投标人从东门进出，车辆一律不得进入校园（如确因提供样品需要，经同意后可进校园，服从管理，在指定位置停放）。</w:t>
      </w:r>
    </w:p>
    <w:p>
      <w:pPr>
        <w:spacing w:line="360" w:lineRule="auto"/>
        <w:rPr>
          <w:rFonts w:hint="eastAsia" w:ascii="宋体" w:hAnsi="宋体" w:eastAsia="宋体" w:cs="宋体"/>
          <w:sz w:val="24"/>
        </w:rPr>
      </w:pPr>
      <w:r>
        <w:rPr>
          <w:rFonts w:hint="eastAsia" w:ascii="宋体" w:hAnsi="宋体" w:eastAsia="宋体" w:cs="宋体"/>
          <w:sz w:val="24"/>
        </w:rPr>
        <w:t>（8）各投标项目授权代表限1人进入校园，项目授权代表进入校园时须全程配戴口罩，做好手部消毒及投标文件等消毒防护工作。</w:t>
      </w:r>
    </w:p>
    <w:p>
      <w:pPr>
        <w:spacing w:line="360" w:lineRule="auto"/>
        <w:rPr>
          <w:rFonts w:hint="eastAsia" w:ascii="宋体" w:hAnsi="宋体" w:eastAsia="宋体" w:cs="宋体"/>
          <w:sz w:val="24"/>
        </w:rPr>
      </w:pPr>
      <w:r>
        <w:rPr>
          <w:rFonts w:hint="eastAsia" w:ascii="宋体" w:hAnsi="宋体" w:eastAsia="宋体" w:cs="宋体"/>
          <w:sz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pacing w:line="360" w:lineRule="auto"/>
        <w:rPr>
          <w:rFonts w:hint="eastAsia" w:ascii="宋体" w:hAnsi="宋体" w:eastAsia="宋体" w:cs="宋体"/>
          <w:sz w:val="24"/>
        </w:rPr>
      </w:pPr>
      <w:r>
        <w:rPr>
          <w:rFonts w:hint="eastAsia" w:ascii="宋体" w:hAnsi="宋体" w:eastAsia="宋体" w:cs="宋体"/>
          <w:sz w:val="24"/>
        </w:rPr>
        <w:t>（10）投标人未如实报告个人信息，承担相应责任和法律后果，引发问题学校可取消其中标资格。</w:t>
      </w:r>
    </w:p>
    <w:p>
      <w:pPr>
        <w:spacing w:line="360" w:lineRule="auto"/>
        <w:rPr>
          <w:rFonts w:hint="eastAsia" w:ascii="宋体" w:hAnsi="宋体" w:eastAsia="宋体" w:cs="宋体"/>
          <w:sz w:val="24"/>
        </w:rPr>
      </w:pPr>
      <w:r>
        <w:rPr>
          <w:rFonts w:hint="eastAsia" w:ascii="宋体" w:hAnsi="宋体" w:eastAsia="宋体" w:cs="宋体"/>
          <w:sz w:val="24"/>
        </w:rPr>
        <w:t>请各投标人预留好相应时间，配合做好上述管控措施。</w:t>
      </w:r>
    </w:p>
    <w:p>
      <w:pPr>
        <w:spacing w:line="360" w:lineRule="auto"/>
        <w:rPr>
          <w:rFonts w:hint="eastAsia" w:ascii="宋体" w:hAnsi="宋体" w:eastAsia="宋体" w:cs="宋体"/>
          <w:sz w:val="24"/>
        </w:rPr>
      </w:pPr>
      <w:r>
        <w:rPr>
          <w:rFonts w:hint="eastAsia" w:ascii="宋体" w:hAnsi="宋体" w:eastAsia="宋体" w:cs="宋体"/>
          <w:sz w:val="24"/>
        </w:rPr>
        <w:t>七、对本次招标提出询问，请按以下方式联系。</w:t>
      </w:r>
    </w:p>
    <w:p>
      <w:pPr>
        <w:spacing w:line="360" w:lineRule="auto"/>
        <w:rPr>
          <w:rFonts w:hint="eastAsia" w:ascii="宋体" w:hAnsi="宋体" w:eastAsia="宋体" w:cs="宋体"/>
          <w:sz w:val="24"/>
        </w:rPr>
      </w:pPr>
      <w:r>
        <w:rPr>
          <w:rFonts w:hint="eastAsia" w:ascii="宋体" w:hAnsi="宋体" w:eastAsia="宋体" w:cs="宋体"/>
          <w:sz w:val="24"/>
        </w:rPr>
        <w:t>1.采购人信息</w:t>
      </w:r>
    </w:p>
    <w:p>
      <w:pPr>
        <w:spacing w:line="360" w:lineRule="auto"/>
        <w:rPr>
          <w:rFonts w:hint="eastAsia" w:ascii="宋体" w:hAnsi="宋体" w:eastAsia="宋体" w:cs="宋体"/>
          <w:sz w:val="24"/>
        </w:rPr>
      </w:pPr>
      <w:r>
        <w:rPr>
          <w:rFonts w:hint="eastAsia" w:ascii="宋体" w:hAnsi="宋体" w:eastAsia="宋体" w:cs="宋体"/>
          <w:sz w:val="24"/>
        </w:rPr>
        <w:t>名    称：盐城工业职业技术学院</w:t>
      </w:r>
    </w:p>
    <w:p>
      <w:pPr>
        <w:spacing w:line="360" w:lineRule="auto"/>
        <w:rPr>
          <w:rFonts w:hint="eastAsia" w:ascii="宋体" w:hAnsi="宋体" w:eastAsia="宋体" w:cs="宋体"/>
          <w:sz w:val="24"/>
        </w:rPr>
      </w:pPr>
      <w:r>
        <w:rPr>
          <w:rFonts w:hint="eastAsia" w:ascii="宋体" w:hAnsi="宋体" w:eastAsia="宋体" w:cs="宋体"/>
          <w:sz w:val="24"/>
        </w:rPr>
        <w:t>地    址：江苏省盐城市盐都区解放南路285号</w:t>
      </w:r>
    </w:p>
    <w:p>
      <w:pPr>
        <w:spacing w:line="360" w:lineRule="auto"/>
        <w:rPr>
          <w:rFonts w:hint="eastAsia" w:ascii="宋体" w:hAnsi="宋体" w:eastAsia="宋体" w:cs="宋体"/>
          <w:sz w:val="24"/>
        </w:rPr>
      </w:pPr>
      <w:r>
        <w:rPr>
          <w:rFonts w:hint="eastAsia" w:ascii="宋体" w:hAnsi="宋体" w:eastAsia="宋体" w:cs="宋体"/>
          <w:sz w:val="24"/>
        </w:rPr>
        <w:t xml:space="preserve">联系人：   赵老师  </w:t>
      </w:r>
    </w:p>
    <w:p>
      <w:pPr>
        <w:spacing w:line="360" w:lineRule="auto"/>
        <w:rPr>
          <w:rFonts w:hint="eastAsia" w:ascii="宋体" w:hAnsi="宋体" w:eastAsia="宋体" w:cs="宋体"/>
          <w:sz w:val="24"/>
        </w:rPr>
      </w:pPr>
      <w:r>
        <w:rPr>
          <w:rFonts w:hint="eastAsia" w:ascii="宋体" w:hAnsi="宋体" w:eastAsia="宋体" w:cs="宋体"/>
          <w:sz w:val="24"/>
        </w:rPr>
        <w:t xml:space="preserve">联系电话：　0515-88588707 </w:t>
      </w:r>
    </w:p>
    <w:p>
      <w:pPr>
        <w:spacing w:line="360" w:lineRule="auto"/>
        <w:rPr>
          <w:rFonts w:hint="eastAsia" w:ascii="宋体" w:hAnsi="宋体" w:eastAsia="宋体" w:cs="宋体"/>
          <w:sz w:val="24"/>
        </w:rPr>
      </w:pPr>
      <w:r>
        <w:rPr>
          <w:rFonts w:hint="eastAsia" w:ascii="宋体" w:hAnsi="宋体" w:eastAsia="宋体" w:cs="宋体"/>
          <w:sz w:val="24"/>
        </w:rPr>
        <w:t>2.项目联系方式</w:t>
      </w:r>
    </w:p>
    <w:p>
      <w:pPr>
        <w:spacing w:line="360" w:lineRule="auto"/>
        <w:rPr>
          <w:rFonts w:hint="eastAsia" w:ascii="宋体" w:hAnsi="宋体" w:eastAsia="宋体" w:cs="宋体"/>
          <w:sz w:val="24"/>
        </w:rPr>
      </w:pPr>
      <w:r>
        <w:rPr>
          <w:rFonts w:hint="eastAsia" w:ascii="宋体" w:hAnsi="宋体" w:eastAsia="宋体" w:cs="宋体"/>
          <w:sz w:val="24"/>
        </w:rPr>
        <w:t>使用部门联系人： 高老师</w:t>
      </w:r>
    </w:p>
    <w:p>
      <w:pPr>
        <w:spacing w:line="360" w:lineRule="auto"/>
        <w:rPr>
          <w:rFonts w:hint="eastAsia" w:ascii="宋体" w:hAnsi="宋体" w:eastAsia="宋体" w:cs="宋体"/>
          <w:sz w:val="24"/>
        </w:rPr>
      </w:pPr>
      <w:r>
        <w:rPr>
          <w:rFonts w:hint="eastAsia" w:ascii="宋体" w:hAnsi="宋体" w:eastAsia="宋体" w:cs="宋体"/>
          <w:sz w:val="24"/>
        </w:rPr>
        <w:t>联系电话：0515-88583917、 18262393599</w:t>
      </w:r>
    </w:p>
    <w:p>
      <w:pPr>
        <w:spacing w:line="360" w:lineRule="auto"/>
        <w:rPr>
          <w:rFonts w:hint="eastAsia" w:ascii="宋体" w:hAnsi="宋体" w:eastAsia="宋体" w:cs="宋体"/>
          <w:sz w:val="24"/>
        </w:rPr>
      </w:pPr>
      <w:r>
        <w:rPr>
          <w:rFonts w:hint="eastAsia" w:ascii="宋体" w:hAnsi="宋体" w:eastAsia="宋体" w:cs="宋体"/>
          <w:sz w:val="24"/>
        </w:rPr>
        <w:t>对项目需求部分的询问、质疑请向使用部门提出，询问、质疑由使用部门负责答复。</w:t>
      </w:r>
    </w:p>
    <w:p>
      <w:pPr>
        <w:pStyle w:val="2"/>
        <w:rPr>
          <w:rFonts w:hint="eastAsia" w:ascii="宋体" w:hAnsi="宋体" w:eastAsia="宋体" w:cs="宋体"/>
          <w:b w:val="0"/>
          <w:bCs w:val="0"/>
          <w:sz w:val="30"/>
          <w:szCs w:val="30"/>
        </w:rPr>
      </w:pPr>
      <w:r>
        <w:rPr>
          <w:rFonts w:hint="eastAsia" w:ascii="宋体" w:hAnsi="宋体" w:eastAsia="宋体" w:cs="宋体"/>
          <w:b w:val="0"/>
          <w:bCs w:val="0"/>
          <w:sz w:val="30"/>
          <w:szCs w:val="30"/>
        </w:rPr>
        <w:t>附件：</w:t>
      </w:r>
    </w:p>
    <w:p>
      <w:pPr>
        <w:pStyle w:val="4"/>
        <w:spacing w:line="360" w:lineRule="auto"/>
        <w:jc w:val="center"/>
        <w:rPr>
          <w:rFonts w:hint="eastAsia" w:ascii="宋体" w:hAnsi="宋体" w:cs="宋体"/>
          <w:sz w:val="24"/>
          <w:szCs w:val="24"/>
        </w:rPr>
      </w:pPr>
      <w:r>
        <w:rPr>
          <w:rFonts w:hint="eastAsia" w:ascii="宋体" w:hAnsi="宋体" w:cs="宋体"/>
          <w:sz w:val="24"/>
          <w:szCs w:val="24"/>
        </w:rPr>
        <w:t>资信证明文件要求</w:t>
      </w:r>
    </w:p>
    <w:p>
      <w:pPr>
        <w:pStyle w:val="4"/>
        <w:spacing w:line="360" w:lineRule="auto"/>
        <w:rPr>
          <w:rFonts w:hint="eastAsia" w:ascii="宋体" w:hAnsi="宋体" w:cs="宋体"/>
          <w:b w:val="0"/>
          <w:bCs w:val="0"/>
          <w:sz w:val="24"/>
          <w:szCs w:val="24"/>
        </w:rPr>
      </w:pP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156" w:afterLines="50" w:line="360" w:lineRule="auto"/>
        <w:jc w:val="left"/>
        <w:rPr>
          <w:rFonts w:hint="eastAsia" w:ascii="宋体" w:hAnsi="宋体" w:cs="宋体"/>
          <w:b/>
          <w:bCs/>
          <w:sz w:val="24"/>
          <w:szCs w:val="24"/>
        </w:rPr>
      </w:pPr>
      <w:r>
        <w:rPr>
          <w:rFonts w:hint="eastAsia" w:ascii="宋体" w:hAnsi="宋体" w:cs="宋体"/>
          <w:sz w:val="24"/>
          <w:szCs w:val="24"/>
        </w:rPr>
        <w:t>文件2具备履行合同所必需的设备和专业技术能力的书面声明（原件,格式见附表）</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pPr>
        <w:snapToGrid w:val="0"/>
        <w:spacing w:before="50" w:after="156" w:afterLines="50" w:line="360" w:lineRule="auto"/>
        <w:jc w:val="left"/>
        <w:rPr>
          <w:rFonts w:ascii="宋体" w:hAnsi="宋体" w:cs="宋体"/>
          <w:sz w:val="24"/>
          <w:szCs w:val="24"/>
        </w:rPr>
      </w:pPr>
      <w:r>
        <w:rPr>
          <w:rFonts w:hint="eastAsia" w:ascii="宋体" w:hAnsi="宋体" w:cs="宋体"/>
          <w:sz w:val="24"/>
          <w:szCs w:val="24"/>
        </w:rPr>
        <w:t>文件5</w:t>
      </w:r>
      <w:r>
        <w:rPr>
          <w:rFonts w:hint="eastAsia" w:ascii="宋体" w:hAnsi="宋体" w:cs="宋体"/>
          <w:sz w:val="24"/>
          <w:szCs w:val="24"/>
          <w:lang w:val="en-US" w:eastAsia="zh-CN"/>
        </w:rPr>
        <w:t>样品</w:t>
      </w:r>
      <w:r>
        <w:rPr>
          <w:rFonts w:hint="eastAsia" w:ascii="宋体" w:hAnsi="宋体" w:cs="宋体"/>
          <w:sz w:val="24"/>
          <w:szCs w:val="24"/>
        </w:rPr>
        <w:t>确认书</w:t>
      </w:r>
    </w:p>
    <w:p>
      <w:pPr>
        <w:snapToGrid w:val="0"/>
        <w:spacing w:before="50" w:after="156" w:afterLines="50" w:line="360" w:lineRule="auto"/>
        <w:jc w:val="left"/>
        <w:rPr>
          <w:rFonts w:ascii="宋体" w:hAnsi="宋体" w:cs="宋体"/>
          <w:sz w:val="24"/>
          <w:szCs w:val="24"/>
        </w:rPr>
      </w:pPr>
      <w:r>
        <w:rPr>
          <w:rFonts w:hint="eastAsia" w:ascii="宋体" w:hAnsi="宋体" w:cs="宋体"/>
          <w:sz w:val="24"/>
          <w:szCs w:val="24"/>
        </w:rPr>
        <w:t>文件6报价表</w:t>
      </w:r>
    </w:p>
    <w:p>
      <w:pPr>
        <w:snapToGrid w:val="0"/>
        <w:spacing w:before="50" w:after="156" w:afterLines="50" w:line="360" w:lineRule="auto"/>
        <w:jc w:val="left"/>
        <w:rPr>
          <w:rFonts w:hint="eastAsia" w:ascii="宋体" w:hAnsi="宋体" w:cs="宋体"/>
          <w:color w:val="FF0000"/>
          <w:sz w:val="24"/>
          <w:szCs w:val="24"/>
        </w:rPr>
      </w:pPr>
      <w:r>
        <w:rPr>
          <w:rFonts w:hint="eastAsia" w:ascii="宋体" w:hAnsi="宋体" w:cs="宋体"/>
          <w:sz w:val="24"/>
          <w:szCs w:val="24"/>
        </w:rPr>
        <w:t>文件7询价文件中规定要求提供的证明材料和投标人认为需要提供的其他材料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pStyle w:val="4"/>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spacing w:line="520" w:lineRule="exact"/>
        <w:jc w:val="right"/>
        <w:rPr>
          <w:rFonts w:hint="eastAsia" w:ascii="楷体_GB2312" w:hAnsi="楷体" w:eastAsia="楷体_GB2312" w:cs="楷体"/>
          <w:b/>
          <w:bCs/>
          <w:kern w:val="0"/>
          <w:sz w:val="36"/>
          <w:szCs w:val="44"/>
        </w:rPr>
      </w:pPr>
      <w:r>
        <w:rPr>
          <w:rFonts w:hint="eastAsia" w:ascii="楷体_GB2312" w:hAnsi="楷体" w:eastAsia="楷体_GB2312" w:cs="楷体"/>
          <w:sz w:val="28"/>
          <w:szCs w:val="28"/>
        </w:rPr>
        <w:t xml:space="preserve"> </w:t>
      </w: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rPr>
          <w:rFonts w:hint="eastAsia" w:ascii="楷体_GB2312" w:hAnsi="楷体" w:eastAsia="楷体_GB2312" w:cs="楷体"/>
          <w:b/>
          <w:bCs/>
          <w:kern w:val="0"/>
          <w:sz w:val="36"/>
          <w:szCs w:val="44"/>
        </w:rPr>
      </w:pPr>
    </w:p>
    <w:p>
      <w:pPr>
        <w:spacing w:line="360" w:lineRule="auto"/>
        <w:ind w:firstLine="723" w:firstLineChars="200"/>
        <w:jc w:val="center"/>
        <w:rPr>
          <w:rFonts w:hint="default" w:ascii="楷体_GB2312" w:hAnsi="楷体" w:eastAsia="楷体_GB2312" w:cs="楷体"/>
          <w:b/>
          <w:bCs/>
          <w:kern w:val="0"/>
          <w:sz w:val="36"/>
          <w:szCs w:val="44"/>
          <w:lang w:val="en-US" w:eastAsia="zh-CN"/>
        </w:rPr>
      </w:pPr>
      <w:r>
        <w:rPr>
          <w:rFonts w:hint="eastAsia" w:ascii="楷体_GB2312" w:hAnsi="楷体" w:eastAsia="楷体_GB2312" w:cs="楷体"/>
          <w:b/>
          <w:bCs/>
          <w:kern w:val="0"/>
          <w:sz w:val="36"/>
          <w:szCs w:val="44"/>
        </w:rPr>
        <w:t>盐城工业职业技术学院</w:t>
      </w:r>
      <w:r>
        <w:rPr>
          <w:rFonts w:hint="eastAsia" w:ascii="楷体_GB2312" w:hAnsi="楷体" w:eastAsia="楷体_GB2312" w:cs="楷体"/>
          <w:b/>
          <w:bCs/>
          <w:kern w:val="0"/>
          <w:sz w:val="36"/>
          <w:szCs w:val="44"/>
          <w:lang w:val="en-US" w:eastAsia="zh-CN"/>
        </w:rPr>
        <w:t>办公文化用品</w:t>
      </w:r>
    </w:p>
    <w:p>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 xml:space="preserve">  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(盖法人章)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ind w:firstLine="0"/>
        <w:rPr>
          <w:rFonts w:ascii="宋体" w:hAnsi="宋体" w:eastAsia="宋体" w:cs="宋体"/>
          <w:sz w:val="24"/>
        </w:rPr>
      </w:pPr>
    </w:p>
    <w:p>
      <w:pPr>
        <w:pStyle w:val="4"/>
        <w:jc w:val="center"/>
        <w:rPr>
          <w:rFonts w:hint="eastAsia" w:ascii="宋体" w:hAnsi="宋体"/>
          <w:sz w:val="24"/>
          <w:szCs w:val="24"/>
        </w:rPr>
      </w:pPr>
    </w:p>
    <w:p>
      <w:pPr>
        <w:pStyle w:val="4"/>
        <w:jc w:val="center"/>
        <w:rPr>
          <w:rFonts w:hint="eastAsia" w:ascii="宋体" w:hAnsi="宋体"/>
          <w:sz w:val="24"/>
          <w:szCs w:val="24"/>
        </w:rPr>
      </w:pPr>
    </w:p>
    <w:p>
      <w:pPr>
        <w:pStyle w:val="4"/>
        <w:jc w:val="center"/>
        <w:rPr>
          <w:rFonts w:ascii="宋体"/>
          <w:sz w:val="24"/>
          <w:szCs w:val="24"/>
        </w:rPr>
      </w:pPr>
      <w:r>
        <w:rPr>
          <w:rFonts w:hint="eastAsia" w:ascii="宋体" w:hAnsi="宋体"/>
          <w:sz w:val="24"/>
          <w:szCs w:val="24"/>
        </w:rPr>
        <w:t>具备履行合同所必需的设备和专业技术能力的书面声明</w:t>
      </w:r>
    </w:p>
    <w:p>
      <w:pPr>
        <w:spacing w:line="360" w:lineRule="auto"/>
        <w:ind w:firstLine="492"/>
        <w:rPr>
          <w:rFonts w:ascii="宋体" w:hAnsi="宋体" w:eastAsia="宋体" w:cs="宋体"/>
          <w:sz w:val="24"/>
        </w:rPr>
      </w:pPr>
      <w:r>
        <w:rPr>
          <w:rFonts w:hint="eastAsia" w:ascii="宋体" w:hAnsi="宋体" w:eastAsia="宋体" w:cs="宋体"/>
          <w:sz w:val="24"/>
        </w:rPr>
        <w:t>我公司郑重声明：我公司具备履行本项采购合同所必需的设备和专业技术能力，为履行本项采购合同我公司具备如下主要设备和主要专业技术能力：</w:t>
      </w:r>
    </w:p>
    <w:p>
      <w:pPr>
        <w:spacing w:line="360" w:lineRule="auto"/>
        <w:ind w:firstLine="492"/>
        <w:rPr>
          <w:rFonts w:ascii="宋体" w:hAnsi="宋体" w:eastAsia="宋体" w:cs="宋体"/>
          <w:sz w:val="24"/>
        </w:rPr>
      </w:pPr>
      <w:r>
        <w:rPr>
          <w:rFonts w:hint="eastAsia" w:ascii="宋体" w:hAnsi="宋体" w:eastAsia="宋体" w:cs="宋体"/>
          <w:sz w:val="24"/>
        </w:rPr>
        <w:t>主要设备有：  。</w:t>
      </w:r>
    </w:p>
    <w:p>
      <w:pPr>
        <w:spacing w:line="360" w:lineRule="auto"/>
        <w:ind w:firstLine="492"/>
        <w:rPr>
          <w:rFonts w:ascii="宋体" w:hAnsi="宋体" w:eastAsia="宋体" w:cs="宋体"/>
          <w:sz w:val="24"/>
        </w:rPr>
      </w:pPr>
      <w:r>
        <w:rPr>
          <w:rFonts w:hint="eastAsia" w:ascii="宋体" w:hAnsi="宋体" w:eastAsia="宋体" w:cs="宋体"/>
          <w:sz w:val="24"/>
        </w:rPr>
        <w:t>主要专业技术能力有：   。</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p>
    <w:p>
      <w:pPr>
        <w:spacing w:line="460" w:lineRule="exact"/>
        <w:ind w:firstLine="492"/>
        <w:rPr>
          <w:rFonts w:ascii="宋体"/>
          <w:bCs/>
          <w:sz w:val="24"/>
        </w:rPr>
      </w:pPr>
      <w:r>
        <w:rPr>
          <w:rFonts w:hint="eastAsia" w:ascii="宋体" w:hAnsi="宋体" w:eastAsia="宋体" w:cs="宋体"/>
          <w:sz w:val="24"/>
        </w:rPr>
        <w:t xml:space="preserve">                                     日期：     年  月   日</w:t>
      </w:r>
    </w:p>
    <w:p>
      <w:pPr>
        <w:spacing w:line="460" w:lineRule="exact"/>
        <w:rPr>
          <w:rFonts w:ascii="宋体" w:hAnsi="宋体"/>
          <w:bCs/>
          <w:sz w:val="24"/>
        </w:rPr>
      </w:pPr>
    </w:p>
    <w:p>
      <w:pPr>
        <w:spacing w:line="460" w:lineRule="exact"/>
        <w:ind w:firstLine="3120" w:firstLineChars="1300"/>
        <w:rPr>
          <w:rFonts w:ascii="宋体"/>
          <w:bCs/>
          <w:sz w:val="24"/>
        </w:rPr>
      </w:pPr>
      <w:r>
        <w:rPr>
          <w:rFonts w:hint="eastAsia" w:ascii="宋体" w:hAnsi="宋体"/>
          <w:bCs/>
          <w:sz w:val="24"/>
        </w:rPr>
        <w:t>单位名称（公章）：</w:t>
      </w:r>
    </w:p>
    <w:p>
      <w:pPr>
        <w:spacing w:line="460" w:lineRule="exact"/>
        <w:jc w:val="right"/>
        <w:rPr>
          <w:rFonts w:ascii="宋体"/>
          <w:bCs/>
          <w:sz w:val="24"/>
        </w:rPr>
      </w:pPr>
    </w:p>
    <w:p>
      <w:pPr>
        <w:spacing w:line="460" w:lineRule="exact"/>
        <w:jc w:val="center"/>
        <w:rPr>
          <w:rFonts w:hint="eastAsia"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 xml:space="preserve">日 </w:t>
      </w:r>
    </w:p>
    <w:p>
      <w:pPr>
        <w:pStyle w:val="4"/>
        <w:spacing w:line="360" w:lineRule="auto"/>
        <w:jc w:val="center"/>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4"/>
        <w:spacing w:line="360" w:lineRule="auto"/>
        <w:jc w:val="center"/>
        <w:rPr>
          <w:rFonts w:hint="eastAsia" w:ascii="宋体" w:hAnsi="宋体" w:cs="宋体"/>
          <w:sz w:val="24"/>
          <w:szCs w:val="24"/>
        </w:rPr>
      </w:pPr>
    </w:p>
    <w:p>
      <w:pPr>
        <w:pStyle w:val="4"/>
        <w:spacing w:line="360" w:lineRule="auto"/>
        <w:jc w:val="center"/>
        <w:rPr>
          <w:rFonts w:hint="eastAsia" w:ascii="宋体" w:hAnsi="宋体" w:cs="宋体"/>
          <w:sz w:val="24"/>
          <w:szCs w:val="24"/>
        </w:rPr>
      </w:pPr>
    </w:p>
    <w:p>
      <w:pPr>
        <w:pStyle w:val="4"/>
        <w:spacing w:line="360" w:lineRule="auto"/>
        <w:jc w:val="center"/>
        <w:rPr>
          <w:rFonts w:hint="eastAsia"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hint="eastAsia" w:ascii="宋体" w:hAnsi="宋体" w:cs="宋体"/>
          <w:b/>
          <w:bCs/>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声  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cs="宋体"/>
          <w:sz w:val="24"/>
          <w:szCs w:val="24"/>
        </w:rPr>
      </w:pPr>
    </w:p>
    <w:p>
      <w:pPr>
        <w:spacing w:line="360" w:lineRule="auto"/>
        <w:ind w:firstLine="4080" w:firstLineChars="1700"/>
        <w:rPr>
          <w:rFonts w:hint="eastAsia" w:ascii="宋体" w:hAnsi="宋体" w:cs="宋体"/>
          <w:sz w:val="24"/>
          <w:szCs w:val="24"/>
        </w:rPr>
      </w:pPr>
      <w:r>
        <w:rPr>
          <w:rFonts w:hint="eastAsia" w:ascii="宋体" w:hAnsi="宋体" w:cs="宋体"/>
          <w:sz w:val="24"/>
          <w:szCs w:val="24"/>
        </w:rPr>
        <w:t>投标单位名称（公章）：</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 xml:space="preserve"> 授权代表签字：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hint="eastAsia" w:ascii="宋体" w:hAnsi="宋体" w:cs="宋体"/>
          <w:sz w:val="24"/>
          <w:szCs w:val="24"/>
        </w:rPr>
      </w:pPr>
      <w:r>
        <w:rPr>
          <w:rFonts w:hint="eastAsia" w:ascii="宋体" w:hAnsi="宋体" w:cs="宋体"/>
          <w:sz w:val="24"/>
          <w:szCs w:val="24"/>
        </w:rPr>
        <w:t>日期：年月日</w:t>
      </w: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4"/>
        <w:spacing w:line="360" w:lineRule="auto"/>
        <w:jc w:val="center"/>
        <w:rPr>
          <w:rFonts w:hint="eastAsia"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hint="eastAsia" w:ascii="宋体" w:hAnsi="宋体" w:cs="宋体"/>
          <w:sz w:val="24"/>
          <w:szCs w:val="24"/>
        </w:rPr>
      </w:pPr>
    </w:p>
    <w:p>
      <w:pPr>
        <w:snapToGrid w:val="0"/>
        <w:spacing w:line="360" w:lineRule="auto"/>
        <w:ind w:firstLine="615"/>
        <w:rPr>
          <w:rFonts w:hint="eastAsia"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法定代表人签字：                             </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w:t>
      </w:r>
    </w:p>
    <w:p>
      <w:pPr>
        <w:spacing w:line="360" w:lineRule="auto"/>
        <w:rPr>
          <w:rFonts w:hint="eastAsia" w:ascii="宋体" w:hAnsi="宋体" w:cs="宋体"/>
          <w:sz w:val="24"/>
          <w:szCs w:val="24"/>
        </w:rPr>
      </w:pPr>
      <w:r>
        <w:rPr>
          <w:rFonts w:hint="eastAsia" w:ascii="宋体" w:hAnsi="宋体" w:cs="宋体"/>
          <w:sz w:val="24"/>
          <w:szCs w:val="24"/>
        </w:rPr>
        <w:t xml:space="preserve">            地    址：</w:t>
      </w:r>
    </w:p>
    <w:p>
      <w:pPr>
        <w:spacing w:line="360" w:lineRule="auto"/>
        <w:rPr>
          <w:rFonts w:hint="eastAsia" w:ascii="宋体" w:hAnsi="宋体" w:cs="宋体"/>
          <w:sz w:val="24"/>
          <w:szCs w:val="24"/>
          <w:u w:val="single"/>
        </w:rPr>
      </w:pPr>
      <w:r>
        <w:rPr>
          <w:rFonts w:hint="eastAsia" w:ascii="宋体" w:hAnsi="宋体" w:cs="宋体"/>
          <w:sz w:val="24"/>
          <w:szCs w:val="24"/>
        </w:rPr>
        <w:t>投标代表（被授权人）签字：</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 </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 </w:t>
      </w:r>
    </w:p>
    <w:p>
      <w:pPr>
        <w:spacing w:line="360" w:lineRule="auto"/>
        <w:rPr>
          <w:rFonts w:hint="eastAsia" w:ascii="宋体" w:hAnsi="宋体" w:cs="宋体"/>
          <w:sz w:val="24"/>
          <w:szCs w:val="24"/>
        </w:rPr>
      </w:pPr>
      <w:r>
        <w:rPr>
          <w:rFonts w:hint="eastAsia" w:ascii="宋体" w:hAnsi="宋体" w:cs="宋体"/>
          <w:sz w:val="24"/>
          <w:szCs w:val="24"/>
        </w:rPr>
        <w:t xml:space="preserve">           地    址： </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hint="eastAsia" w:ascii="宋体" w:hAnsi="宋体" w:cs="宋体"/>
          <w:sz w:val="24"/>
          <w:szCs w:val="24"/>
        </w:rPr>
      </w:pPr>
      <w:r>
        <w:rPr>
          <w:rFonts w:hint="eastAsia" w:ascii="宋体" w:hAnsi="宋体" w:cs="宋体"/>
          <w:sz w:val="24"/>
          <w:szCs w:val="24"/>
        </w:rPr>
        <w:t xml:space="preserve">           日    期： </w:t>
      </w: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ind w:firstLine="442" w:firstLineChars="100"/>
        <w:jc w:val="center"/>
        <w:rPr>
          <w:b/>
          <w:bCs/>
          <w:sz w:val="44"/>
          <w:szCs w:val="44"/>
        </w:rPr>
      </w:pPr>
    </w:p>
    <w:p>
      <w:pPr>
        <w:ind w:firstLine="442" w:firstLineChars="100"/>
        <w:jc w:val="center"/>
        <w:rPr>
          <w:b/>
          <w:bCs/>
          <w:sz w:val="44"/>
          <w:szCs w:val="44"/>
        </w:rPr>
      </w:pPr>
    </w:p>
    <w:p>
      <w:pPr>
        <w:ind w:firstLine="883" w:firstLineChars="200"/>
        <w:jc w:val="both"/>
        <w:rPr>
          <w:b/>
          <w:bCs/>
          <w:sz w:val="44"/>
          <w:szCs w:val="44"/>
        </w:rPr>
      </w:pPr>
    </w:p>
    <w:p>
      <w:pPr>
        <w:ind w:firstLine="883" w:firstLineChars="200"/>
        <w:jc w:val="both"/>
        <w:rPr>
          <w:b/>
          <w:bCs/>
          <w:sz w:val="44"/>
          <w:szCs w:val="44"/>
        </w:rPr>
      </w:pPr>
    </w:p>
    <w:p>
      <w:pPr>
        <w:ind w:firstLine="883" w:firstLineChars="200"/>
        <w:jc w:val="both"/>
        <w:rPr>
          <w:rFonts w:hint="eastAsia"/>
          <w:b/>
          <w:bCs/>
          <w:sz w:val="44"/>
          <w:szCs w:val="44"/>
          <w:lang w:val="en-US" w:eastAsia="zh-CN"/>
        </w:rPr>
      </w:pPr>
      <w:r>
        <w:rPr>
          <w:b/>
          <w:bCs/>
          <w:sz w:val="44"/>
          <w:szCs w:val="44"/>
        </w:rPr>
        <w:t>盐城工业职业技术学院</w:t>
      </w:r>
      <w:r>
        <w:rPr>
          <w:rFonts w:hint="eastAsia" w:ascii="宋体" w:hAnsi="宋体" w:cs="宋体"/>
          <w:b/>
          <w:bCs/>
          <w:kern w:val="2"/>
          <w:sz w:val="44"/>
          <w:szCs w:val="44"/>
          <w:lang w:val="en-US" w:eastAsia="zh-CN" w:bidi="ar-SA"/>
        </w:rPr>
        <w:t>办公文化用品</w:t>
      </w:r>
    </w:p>
    <w:p>
      <w:pPr>
        <w:ind w:firstLine="442" w:firstLineChars="100"/>
        <w:jc w:val="center"/>
        <w:rPr>
          <w:rFonts w:hint="eastAsia"/>
          <w:b/>
          <w:bCs/>
          <w:sz w:val="44"/>
          <w:szCs w:val="44"/>
          <w:lang w:val="en-US" w:eastAsia="zh-CN"/>
        </w:rPr>
      </w:pPr>
      <w:r>
        <w:rPr>
          <w:rFonts w:hint="eastAsia"/>
          <w:b/>
          <w:bCs/>
          <w:sz w:val="44"/>
          <w:szCs w:val="44"/>
          <w:lang w:val="en-US" w:eastAsia="zh-CN"/>
        </w:rPr>
        <w:t>样品</w:t>
      </w:r>
      <w:r>
        <w:rPr>
          <w:b/>
          <w:bCs/>
          <w:sz w:val="44"/>
          <w:szCs w:val="44"/>
        </w:rPr>
        <w:t>确认</w:t>
      </w:r>
      <w:r>
        <w:rPr>
          <w:rFonts w:hint="eastAsia"/>
          <w:b/>
          <w:bCs/>
          <w:sz w:val="44"/>
          <w:szCs w:val="44"/>
          <w:lang w:val="en-US" w:eastAsia="zh-CN"/>
        </w:rPr>
        <w:t>书</w:t>
      </w:r>
    </w:p>
    <w:p>
      <w:pPr>
        <w:ind w:firstLine="300" w:firstLineChars="100"/>
        <w:rPr>
          <w:rFonts w:hint="eastAsia"/>
          <w:sz w:val="30"/>
          <w:szCs w:val="30"/>
          <w:lang w:val="en-US" w:eastAsia="zh-CN"/>
        </w:rPr>
      </w:pPr>
    </w:p>
    <w:p>
      <w:pPr>
        <w:ind w:firstLine="300" w:firstLineChars="100"/>
        <w:rPr>
          <w:rFonts w:hint="eastAsia"/>
          <w:sz w:val="30"/>
          <w:szCs w:val="30"/>
          <w:lang w:val="en-US" w:eastAsia="zh-CN"/>
        </w:rPr>
      </w:pPr>
    </w:p>
    <w:p>
      <w:pPr>
        <w:ind w:firstLine="300" w:firstLineChars="100"/>
        <w:rPr>
          <w:rFonts w:hint="eastAsia"/>
          <w:sz w:val="30"/>
          <w:szCs w:val="30"/>
        </w:rPr>
      </w:pPr>
      <w:r>
        <w:rPr>
          <w:rFonts w:hint="eastAsia"/>
          <w:sz w:val="30"/>
          <w:szCs w:val="30"/>
          <w:u w:val="single"/>
          <w:lang w:val="en-US" w:eastAsia="zh-CN"/>
        </w:rPr>
        <w:t xml:space="preserve">                  </w:t>
      </w:r>
      <w:r>
        <w:rPr>
          <w:rFonts w:hint="eastAsia"/>
          <w:sz w:val="30"/>
          <w:szCs w:val="30"/>
          <w:lang w:val="en-US" w:eastAsia="zh-CN"/>
        </w:rPr>
        <w:t>单位</w:t>
      </w:r>
      <w:r>
        <w:rPr>
          <w:rFonts w:hint="eastAsia"/>
          <w:sz w:val="30"/>
          <w:szCs w:val="30"/>
        </w:rPr>
        <w:t>：</w:t>
      </w:r>
    </w:p>
    <w:p>
      <w:pPr>
        <w:spacing w:line="360" w:lineRule="auto"/>
        <w:ind w:firstLine="900" w:firstLineChars="300"/>
        <w:jc w:val="both"/>
        <w:rPr>
          <w:rFonts w:hint="default"/>
          <w:sz w:val="30"/>
          <w:szCs w:val="30"/>
          <w:lang w:val="en-US"/>
        </w:rPr>
      </w:pPr>
      <w:r>
        <w:rPr>
          <w:rFonts w:hint="eastAsia"/>
          <w:sz w:val="30"/>
          <w:szCs w:val="30"/>
        </w:rPr>
        <w:t>你</w:t>
      </w:r>
      <w:r>
        <w:rPr>
          <w:rFonts w:hint="eastAsia"/>
          <w:sz w:val="30"/>
          <w:szCs w:val="30"/>
          <w:lang w:val="en-US" w:eastAsia="zh-CN"/>
        </w:rPr>
        <w:t>单位提供的办公文化用品样品符合盐城工业职业技术学院质量要求。通过后勤管理处的样品确认。</w:t>
      </w:r>
    </w:p>
    <w:p>
      <w:pPr>
        <w:ind w:left="298" w:leftChars="142" w:firstLine="600" w:firstLineChars="200"/>
        <w:rPr>
          <w:rFonts w:hint="eastAsia"/>
          <w:sz w:val="30"/>
          <w:szCs w:val="30"/>
        </w:rPr>
      </w:pPr>
    </w:p>
    <w:p>
      <w:pPr>
        <w:ind w:left="298" w:leftChars="142" w:firstLine="600" w:firstLineChars="200"/>
        <w:rPr>
          <w:rFonts w:hint="eastAsia"/>
          <w:sz w:val="30"/>
          <w:szCs w:val="30"/>
        </w:rPr>
      </w:pPr>
    </w:p>
    <w:p>
      <w:pPr>
        <w:ind w:left="298" w:leftChars="142" w:firstLine="600" w:firstLineChars="200"/>
        <w:rPr>
          <w:rFonts w:hint="eastAsia"/>
          <w:sz w:val="30"/>
          <w:szCs w:val="30"/>
        </w:rPr>
      </w:pPr>
    </w:p>
    <w:p>
      <w:pPr>
        <w:ind w:left="298" w:leftChars="142" w:firstLine="600" w:firstLineChars="200"/>
        <w:rPr>
          <w:rFonts w:hint="eastAsia"/>
          <w:sz w:val="30"/>
          <w:szCs w:val="30"/>
          <w:lang w:val="en-US" w:eastAsia="zh-CN"/>
        </w:rPr>
      </w:pPr>
      <w:r>
        <w:rPr>
          <w:rFonts w:hint="eastAsia"/>
          <w:sz w:val="30"/>
          <w:szCs w:val="30"/>
        </w:rPr>
        <w:t xml:space="preserve">                  </w:t>
      </w:r>
      <w:r>
        <w:rPr>
          <w:rFonts w:hint="eastAsia"/>
          <w:sz w:val="30"/>
          <w:szCs w:val="30"/>
          <w:lang w:val="en-US" w:eastAsia="zh-CN"/>
        </w:rPr>
        <w:t xml:space="preserve">   </w:t>
      </w:r>
      <w:r>
        <w:rPr>
          <w:rFonts w:hint="eastAsia"/>
          <w:sz w:val="30"/>
          <w:szCs w:val="30"/>
        </w:rPr>
        <w:t xml:space="preserve"> </w:t>
      </w:r>
      <w:r>
        <w:rPr>
          <w:rFonts w:hint="eastAsia"/>
          <w:sz w:val="30"/>
          <w:szCs w:val="30"/>
          <w:lang w:val="en-US" w:eastAsia="zh-CN"/>
        </w:rPr>
        <w:t xml:space="preserve">  后勤管理处（盖章）：</w:t>
      </w:r>
    </w:p>
    <w:p>
      <w:pPr>
        <w:ind w:left="298" w:leftChars="142" w:firstLine="600" w:firstLineChars="200"/>
        <w:rPr>
          <w:rFonts w:hint="eastAsia"/>
          <w:sz w:val="30"/>
          <w:szCs w:val="30"/>
          <w:lang w:val="en-US" w:eastAsia="zh-CN"/>
        </w:rPr>
      </w:pPr>
      <w:r>
        <w:rPr>
          <w:rFonts w:hint="eastAsia"/>
          <w:sz w:val="30"/>
          <w:szCs w:val="30"/>
          <w:lang w:val="en-US" w:eastAsia="zh-CN"/>
        </w:rPr>
        <w:t xml:space="preserve">                   </w:t>
      </w:r>
    </w:p>
    <w:p>
      <w:pPr>
        <w:ind w:left="298" w:leftChars="142" w:firstLine="600" w:firstLineChars="200"/>
        <w:rPr>
          <w:rFonts w:hint="eastAsia"/>
          <w:sz w:val="30"/>
          <w:szCs w:val="30"/>
          <w:lang w:val="en-US" w:eastAsia="zh-CN"/>
        </w:rPr>
      </w:pPr>
      <w:r>
        <w:rPr>
          <w:rFonts w:hint="eastAsia"/>
          <w:sz w:val="30"/>
          <w:szCs w:val="30"/>
          <w:lang w:val="en-US" w:eastAsia="zh-CN"/>
        </w:rPr>
        <w:t xml:space="preserve">                         年    月    日</w:t>
      </w:r>
    </w:p>
    <w:p>
      <w:pPr>
        <w:ind w:left="298" w:leftChars="142" w:firstLine="600" w:firstLineChars="200"/>
        <w:rPr>
          <w:rFonts w:hint="eastAsia"/>
          <w:sz w:val="30"/>
          <w:szCs w:val="30"/>
          <w:lang w:val="en-US" w:eastAsia="zh-CN"/>
        </w:rPr>
      </w:pPr>
    </w:p>
    <w:p>
      <w:pPr>
        <w:ind w:left="298" w:leftChars="142" w:firstLine="600" w:firstLineChars="200"/>
        <w:rPr>
          <w:rFonts w:hint="eastAsia"/>
          <w:sz w:val="30"/>
          <w:szCs w:val="30"/>
          <w:lang w:val="en-US" w:eastAsia="zh-CN"/>
        </w:rPr>
      </w:pPr>
    </w:p>
    <w:p>
      <w:pPr>
        <w:ind w:left="298" w:leftChars="142" w:firstLine="600" w:firstLineChars="200"/>
        <w:rPr>
          <w:rFonts w:hint="eastAsia"/>
          <w:sz w:val="30"/>
          <w:szCs w:val="30"/>
          <w:lang w:val="en-US" w:eastAsia="zh-CN"/>
        </w:rPr>
      </w:pPr>
    </w:p>
    <w:p>
      <w:pPr>
        <w:ind w:left="298" w:leftChars="142" w:firstLine="600" w:firstLineChars="200"/>
        <w:rPr>
          <w:rFonts w:hint="default"/>
          <w:sz w:val="30"/>
          <w:szCs w:val="30"/>
          <w:lang w:val="en-US" w:eastAsia="zh-CN"/>
        </w:rPr>
      </w:pPr>
      <w:r>
        <w:rPr>
          <w:rFonts w:hint="eastAsia"/>
          <w:sz w:val="30"/>
          <w:szCs w:val="30"/>
          <w:lang w:val="en-US" w:eastAsia="zh-CN"/>
        </w:rPr>
        <w:t>确认书盖章后需封装进标书</w:t>
      </w:r>
    </w:p>
    <w:p>
      <w:pPr>
        <w:snapToGrid w:val="0"/>
        <w:spacing w:before="120" w:after="120" w:line="360" w:lineRule="auto"/>
        <w:jc w:val="center"/>
        <w:rPr>
          <w:rFonts w:ascii="宋体" w:hAnsi="宋体" w:eastAsia="宋体" w:cs="宋体"/>
          <w:sz w:val="24"/>
        </w:rPr>
      </w:pPr>
    </w:p>
    <w:p>
      <w:pPr>
        <w:snapToGrid w:val="0"/>
        <w:spacing w:before="120" w:after="120" w:line="360" w:lineRule="auto"/>
        <w:jc w:val="both"/>
        <w:rPr>
          <w:rFonts w:ascii="宋体" w:hAnsi="宋体" w:eastAsia="宋体" w:cs="宋体"/>
          <w:sz w:val="24"/>
        </w:rPr>
      </w:pPr>
      <w:bookmarkStart w:id="6" w:name="_GoBack"/>
      <w:bookmarkEnd w:id="6"/>
    </w:p>
    <w:p>
      <w:pPr>
        <w:snapToGrid w:val="0"/>
        <w:spacing w:before="120" w:after="120"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盐城工业职业技术学院办公文化用品报价表</w:t>
      </w:r>
    </w:p>
    <w:p>
      <w:pPr>
        <w:snapToGrid w:val="0"/>
        <w:spacing w:before="120" w:after="120" w:line="360" w:lineRule="auto"/>
        <w:jc w:val="center"/>
        <w:rPr>
          <w:rFonts w:hint="default" w:ascii="宋体" w:hAnsi="宋体" w:eastAsia="宋体" w:cs="宋体"/>
          <w:b/>
          <w:bCs/>
          <w:sz w:val="48"/>
          <w:szCs w:val="48"/>
          <w:lang w:val="en-US"/>
        </w:rPr>
      </w:pPr>
      <w:r>
        <w:rPr>
          <w:rFonts w:hint="eastAsia" w:ascii="宋体" w:hAnsi="宋体" w:eastAsia="宋体" w:cs="宋体"/>
          <w:b/>
          <w:bCs/>
          <w:sz w:val="24"/>
          <w:szCs w:val="24"/>
          <w:lang w:val="en-US" w:eastAsia="zh-CN"/>
        </w:rPr>
        <w:t>（2022F-011）</w:t>
      </w:r>
    </w:p>
    <w:tbl>
      <w:tblPr>
        <w:tblStyle w:val="12"/>
        <w:tblW w:w="5611" w:type="pct"/>
        <w:jc w:val="center"/>
        <w:shd w:val="clear" w:color="auto" w:fill="auto"/>
        <w:tblLayout w:type="autofit"/>
        <w:tblCellMar>
          <w:top w:w="0" w:type="dxa"/>
          <w:left w:w="0" w:type="dxa"/>
          <w:bottom w:w="0" w:type="dxa"/>
          <w:right w:w="0" w:type="dxa"/>
        </w:tblCellMar>
      </w:tblPr>
      <w:tblGrid>
        <w:gridCol w:w="512"/>
        <w:gridCol w:w="1563"/>
        <w:gridCol w:w="1454"/>
        <w:gridCol w:w="1350"/>
        <w:gridCol w:w="927"/>
        <w:gridCol w:w="1079"/>
        <w:gridCol w:w="1235"/>
        <w:gridCol w:w="1235"/>
      </w:tblGrid>
      <w:tr>
        <w:tblPrEx>
          <w:shd w:val="clear" w:color="auto" w:fill="auto"/>
          <w:tblCellMar>
            <w:top w:w="0" w:type="dxa"/>
            <w:left w:w="0" w:type="dxa"/>
            <w:bottom w:w="0" w:type="dxa"/>
            <w:right w:w="0" w:type="dxa"/>
          </w:tblCellMar>
        </w:tblPrEx>
        <w:trPr>
          <w:trHeight w:val="545"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名称</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品牌</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规格</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单价（元）</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总价（元）</w:t>
            </w:r>
          </w:p>
        </w:tc>
      </w:tr>
      <w:tr>
        <w:tblPrEx>
          <w:shd w:val="clear" w:color="auto" w:fill="auto"/>
          <w:tblCellMar>
            <w:top w:w="0" w:type="dxa"/>
            <w:left w:w="0" w:type="dxa"/>
            <w:bottom w:w="0" w:type="dxa"/>
            <w:right w:w="0" w:type="dxa"/>
          </w:tblCellMar>
        </w:tblPrEx>
        <w:trPr>
          <w:trHeight w:val="432"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白板笔</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6817</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32"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记号笔</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w:t>
            </w:r>
            <w:r>
              <w:rPr>
                <w:rFonts w:hint="eastAsia" w:ascii="宋体" w:hAnsi="宋体" w:eastAsia="宋体" w:cs="宋体"/>
                <w:i w:val="0"/>
                <w:color w:val="000000"/>
                <w:sz w:val="24"/>
                <w:szCs w:val="24"/>
                <w:u w:val="none"/>
                <w:lang w:val="en-US" w:eastAsia="zh-CN"/>
              </w:rPr>
              <w:t>S550</w:t>
            </w:r>
            <w:r>
              <w:rPr>
                <w:rFonts w:hint="eastAsia" w:ascii="宋体" w:hAnsi="宋体" w:eastAsia="宋体" w:cs="宋体"/>
                <w:i w:val="0"/>
                <w:color w:val="000000"/>
                <w:sz w:val="24"/>
                <w:szCs w:val="24"/>
                <w:u w:val="none"/>
                <w:lang w:eastAsia="zh-CN"/>
              </w:rPr>
              <w:t>）</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32"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固体胶</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7102</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32"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订书机</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0307</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32"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订书针</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0012</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32"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文件架</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四联</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32"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印台</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油性</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32"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印油</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eastAsia="zh-CN"/>
              </w:rPr>
              <w:t>油性</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瓶</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32"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白粉笔</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新成</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eastAsia="zh-CN"/>
              </w:rPr>
              <w:t>六角</w:t>
            </w:r>
            <w:r>
              <w:rPr>
                <w:rFonts w:hint="eastAsia" w:ascii="宋体" w:hAnsi="宋体" w:eastAsia="宋体" w:cs="宋体"/>
                <w:i w:val="0"/>
                <w:color w:val="000000"/>
                <w:sz w:val="24"/>
                <w:szCs w:val="24"/>
                <w:u w:val="none"/>
                <w:lang w:val="en-US" w:eastAsia="zh-CN"/>
              </w:rPr>
              <w:t>50盒</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箱</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32"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彩色粉笔</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新成</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eastAsia="zh-CN"/>
              </w:rPr>
              <w:t>六角</w:t>
            </w:r>
            <w:r>
              <w:rPr>
                <w:rFonts w:hint="eastAsia" w:ascii="宋体" w:hAnsi="宋体" w:eastAsia="宋体" w:cs="宋体"/>
                <w:i w:val="0"/>
                <w:color w:val="000000"/>
                <w:sz w:val="24"/>
                <w:szCs w:val="24"/>
                <w:u w:val="none"/>
                <w:lang w:val="en-US" w:eastAsia="zh-CN"/>
              </w:rPr>
              <w:t>50盒</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箱</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32"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起钉器</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32"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回形针</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32"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计算器</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eastAsia="zh-CN"/>
              </w:rPr>
              <w:t>语音</w:t>
            </w:r>
            <w:r>
              <w:rPr>
                <w:rFonts w:hint="eastAsia" w:ascii="宋体" w:hAnsi="宋体" w:eastAsia="宋体" w:cs="宋体"/>
                <w:i w:val="0"/>
                <w:color w:val="000000"/>
                <w:sz w:val="24"/>
                <w:szCs w:val="24"/>
                <w:u w:val="none"/>
                <w:lang w:val="en-US" w:eastAsia="zh-CN"/>
              </w:rPr>
              <w:t>1512</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32"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14</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橡皮</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32"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15</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圆珠笔</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6546(0.7mm)</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32"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16</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0.5水笔</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0.5mm</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32"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17</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0.7水笔</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0.7mm</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32"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18</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医用胶水</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50ml</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32"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19</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19长尾票夹</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5号</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32"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32长尾票夹</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3号</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32"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21</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51长尾票夹</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1号</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32"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22</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文件夹</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32"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23</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塑料档案盒</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A4-35MM</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32"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24</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剪刀</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张小泉</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174MM</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32"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25</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美工刀</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2064</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32"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26</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步步高电话机</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HCD6082</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32"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27</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宽胶带</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光荷</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32"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28</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32"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29</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液体胶水</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得力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50毫升</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32"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插座</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3m</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32"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31</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插座</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2m</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32"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32</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黑板擦</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0"/>
                <w:sz w:val="24"/>
                <w:szCs w:val="24"/>
                <w:u w:val="none"/>
                <w:lang w:val="en-US" w:eastAsia="zh-CN" w:bidi="ar"/>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只</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0" w:type="dxa"/>
            <w:bottom w:w="0" w:type="dxa"/>
            <w:right w:w="0" w:type="dxa"/>
          </w:tblCellMar>
        </w:tblPrEx>
        <w:trPr>
          <w:trHeight w:val="432"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33</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标签</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kern w:val="0"/>
                <w:sz w:val="24"/>
                <w:szCs w:val="24"/>
                <w:u w:val="none"/>
                <w:lang w:val="en-US" w:eastAsia="zh-CN" w:bidi="ar"/>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本</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45" w:hRule="atLeast"/>
          <w:jc w:val="center"/>
        </w:trPr>
        <w:tc>
          <w:tcPr>
            <w:tcW w:w="2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884"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合计：</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r>
    </w:tbl>
    <w:p>
      <w:pPr>
        <w:spacing w:line="360" w:lineRule="auto"/>
        <w:rPr>
          <w:rFonts w:hint="eastAsia"/>
          <w:lang w:val="en-US" w:eastAsia="zh-CN"/>
        </w:rPr>
      </w:pPr>
      <w:r>
        <w:rPr>
          <w:rFonts w:hint="eastAsia"/>
          <w:lang w:val="en-US" w:eastAsia="zh-CN"/>
        </w:rPr>
        <w:t>注：1、投标报价包含税费、运输费、人工费、管理费等所有费用</w:t>
      </w:r>
    </w:p>
    <w:p>
      <w:pPr>
        <w:spacing w:line="360" w:lineRule="auto"/>
        <w:rPr>
          <w:rFonts w:hint="eastAsia"/>
          <w:lang w:val="en-US" w:eastAsia="zh-CN"/>
        </w:rPr>
      </w:pPr>
      <w:r>
        <w:rPr>
          <w:rFonts w:hint="eastAsia"/>
          <w:lang w:val="en-US" w:eastAsia="zh-CN"/>
        </w:rPr>
        <w:t>2、按实际采购货物总金额，以季度结算支付。</w:t>
      </w:r>
    </w:p>
    <w:p>
      <w:pPr>
        <w:pStyle w:val="2"/>
        <w:rPr>
          <w:rFonts w:hint="default" w:eastAsia="黑体"/>
          <w:lang w:val="en-US" w:eastAsia="zh-CN"/>
        </w:rPr>
      </w:pPr>
    </w:p>
    <w:p>
      <w:pPr>
        <w:spacing w:beforeLines="50" w:line="240" w:lineRule="exact"/>
        <w:rPr>
          <w:rFonts w:ascii="宋体" w:hAnsi="宋体" w:eastAsia="宋体" w:cs="宋体"/>
          <w:sz w:val="24"/>
        </w:rPr>
      </w:pPr>
    </w:p>
    <w:p>
      <w:pPr>
        <w:rPr>
          <w:rFonts w:ascii="宋体" w:hAnsi="宋体" w:eastAsia="宋体" w:cs="宋体"/>
          <w:b/>
          <w:bCs/>
          <w:color w:val="000000"/>
          <w:sz w:val="24"/>
        </w:rPr>
      </w:pPr>
    </w:p>
    <w:p>
      <w:pPr>
        <w:ind w:firstLine="480" w:firstLineChars="200"/>
        <w:rPr>
          <w:rFonts w:ascii="宋体" w:hAnsi="宋体" w:eastAsia="宋体" w:cs="宋体"/>
          <w:sz w:val="24"/>
        </w:rPr>
      </w:pPr>
      <w:r>
        <w:rPr>
          <w:rFonts w:hint="eastAsia" w:ascii="宋体" w:hAnsi="宋体" w:eastAsia="宋体" w:cs="宋体"/>
          <w:sz w:val="24"/>
        </w:rPr>
        <w:t>报价人（单位公章）：</w:t>
      </w:r>
    </w:p>
    <w:p>
      <w:pPr>
        <w:rPr>
          <w:rFonts w:ascii="宋体" w:hAnsi="宋体" w:eastAsia="宋体" w:cs="宋体"/>
          <w:sz w:val="24"/>
        </w:rPr>
      </w:pPr>
    </w:p>
    <w:p>
      <w:pPr>
        <w:rPr>
          <w:rFonts w:ascii="宋体" w:hAnsi="宋体" w:eastAsia="宋体" w:cs="宋体"/>
          <w:color w:val="333333"/>
          <w:kern w:val="0"/>
          <w:sz w:val="24"/>
        </w:rPr>
      </w:pPr>
    </w:p>
    <w:p>
      <w:pPr>
        <w:ind w:firstLine="480" w:firstLineChars="200"/>
        <w:rPr>
          <w:rFonts w:hint="eastAsia" w:ascii="宋体" w:hAnsi="宋体" w:eastAsia="宋体" w:cs="宋体"/>
          <w:sz w:val="24"/>
        </w:rPr>
      </w:pPr>
      <w:r>
        <w:rPr>
          <w:rFonts w:hint="eastAsia" w:ascii="宋体" w:hAnsi="宋体" w:eastAsia="宋体" w:cs="宋体"/>
          <w:sz w:val="24"/>
        </w:rPr>
        <w:t>授权代表：</w:t>
      </w:r>
    </w:p>
    <w:p>
      <w:pPr>
        <w:ind w:firstLine="480" w:firstLineChars="200"/>
        <w:rPr>
          <w:rFonts w:hint="eastAsia" w:ascii="宋体" w:hAnsi="宋体" w:eastAsia="宋体" w:cs="宋体"/>
          <w:sz w:val="24"/>
        </w:rPr>
      </w:pPr>
    </w:p>
    <w:p>
      <w:pPr>
        <w:ind w:firstLine="480" w:firstLineChars="200"/>
        <w:rPr>
          <w:rFonts w:hint="eastAsia" w:eastAsia="宋体"/>
          <w:lang w:val="en-US" w:eastAsia="zh-CN"/>
        </w:rPr>
      </w:pPr>
      <w:r>
        <w:rPr>
          <w:rFonts w:hint="eastAsia" w:ascii="宋体" w:hAnsi="宋体" w:eastAsia="宋体" w:cs="宋体"/>
          <w:sz w:val="24"/>
          <w:lang w:val="en-US" w:eastAsia="zh-CN"/>
        </w:rPr>
        <w:t>联系方式：</w:t>
      </w:r>
    </w:p>
    <w:p>
      <w:pPr>
        <w:ind w:right="504"/>
        <w:rPr>
          <w:rFonts w:ascii="宋体" w:hAnsi="宋体" w:eastAsia="宋体" w:cs="宋体"/>
          <w:color w:val="333333"/>
          <w:kern w:val="0"/>
          <w:sz w:val="24"/>
        </w:rPr>
      </w:pPr>
    </w:p>
    <w:p>
      <w:pPr>
        <w:ind w:right="504" w:firstLine="480" w:firstLineChars="200"/>
        <w:jc w:val="both"/>
        <w:rPr>
          <w:rFonts w:ascii="宋体" w:hAnsi="宋体" w:eastAsia="宋体" w:cs="宋体"/>
          <w:color w:val="333333"/>
          <w:kern w:val="0"/>
          <w:sz w:val="24"/>
        </w:rPr>
      </w:pPr>
      <w:r>
        <w:rPr>
          <w:rFonts w:hint="eastAsia" w:ascii="宋体" w:hAnsi="宋体" w:eastAsia="宋体" w:cs="宋体"/>
          <w:color w:val="333333"/>
          <w:kern w:val="0"/>
          <w:sz w:val="24"/>
        </w:rPr>
        <w:t>年    月   日</w:t>
      </w:r>
    </w:p>
    <w:p>
      <w:pPr>
        <w:snapToGrid w:val="0"/>
        <w:spacing w:line="300" w:lineRule="auto"/>
      </w:pPr>
    </w:p>
    <w:p/>
    <w:p>
      <w:pPr>
        <w:spacing w:line="360" w:lineRule="auto"/>
        <w:jc w:val="left"/>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llMzBiZTYyYTQ5ODVmZWE4MzI5ZDNkOGMwYTkzMDIifQ=="/>
  </w:docVars>
  <w:rsids>
    <w:rsidRoot w:val="5C8043D1"/>
    <w:rsid w:val="00181898"/>
    <w:rsid w:val="002A40EC"/>
    <w:rsid w:val="004621AE"/>
    <w:rsid w:val="005B4B97"/>
    <w:rsid w:val="008C77AB"/>
    <w:rsid w:val="00E4546D"/>
    <w:rsid w:val="00E45D3D"/>
    <w:rsid w:val="047301F0"/>
    <w:rsid w:val="09404DE2"/>
    <w:rsid w:val="09B878B7"/>
    <w:rsid w:val="0D29674C"/>
    <w:rsid w:val="0F017D99"/>
    <w:rsid w:val="0F714438"/>
    <w:rsid w:val="107A1E28"/>
    <w:rsid w:val="12A05F6A"/>
    <w:rsid w:val="1370180A"/>
    <w:rsid w:val="16D52CED"/>
    <w:rsid w:val="1AF16423"/>
    <w:rsid w:val="1C66181C"/>
    <w:rsid w:val="1D7E6B66"/>
    <w:rsid w:val="25403D73"/>
    <w:rsid w:val="25A109CB"/>
    <w:rsid w:val="299D3992"/>
    <w:rsid w:val="29C73EC4"/>
    <w:rsid w:val="2E9D3F8E"/>
    <w:rsid w:val="30362CCC"/>
    <w:rsid w:val="30E233FF"/>
    <w:rsid w:val="31BA624E"/>
    <w:rsid w:val="321B6A8D"/>
    <w:rsid w:val="32CB0C83"/>
    <w:rsid w:val="3337565D"/>
    <w:rsid w:val="334560F4"/>
    <w:rsid w:val="35032464"/>
    <w:rsid w:val="38152AEC"/>
    <w:rsid w:val="38B35D48"/>
    <w:rsid w:val="3B763ADE"/>
    <w:rsid w:val="3B8748CB"/>
    <w:rsid w:val="3D497811"/>
    <w:rsid w:val="3DE5327E"/>
    <w:rsid w:val="3FBA7ED7"/>
    <w:rsid w:val="418F5DB5"/>
    <w:rsid w:val="42E64F34"/>
    <w:rsid w:val="42FF4A2B"/>
    <w:rsid w:val="44620ADE"/>
    <w:rsid w:val="482654E7"/>
    <w:rsid w:val="4A287E15"/>
    <w:rsid w:val="4C414C4E"/>
    <w:rsid w:val="4C7009B5"/>
    <w:rsid w:val="4CBE0D38"/>
    <w:rsid w:val="4D753E19"/>
    <w:rsid w:val="503B7FB6"/>
    <w:rsid w:val="506D17EC"/>
    <w:rsid w:val="50D53E0D"/>
    <w:rsid w:val="55095E64"/>
    <w:rsid w:val="55B94866"/>
    <w:rsid w:val="56C578B8"/>
    <w:rsid w:val="59D870E8"/>
    <w:rsid w:val="5A1D1DFE"/>
    <w:rsid w:val="5C8043D1"/>
    <w:rsid w:val="5CDA1694"/>
    <w:rsid w:val="603756E5"/>
    <w:rsid w:val="61616428"/>
    <w:rsid w:val="63E80E6D"/>
    <w:rsid w:val="66131B57"/>
    <w:rsid w:val="69205272"/>
    <w:rsid w:val="6F3A54C7"/>
    <w:rsid w:val="71910630"/>
    <w:rsid w:val="75961090"/>
    <w:rsid w:val="75A2672B"/>
    <w:rsid w:val="76700C63"/>
    <w:rsid w:val="769B7474"/>
    <w:rsid w:val="778E700D"/>
    <w:rsid w:val="786D3455"/>
    <w:rsid w:val="7BBB4555"/>
    <w:rsid w:val="7BFA2354"/>
    <w:rsid w:val="7E0D03C3"/>
    <w:rsid w:val="7FEB7D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Indent"/>
    <w:basedOn w:val="1"/>
    <w:next w:val="7"/>
    <w:qFormat/>
    <w:uiPriority w:val="0"/>
    <w:pPr>
      <w:spacing w:line="400" w:lineRule="exact"/>
      <w:ind w:firstLine="515"/>
    </w:pPr>
    <w:rPr>
      <w:rFonts w:ascii="楷体_GB2312" w:hAnsi="Times New Roman" w:eastAsia="楷体_GB2312" w:cs="Times New Roman"/>
      <w:b/>
      <w:bCs/>
      <w:kern w:val="0"/>
      <w:sz w:val="24"/>
    </w:rPr>
  </w:style>
  <w:style w:type="paragraph" w:styleId="7">
    <w:name w:val="envelope return"/>
    <w:basedOn w:val="1"/>
    <w:qFormat/>
    <w:uiPriority w:val="0"/>
    <w:pPr>
      <w:snapToGrid w:val="0"/>
    </w:pPr>
    <w:rPr>
      <w:rFonts w:ascii="Arial" w:hAnsi="Arial" w:eastAsia="宋体" w:cs="Times New Roman"/>
    </w:rPr>
  </w:style>
  <w:style w:type="paragraph" w:styleId="8">
    <w:name w:val="Plain Text"/>
    <w:basedOn w:val="1"/>
    <w:qFormat/>
    <w:uiPriority w:val="99"/>
    <w:rPr>
      <w:rFonts w:ascii="宋体" w:hAnsi="Courier New"/>
    </w:r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6"/>
    <w:qFormat/>
    <w:uiPriority w:val="0"/>
    <w:pPr>
      <w:spacing w:after="120" w:line="240" w:lineRule="auto"/>
      <w:ind w:left="420" w:leftChars="200" w:firstLine="420" w:firstLineChars="200"/>
    </w:pPr>
    <w:rPr>
      <w:rFonts w:ascii="Times New Roman" w:hAnsi="Times New Roman" w:eastAsia="宋体" w:cs="Times New Roman"/>
      <w:sz w:val="21"/>
    </w:rPr>
  </w:style>
  <w:style w:type="character" w:styleId="14">
    <w:name w:val="page number"/>
    <w:basedOn w:val="13"/>
    <w:qFormat/>
    <w:uiPriority w:val="0"/>
  </w:style>
  <w:style w:type="character" w:customStyle="1" w:styleId="15">
    <w:name w:val="页眉 Char"/>
    <w:basedOn w:val="13"/>
    <w:link w:val="10"/>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11</Pages>
  <Words>3168</Words>
  <Characters>3502</Characters>
  <Lines>42</Lines>
  <Paragraphs>11</Paragraphs>
  <TotalTime>3</TotalTime>
  <ScaleCrop>false</ScaleCrop>
  <LinksUpToDate>false</LinksUpToDate>
  <CharactersWithSpaces>3905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赵萌</cp:lastModifiedBy>
  <cp:lastPrinted>2020-08-04T07:06:00Z</cp:lastPrinted>
  <dcterms:modified xsi:type="dcterms:W3CDTF">2022-06-14T06:57:39Z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3159AA91175848149396C22F81FC99F6</vt:lpwstr>
  </property>
</Properties>
</file>