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560" w:firstLineChars="200"/>
        <w:rPr>
          <w:rFonts w:ascii="宋体" w:hAnsi="宋体" w:eastAsia="宋体" w:cs="宋体"/>
        </w:rPr>
      </w:pPr>
      <w:bookmarkStart w:id="0" w:name="_Toc28359001"/>
      <w:bookmarkStart w:id="1" w:name="_Toc35393789"/>
      <w:r>
        <w:rPr>
          <w:rFonts w:hint="eastAsia" w:ascii="宋体" w:hAnsi="宋体" w:eastAsia="宋体" w:cs="宋体"/>
        </w:rPr>
        <w:t>盐城工业职业技术学院会计实训室桌椅项目询价公告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 会计实训室桌椅项目</w:t>
      </w:r>
      <w:r>
        <w:rPr>
          <w:rFonts w:hint="eastAsia" w:ascii="宋体" w:hAnsi="宋体" w:cs="宋体"/>
          <w:sz w:val="28"/>
          <w:szCs w:val="28"/>
        </w:rPr>
        <w:t xml:space="preserve"> 招标项目的潜在投标人应在</w:t>
      </w:r>
      <w:r>
        <w:rPr>
          <w:rFonts w:hint="eastAsia" w:ascii="宋体" w:hAnsi="宋体" w:cs="宋体"/>
          <w:sz w:val="28"/>
          <w:szCs w:val="28"/>
          <w:u w:val="single"/>
        </w:rPr>
        <w:t>盐城工业职业技术学院招标采购网</w:t>
      </w:r>
      <w:r>
        <w:rPr>
          <w:rFonts w:hint="eastAsia" w:ascii="宋体" w:hAnsi="宋体" w:cs="宋体"/>
          <w:sz w:val="28"/>
          <w:szCs w:val="28"/>
        </w:rPr>
        <w:t>获取招标文件，并于</w:t>
      </w:r>
      <w:r>
        <w:rPr>
          <w:rFonts w:hint="eastAsia" w:ascii="宋体" w:hAnsi="宋体" w:cs="宋体"/>
          <w:sz w:val="28"/>
          <w:szCs w:val="28"/>
          <w:u w:val="single"/>
        </w:rPr>
        <w:t>2020</w:t>
      </w:r>
      <w:r>
        <w:rPr>
          <w:rFonts w:hint="eastAsia" w:ascii="宋体" w:hAnsi="宋体" w:cs="宋体"/>
          <w:bCs/>
          <w:sz w:val="28"/>
          <w:szCs w:val="28"/>
          <w:u w:val="single"/>
        </w:rPr>
        <w:t>年12月</w:t>
      </w:r>
      <w:r>
        <w:rPr>
          <w:rFonts w:hint="eastAsia" w:ascii="宋体" w:hAnsi="宋体" w:cs="宋体"/>
          <w:bCs/>
          <w:sz w:val="28"/>
          <w:szCs w:val="28"/>
          <w:u w:val="single"/>
          <w:lang w:val="en-US" w:eastAsia="zh-CN"/>
        </w:rPr>
        <w:t>15</w:t>
      </w:r>
      <w:r>
        <w:rPr>
          <w:rFonts w:hint="eastAsia" w:ascii="宋体" w:hAnsi="宋体" w:cs="宋体"/>
          <w:bCs/>
          <w:sz w:val="28"/>
          <w:szCs w:val="28"/>
          <w:u w:val="single"/>
        </w:rPr>
        <w:t>日10点（</w:t>
      </w:r>
      <w:r>
        <w:rPr>
          <w:rFonts w:hint="eastAsia" w:ascii="宋体" w:hAnsi="宋体" w:cs="宋体"/>
          <w:bCs/>
          <w:sz w:val="28"/>
          <w:szCs w:val="28"/>
        </w:rPr>
        <w:t>北京时间）前递交投标文件</w:t>
      </w:r>
      <w:r>
        <w:rPr>
          <w:rFonts w:hint="eastAsia" w:ascii="宋体" w:hAnsi="宋体" w:cs="宋体"/>
          <w:sz w:val="28"/>
          <w:szCs w:val="28"/>
        </w:rPr>
        <w:t>。</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2" w:name="_Toc28359002"/>
      <w:bookmarkStart w:id="3" w:name="_Toc28359079"/>
      <w:bookmarkStart w:id="4" w:name="_Toc35393790"/>
      <w:bookmarkStart w:id="5" w:name="_Toc35393621"/>
      <w:bookmarkStart w:id="6" w:name="_Hlk24379207"/>
      <w:r>
        <w:rPr>
          <w:rFonts w:hint="eastAsia" w:ascii="宋体" w:hAnsi="宋体" w:eastAsia="宋体" w:cs="宋体"/>
        </w:rPr>
        <w:t>一、项目基本情况</w:t>
      </w:r>
      <w:bookmarkEnd w:id="2"/>
      <w:bookmarkEnd w:id="3"/>
      <w:bookmarkEnd w:id="4"/>
      <w:bookmarkEnd w:id="5"/>
    </w:p>
    <w:p>
      <w:pPr>
        <w:spacing w:line="360" w:lineRule="auto"/>
        <w:ind w:firstLine="560" w:firstLineChars="200"/>
        <w:rPr>
          <w:rFonts w:ascii="宋体" w:hAnsi="宋体" w:cs="宋体"/>
          <w:color w:val="FF0000"/>
          <w:sz w:val="28"/>
          <w:szCs w:val="28"/>
        </w:rPr>
      </w:pPr>
      <w:r>
        <w:rPr>
          <w:rFonts w:hint="eastAsia" w:ascii="宋体" w:hAnsi="宋体" w:cs="宋体"/>
          <w:sz w:val="28"/>
          <w:szCs w:val="28"/>
        </w:rPr>
        <w:t>项目编号：2020F-067</w:t>
      </w:r>
    </w:p>
    <w:p>
      <w:pPr>
        <w:spacing w:line="360" w:lineRule="auto"/>
        <w:ind w:firstLine="560" w:firstLineChars="200"/>
        <w:rPr>
          <w:rFonts w:ascii="宋体" w:hAnsi="宋体" w:cs="宋体"/>
          <w:sz w:val="28"/>
          <w:szCs w:val="28"/>
        </w:rPr>
      </w:pPr>
      <w:r>
        <w:rPr>
          <w:rFonts w:hint="eastAsia" w:ascii="宋体" w:hAnsi="宋体" w:cs="宋体"/>
          <w:sz w:val="28"/>
          <w:szCs w:val="28"/>
        </w:rPr>
        <w:t>项目名称：会计实训室桌椅</w:t>
      </w:r>
    </w:p>
    <w:p>
      <w:pPr>
        <w:spacing w:line="360" w:lineRule="auto"/>
        <w:ind w:firstLine="560" w:firstLineChars="200"/>
        <w:rPr>
          <w:rFonts w:ascii="宋体" w:hAnsi="宋体" w:cs="宋体"/>
          <w:sz w:val="28"/>
          <w:szCs w:val="28"/>
        </w:rPr>
      </w:pPr>
      <w:r>
        <w:rPr>
          <w:rFonts w:hint="eastAsia" w:ascii="宋体" w:hAnsi="宋体" w:cs="宋体"/>
          <w:sz w:val="28"/>
          <w:szCs w:val="28"/>
        </w:rPr>
        <w:t>采购方式：询价</w:t>
      </w:r>
    </w:p>
    <w:bookmarkEnd w:id="6"/>
    <w:p>
      <w:pPr>
        <w:spacing w:line="360" w:lineRule="auto"/>
        <w:ind w:firstLine="560" w:firstLineChars="200"/>
        <w:rPr>
          <w:rFonts w:ascii="宋体" w:hAnsi="宋体" w:cs="宋体"/>
          <w:sz w:val="28"/>
          <w:szCs w:val="28"/>
        </w:rPr>
      </w:pPr>
      <w:r>
        <w:rPr>
          <w:rFonts w:hint="eastAsia" w:ascii="宋体" w:hAnsi="宋体" w:cs="宋体"/>
          <w:sz w:val="28"/>
          <w:szCs w:val="28"/>
        </w:rPr>
        <w:t>预算金额：</w:t>
      </w:r>
      <w:r>
        <w:rPr>
          <w:rFonts w:ascii="宋体" w:hAnsi="宋体" w:cs="宋体"/>
          <w:sz w:val="28"/>
          <w:szCs w:val="28"/>
        </w:rPr>
        <w:t>9.9</w:t>
      </w:r>
      <w:r>
        <w:rPr>
          <w:rFonts w:hint="eastAsia" w:ascii="宋体" w:hAnsi="宋体" w:cs="宋体"/>
          <w:sz w:val="28"/>
          <w:szCs w:val="28"/>
        </w:rPr>
        <w:t>万</w:t>
      </w:r>
      <w:r>
        <w:rPr>
          <w:rFonts w:ascii="宋体" w:hAnsi="宋体" w:cs="宋体"/>
          <w:sz w:val="28"/>
          <w:szCs w:val="28"/>
        </w:rPr>
        <w:t>元</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采购需求：</w:t>
      </w:r>
      <w:r>
        <w:rPr>
          <w:rFonts w:hint="eastAsia" w:ascii="微软雅黑" w:hAnsi="微软雅黑"/>
          <w:color w:val="000000"/>
          <w:sz w:val="27"/>
          <w:szCs w:val="27"/>
        </w:rPr>
        <w:t>本</w:t>
      </w:r>
      <w:r>
        <w:rPr>
          <w:rFonts w:hint="eastAsia" w:ascii="宋体" w:hAnsi="宋体" w:cs="宋体"/>
          <w:sz w:val="28"/>
          <w:szCs w:val="28"/>
        </w:rPr>
        <w:t>项目是为经贸管理学院会计实训室采购电脑桌椅，包括相关的运输与安装及维保等内容。</w:t>
      </w:r>
    </w:p>
    <w:p>
      <w:pPr>
        <w:widowControl/>
        <w:spacing w:line="360" w:lineRule="auto"/>
        <w:ind w:firstLine="560" w:firstLineChars="200"/>
        <w:rPr>
          <w:rFonts w:ascii="微软雅黑" w:hAnsi="微软雅黑"/>
          <w:color w:val="000000"/>
          <w:sz w:val="27"/>
          <w:szCs w:val="27"/>
        </w:rPr>
      </w:pPr>
      <w:r>
        <w:rPr>
          <w:rFonts w:hint="eastAsia" w:ascii="宋体" w:hAnsi="宋体" w:cs="宋体"/>
          <w:sz w:val="28"/>
          <w:szCs w:val="28"/>
        </w:rPr>
        <w:t>合同履行期限：</w:t>
      </w:r>
      <w:r>
        <w:rPr>
          <w:rFonts w:hint="eastAsia" w:ascii="微软雅黑" w:hAnsi="微软雅黑"/>
          <w:color w:val="000000"/>
          <w:sz w:val="27"/>
          <w:szCs w:val="27"/>
        </w:rPr>
        <w:t>签订合同后5个工作日内</w:t>
      </w:r>
    </w:p>
    <w:p>
      <w:pPr>
        <w:spacing w:line="360" w:lineRule="auto"/>
        <w:ind w:firstLine="560" w:firstLineChars="200"/>
        <w:rPr>
          <w:rFonts w:ascii="宋体" w:hAnsi="宋体" w:cs="宋体"/>
          <w:sz w:val="28"/>
          <w:szCs w:val="28"/>
        </w:rPr>
      </w:pPr>
      <w:r>
        <w:rPr>
          <w:rFonts w:hint="eastAsia" w:ascii="宋体" w:hAnsi="宋体" w:cs="宋体"/>
          <w:sz w:val="28"/>
          <w:szCs w:val="28"/>
        </w:rPr>
        <w:t>本项目不接受联合体投标。</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7" w:name="_Toc28359080"/>
      <w:bookmarkStart w:id="8" w:name="_Toc28359003"/>
      <w:bookmarkStart w:id="9" w:name="_Toc35393622"/>
      <w:bookmarkStart w:id="10" w:name="_Toc35393791"/>
      <w:r>
        <w:rPr>
          <w:rFonts w:hint="eastAsia" w:ascii="宋体" w:hAnsi="宋体" w:eastAsia="宋体" w:cs="宋体"/>
        </w:rPr>
        <w:t>二、申请人的资格要求：</w:t>
      </w:r>
      <w:bookmarkEnd w:id="7"/>
      <w:bookmarkEnd w:id="8"/>
      <w:bookmarkEnd w:id="9"/>
      <w:bookmarkEnd w:id="10"/>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1.满足《中华人民共和国政府采购法》第二十二条规定，并提供下列材料；</w:t>
      </w:r>
    </w:p>
    <w:p>
      <w:pPr>
        <w:spacing w:line="360" w:lineRule="auto"/>
        <w:ind w:firstLine="560" w:firstLineChars="200"/>
        <w:rPr>
          <w:rFonts w:ascii="宋体" w:hAnsi="宋体" w:cs="宋体"/>
          <w:sz w:val="28"/>
          <w:szCs w:val="28"/>
        </w:rPr>
      </w:pPr>
      <w:bookmarkStart w:id="11" w:name="_Toc28359004"/>
      <w:bookmarkStart w:id="12" w:name="_Toc28359081"/>
      <w:r>
        <w:rPr>
          <w:rFonts w:hint="eastAsia" w:ascii="宋体" w:hAnsi="宋体" w:cs="宋体"/>
          <w:sz w:val="28"/>
          <w:szCs w:val="28"/>
        </w:rPr>
        <w:t>(1)法人或者其他组织的营业执照等证明文件，自然人的身份证明；</w:t>
      </w:r>
    </w:p>
    <w:p>
      <w:pPr>
        <w:spacing w:line="360" w:lineRule="auto"/>
        <w:ind w:firstLine="560" w:firstLineChars="200"/>
        <w:rPr>
          <w:rFonts w:ascii="宋体" w:hAnsi="宋体" w:cs="宋体"/>
          <w:sz w:val="28"/>
          <w:szCs w:val="28"/>
        </w:rPr>
      </w:pPr>
      <w:r>
        <w:rPr>
          <w:rFonts w:hint="eastAsia" w:ascii="宋体" w:hAnsi="宋体" w:cs="宋体"/>
          <w:sz w:val="28"/>
          <w:szCs w:val="28"/>
        </w:rPr>
        <w:t>(2)具备履行合同所必需的设备和专业技术能力的书面声明；</w:t>
      </w:r>
    </w:p>
    <w:p>
      <w:pPr>
        <w:spacing w:line="360" w:lineRule="auto"/>
        <w:ind w:firstLine="560" w:firstLineChars="200"/>
        <w:rPr>
          <w:rFonts w:ascii="宋体" w:hAnsi="宋体" w:cs="宋体"/>
          <w:sz w:val="28"/>
          <w:szCs w:val="28"/>
        </w:rPr>
      </w:pPr>
      <w:r>
        <w:rPr>
          <w:rFonts w:hint="eastAsia" w:ascii="宋体" w:hAnsi="宋体" w:cs="宋体"/>
          <w:sz w:val="28"/>
          <w:szCs w:val="28"/>
        </w:rPr>
        <w:t>(3)参加采购活动前3年内在经营活动中没有重大违法记录的书面声明；</w:t>
      </w:r>
    </w:p>
    <w:p>
      <w:pPr>
        <w:spacing w:line="360" w:lineRule="auto"/>
        <w:ind w:firstLine="560" w:firstLineChars="200"/>
        <w:rPr>
          <w:rFonts w:ascii="宋体" w:hAnsi="宋体" w:cs="宋体"/>
          <w:sz w:val="28"/>
          <w:szCs w:val="28"/>
        </w:rPr>
      </w:pPr>
      <w:r>
        <w:rPr>
          <w:rFonts w:hint="eastAsia" w:ascii="宋体" w:hAnsi="宋体" w:cs="宋体"/>
          <w:sz w:val="28"/>
          <w:szCs w:val="28"/>
        </w:rPr>
        <w:t>2.本项目的特定资格要求：</w:t>
      </w:r>
    </w:p>
    <w:p>
      <w:pPr>
        <w:spacing w:line="360" w:lineRule="auto"/>
        <w:ind w:firstLine="560" w:firstLineChars="200"/>
        <w:rPr>
          <w:rFonts w:ascii="宋体" w:hAnsi="宋体" w:cs="宋体"/>
          <w:sz w:val="28"/>
          <w:szCs w:val="28"/>
        </w:rPr>
      </w:pPr>
      <w:r>
        <w:rPr>
          <w:rFonts w:hint="eastAsia" w:ascii="宋体" w:hAnsi="宋体" w:cs="宋体"/>
          <w:sz w:val="28"/>
          <w:szCs w:val="28"/>
        </w:rPr>
        <w:t>（1）未被“信用中国”网站（www.creditchina.gov.cn）列入失信被执行人、重大税收违法案件当事人名单、政府采购严重失信行为记录名单。</w:t>
      </w:r>
    </w:p>
    <w:p>
      <w:pPr>
        <w:spacing w:line="360" w:lineRule="auto"/>
        <w:ind w:firstLine="560" w:firstLineChars="200"/>
        <w:rPr>
          <w:rFonts w:ascii="宋体" w:hAnsi="宋体" w:cs="宋体"/>
          <w:sz w:val="28"/>
          <w:szCs w:val="28"/>
        </w:rPr>
      </w:pPr>
      <w:r>
        <w:rPr>
          <w:rFonts w:hint="eastAsia" w:ascii="宋体" w:hAnsi="宋体" w:cs="宋体"/>
          <w:color w:val="444444"/>
          <w:sz w:val="28"/>
          <w:szCs w:val="28"/>
        </w:rPr>
        <w:t>（2）</w:t>
      </w:r>
      <w:r>
        <w:rPr>
          <w:rFonts w:hint="eastAsia" w:ascii="宋体" w:hAnsi="宋体" w:cs="宋体"/>
          <w:sz w:val="28"/>
          <w:szCs w:val="28"/>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3" w:name="_Toc35393623"/>
      <w:bookmarkStart w:id="14" w:name="_Toc35393792"/>
      <w:r>
        <w:rPr>
          <w:rFonts w:hint="eastAsia" w:ascii="宋体" w:hAnsi="宋体" w:eastAsia="宋体" w:cs="宋体"/>
        </w:rPr>
        <w:t>三、获取采购文件</w:t>
      </w:r>
      <w:bookmarkEnd w:id="11"/>
      <w:bookmarkEnd w:id="12"/>
      <w:bookmarkEnd w:id="13"/>
      <w:bookmarkEnd w:id="14"/>
    </w:p>
    <w:p>
      <w:pPr>
        <w:spacing w:line="360" w:lineRule="auto"/>
        <w:ind w:firstLine="560" w:firstLineChars="200"/>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u w:val="single"/>
        </w:rPr>
        <w:t>自公告之日起至投标截止时间前1日</w:t>
      </w:r>
    </w:p>
    <w:p>
      <w:pPr>
        <w:spacing w:line="360" w:lineRule="auto"/>
        <w:ind w:firstLine="560" w:firstLineChars="200"/>
        <w:rPr>
          <w:rFonts w:ascii="宋体" w:hAnsi="宋体" w:cs="宋体"/>
          <w:sz w:val="28"/>
          <w:szCs w:val="28"/>
        </w:rPr>
      </w:pPr>
      <w:r>
        <w:rPr>
          <w:rFonts w:hint="eastAsia" w:ascii="宋体" w:hAnsi="宋体" w:cs="宋体"/>
          <w:sz w:val="28"/>
          <w:szCs w:val="28"/>
        </w:rPr>
        <w:t>地点：盐城工业职业技术学院招标采购网</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方式：符合资格要求的投标人可自行下载采购文件，采购文件见盐城工业职业技术学院招标采购网公告附件。</w:t>
      </w:r>
    </w:p>
    <w:p>
      <w:pPr>
        <w:spacing w:line="360" w:lineRule="auto"/>
        <w:ind w:firstLine="560" w:firstLineChars="200"/>
        <w:rPr>
          <w:rFonts w:ascii="宋体" w:hAnsi="宋体" w:cs="宋体"/>
          <w:sz w:val="28"/>
          <w:szCs w:val="28"/>
        </w:rPr>
      </w:pPr>
      <w:r>
        <w:rPr>
          <w:rFonts w:hint="eastAsia" w:ascii="宋体" w:hAnsi="宋体" w:cs="宋体"/>
          <w:sz w:val="28"/>
          <w:szCs w:val="28"/>
        </w:rPr>
        <w:t>售价：免费</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5" w:name="_Toc35393624"/>
      <w:bookmarkStart w:id="16" w:name="_Toc35393793"/>
      <w:bookmarkStart w:id="17" w:name="_Toc28359005"/>
      <w:bookmarkStart w:id="18" w:name="_Toc28359082"/>
      <w:r>
        <w:rPr>
          <w:rFonts w:hint="eastAsia" w:ascii="宋体" w:hAnsi="宋体" w:eastAsia="宋体" w:cs="宋体"/>
        </w:rPr>
        <w:t>四、</w:t>
      </w:r>
      <w:bookmarkEnd w:id="15"/>
      <w:bookmarkEnd w:id="16"/>
      <w:bookmarkEnd w:id="17"/>
      <w:bookmarkEnd w:id="18"/>
      <w:r>
        <w:rPr>
          <w:rFonts w:hint="eastAsia" w:ascii="宋体" w:hAnsi="宋体" w:eastAsia="宋体" w:cs="宋体"/>
        </w:rPr>
        <w:t>响应文件提交</w:t>
      </w:r>
    </w:p>
    <w:p>
      <w:pPr>
        <w:spacing w:line="360" w:lineRule="auto"/>
        <w:ind w:firstLine="560" w:firstLineChars="200"/>
        <w:rPr>
          <w:rFonts w:ascii="宋体" w:hAnsi="宋体" w:cs="宋体"/>
          <w:bCs/>
          <w:sz w:val="28"/>
          <w:szCs w:val="28"/>
        </w:rPr>
      </w:pPr>
      <w:r>
        <w:rPr>
          <w:rFonts w:hint="eastAsia" w:ascii="宋体" w:hAnsi="宋体" w:cs="宋体"/>
          <w:bCs/>
          <w:sz w:val="28"/>
          <w:szCs w:val="28"/>
        </w:rPr>
        <w:t>提交时间：</w:t>
      </w:r>
      <w:r>
        <w:rPr>
          <w:rFonts w:hint="eastAsia" w:ascii="宋体" w:hAnsi="宋体" w:cs="宋体"/>
          <w:bCs/>
          <w:sz w:val="28"/>
          <w:szCs w:val="28"/>
          <w:u w:val="single"/>
        </w:rPr>
        <w:t>2020年12月</w:t>
      </w:r>
      <w:r>
        <w:rPr>
          <w:rFonts w:hint="eastAsia" w:ascii="宋体" w:hAnsi="宋体" w:cs="宋体"/>
          <w:bCs/>
          <w:sz w:val="28"/>
          <w:szCs w:val="28"/>
          <w:u w:val="single"/>
          <w:lang w:val="en-US" w:eastAsia="zh-CN"/>
        </w:rPr>
        <w:t>15</w:t>
      </w:r>
      <w:r>
        <w:rPr>
          <w:rFonts w:hint="eastAsia" w:ascii="宋体" w:hAnsi="宋体" w:cs="宋体"/>
          <w:bCs/>
          <w:sz w:val="28"/>
          <w:szCs w:val="28"/>
          <w:u w:val="single"/>
        </w:rPr>
        <w:t>日10点前</w:t>
      </w:r>
      <w:r>
        <w:rPr>
          <w:rFonts w:hint="eastAsia" w:ascii="宋体" w:hAnsi="宋体" w:cs="宋体"/>
          <w:bCs/>
          <w:sz w:val="28"/>
          <w:szCs w:val="28"/>
        </w:rPr>
        <w:t>（北京时间）</w:t>
      </w:r>
    </w:p>
    <w:p>
      <w:pPr>
        <w:spacing w:line="360" w:lineRule="auto"/>
        <w:ind w:firstLine="560" w:firstLineChars="200"/>
        <w:rPr>
          <w:rFonts w:ascii="宋体" w:hAnsi="宋体" w:cs="宋体"/>
          <w:sz w:val="28"/>
          <w:szCs w:val="28"/>
        </w:rPr>
      </w:pPr>
      <w:r>
        <w:rPr>
          <w:rFonts w:hint="eastAsia" w:ascii="宋体" w:hAnsi="宋体" w:cs="宋体"/>
          <w:sz w:val="28"/>
          <w:szCs w:val="28"/>
        </w:rPr>
        <w:t>地点：</w:t>
      </w:r>
      <w:r>
        <w:rPr>
          <w:rFonts w:hint="eastAsia" w:ascii="宋体" w:hAnsi="宋体" w:cs="宋体"/>
          <w:bCs/>
          <w:sz w:val="28"/>
          <w:szCs w:val="28"/>
        </w:rPr>
        <w:t>盐城工业职业技术学院（盐城市解放南路285号）后勤服务中心四楼405招标办公室。</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五、公开期限</w:t>
      </w:r>
    </w:p>
    <w:p>
      <w:pPr>
        <w:spacing w:line="360" w:lineRule="auto"/>
        <w:ind w:firstLine="560" w:firstLineChars="200"/>
        <w:rPr>
          <w:rFonts w:ascii="宋体" w:hAnsi="宋体" w:cs="宋体"/>
          <w:sz w:val="28"/>
          <w:szCs w:val="28"/>
        </w:rPr>
      </w:pPr>
      <w:r>
        <w:rPr>
          <w:rFonts w:hint="eastAsia" w:ascii="宋体" w:hAnsi="宋体" w:cs="宋体"/>
          <w:sz w:val="28"/>
          <w:szCs w:val="28"/>
        </w:rPr>
        <w:t>自本公告发布之日起3个工作日</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9" w:name="_Toc35393795"/>
      <w:bookmarkStart w:id="20" w:name="_Toc35393626"/>
      <w:r>
        <w:rPr>
          <w:rFonts w:hint="eastAsia" w:ascii="宋体" w:hAnsi="宋体" w:eastAsia="宋体" w:cs="宋体"/>
        </w:rPr>
        <w:t>六、其他补充事宜</w:t>
      </w:r>
      <w:bookmarkEnd w:id="19"/>
      <w:bookmarkEnd w:id="20"/>
    </w:p>
    <w:p>
      <w:pPr>
        <w:pStyle w:val="14"/>
        <w:shd w:val="clear" w:color="auto" w:fill="FFFFFF"/>
        <w:spacing w:before="225" w:beforeAutospacing="0" w:after="225" w:afterAutospacing="0" w:line="345" w:lineRule="atLeast"/>
        <w:ind w:firstLine="375"/>
        <w:rPr>
          <w:sz w:val="28"/>
          <w:szCs w:val="28"/>
        </w:rPr>
      </w:pPr>
      <w:bookmarkStart w:id="21" w:name="_Toc28359085"/>
      <w:bookmarkStart w:id="22" w:name="_Toc35393796"/>
      <w:bookmarkStart w:id="23" w:name="_Toc35393627"/>
      <w:bookmarkStart w:id="24" w:name="_Toc28359008"/>
      <w:r>
        <w:rPr>
          <w:rFonts w:hint="eastAsia"/>
          <w:sz w:val="28"/>
          <w:szCs w:val="28"/>
        </w:rPr>
        <w:t>1、有关本次招标的事项若存在变动或修改，敬请及时关注“盐城工业职业技术学院招标采购网”发布的信息更正公告。</w:t>
      </w:r>
    </w:p>
    <w:p>
      <w:pPr>
        <w:pStyle w:val="14"/>
        <w:shd w:val="clear" w:color="auto" w:fill="FFFFFF"/>
        <w:spacing w:before="225" w:beforeAutospacing="0" w:after="225" w:afterAutospacing="0" w:line="345" w:lineRule="atLeast"/>
        <w:ind w:firstLine="375"/>
        <w:rPr>
          <w:rFonts w:ascii="微软雅黑" w:hAnsi="微软雅黑"/>
          <w:color w:val="000000"/>
          <w:sz w:val="27"/>
          <w:szCs w:val="27"/>
        </w:rPr>
      </w:pPr>
      <w:r>
        <w:rPr>
          <w:rFonts w:hint="eastAsia"/>
          <w:sz w:val="28"/>
          <w:szCs w:val="28"/>
        </w:rPr>
        <w:t>2、</w:t>
      </w:r>
      <w:r>
        <w:rPr>
          <w:rFonts w:hint="eastAsia" w:ascii="微软雅黑" w:hAnsi="微软雅黑"/>
          <w:color w:val="000000"/>
          <w:sz w:val="27"/>
          <w:szCs w:val="27"/>
        </w:rPr>
        <w:t>评标委员会对投标人资格进行审查，对投标样品质量进行认定，符合要求的参加报价评审，在符合要求的供应商中确定投标报价最低者为中标候选人。</w:t>
      </w:r>
    </w:p>
    <w:p>
      <w:pPr>
        <w:pStyle w:val="14"/>
        <w:shd w:val="clear" w:color="auto" w:fill="FFFFFF"/>
        <w:spacing w:before="225" w:beforeAutospacing="0" w:after="225" w:afterAutospacing="0" w:line="345" w:lineRule="atLeast"/>
        <w:ind w:firstLine="375"/>
        <w:rPr>
          <w:sz w:val="28"/>
          <w:szCs w:val="28"/>
        </w:rPr>
      </w:pPr>
      <w:r>
        <w:rPr>
          <w:rFonts w:hint="eastAsia"/>
          <w:sz w:val="28"/>
          <w:szCs w:val="28"/>
        </w:rPr>
        <w:t>3、成交后，供应商须出具与其营业执照名称相一致的销售发票。</w:t>
      </w:r>
    </w:p>
    <w:p>
      <w:pPr>
        <w:pStyle w:val="14"/>
        <w:shd w:val="clear" w:color="auto" w:fill="FFFFFF"/>
        <w:spacing w:before="225" w:beforeAutospacing="0" w:after="225" w:afterAutospacing="0" w:line="345" w:lineRule="atLeast"/>
        <w:ind w:firstLine="375"/>
        <w:rPr>
          <w:sz w:val="28"/>
          <w:szCs w:val="28"/>
        </w:rPr>
      </w:pPr>
      <w:r>
        <w:rPr>
          <w:rFonts w:hint="eastAsia"/>
          <w:sz w:val="28"/>
          <w:szCs w:val="28"/>
        </w:rPr>
        <w:t>4、报价须包括所有运费、安装费、人工费、调试费、税费和管理费等所有费用。</w:t>
      </w:r>
    </w:p>
    <w:p>
      <w:pPr>
        <w:spacing w:line="360" w:lineRule="auto"/>
        <w:ind w:firstLine="562" w:firstLineChars="200"/>
        <w:rPr>
          <w:rFonts w:ascii="微软雅黑" w:hAnsi="微软雅黑"/>
          <w:b/>
          <w:bCs/>
          <w:color w:val="FF0000"/>
          <w:sz w:val="27"/>
          <w:szCs w:val="27"/>
        </w:rPr>
      </w:pPr>
      <w:r>
        <w:rPr>
          <w:rFonts w:hint="eastAsia" w:ascii="宋体" w:hAnsi="宋体" w:cs="宋体"/>
          <w:b/>
          <w:bCs/>
          <w:color w:val="FF0000"/>
          <w:sz w:val="28"/>
          <w:szCs w:val="28"/>
        </w:rPr>
        <w:t>5、</w:t>
      </w:r>
      <w:r>
        <w:rPr>
          <w:rFonts w:hint="eastAsia" w:ascii="微软雅黑" w:hAnsi="微软雅黑"/>
          <w:b/>
          <w:bCs/>
          <w:color w:val="FF0000"/>
          <w:sz w:val="27"/>
          <w:szCs w:val="27"/>
        </w:rPr>
        <w:t>请投标单位参加招标时，须同时提供一套电脑桌、凳样品。投标单位投标前务必现场勘察甲方所提供的样品，所投产品质量必需满足甲方所提供样品要求。如未进行现场踏勘，由乙方自行承担责任，中标后不再增加任何费用。现场勘察地点：后勤服务中心四楼405室。</w:t>
      </w:r>
    </w:p>
    <w:p>
      <w:pPr>
        <w:pStyle w:val="14"/>
        <w:shd w:val="clear" w:color="auto" w:fill="FFFFFF"/>
        <w:spacing w:before="225" w:beforeAutospacing="0" w:after="0" w:afterAutospacing="0" w:line="450" w:lineRule="atLeast"/>
        <w:ind w:firstLine="480"/>
        <w:rPr>
          <w:sz w:val="28"/>
          <w:szCs w:val="28"/>
        </w:rPr>
      </w:pPr>
      <w:r>
        <w:rPr>
          <w:rFonts w:hint="eastAsia"/>
          <w:sz w:val="28"/>
          <w:szCs w:val="28"/>
        </w:rPr>
        <w:t>6、中标后如需收取履约保证金则按合同金额的5%缴纳。</w:t>
      </w:r>
      <w:r>
        <w:rPr>
          <w:rFonts w:hint="eastAsia" w:ascii="微软雅黑" w:hAnsi="微软雅黑"/>
          <w:color w:val="000000"/>
          <w:sz w:val="27"/>
          <w:szCs w:val="27"/>
        </w:rPr>
        <w:t>招标范围内容全部完成并经安装调试结束，</w:t>
      </w:r>
      <w:r>
        <w:rPr>
          <w:rFonts w:hint="eastAsia"/>
          <w:sz w:val="28"/>
          <w:szCs w:val="28"/>
        </w:rPr>
        <w:t>验收合格后付总价的90%；余款一年后根据售后服务情况付总价的10%。（须出具与其投标营业执照名称相一致的普通销售发票）。</w:t>
      </w:r>
    </w:p>
    <w:p>
      <w:pPr>
        <w:spacing w:line="360" w:lineRule="auto"/>
        <w:ind w:firstLine="560" w:firstLineChars="200"/>
        <w:rPr>
          <w:rFonts w:ascii="宋体" w:hAnsi="宋体" w:cs="宋体"/>
          <w:sz w:val="28"/>
          <w:szCs w:val="28"/>
        </w:rPr>
      </w:pPr>
      <w:r>
        <w:rPr>
          <w:rFonts w:hint="eastAsia" w:cs="宋体"/>
          <w:sz w:val="28"/>
          <w:szCs w:val="28"/>
        </w:rPr>
        <w:t>7、</w:t>
      </w:r>
      <w:r>
        <w:rPr>
          <w:rFonts w:hint="eastAsia" w:ascii="微软雅黑" w:hAnsi="微软雅黑"/>
          <w:color w:val="000000"/>
          <w:sz w:val="27"/>
          <w:szCs w:val="27"/>
        </w:rPr>
        <w:t>质保要求：所提供产品必须为原装正品，并提供一年以上免费</w:t>
      </w:r>
      <w:r>
        <w:rPr>
          <w:rFonts w:hint="eastAsia" w:ascii="宋体" w:hAnsi="宋体" w:cs="宋体"/>
          <w:sz w:val="28"/>
          <w:szCs w:val="28"/>
        </w:rPr>
        <w:t>质保。</w:t>
      </w:r>
    </w:p>
    <w:p>
      <w:pPr>
        <w:spacing w:line="360" w:lineRule="auto"/>
        <w:ind w:firstLine="560" w:firstLineChars="200"/>
        <w:rPr>
          <w:rFonts w:ascii="宋体" w:hAnsi="宋体" w:cs="宋体"/>
          <w:sz w:val="28"/>
          <w:szCs w:val="28"/>
        </w:rPr>
      </w:pPr>
      <w:r>
        <w:rPr>
          <w:rFonts w:hint="eastAsia" w:ascii="宋体" w:hAnsi="宋体" w:cs="宋体"/>
          <w:sz w:val="28"/>
          <w:szCs w:val="28"/>
        </w:rPr>
        <w:t>8、中标单位提供的产品完成后提交采购方，直至采购方满意为止。</w:t>
      </w:r>
    </w:p>
    <w:p>
      <w:pPr>
        <w:spacing w:line="360" w:lineRule="auto"/>
        <w:ind w:firstLine="560" w:firstLineChars="200"/>
        <w:rPr>
          <w:rFonts w:ascii="宋体" w:hAnsi="宋体" w:cs="宋体"/>
          <w:sz w:val="28"/>
          <w:szCs w:val="28"/>
        </w:rPr>
      </w:pPr>
      <w:r>
        <w:rPr>
          <w:rFonts w:hint="eastAsia" w:ascii="宋体" w:hAnsi="宋体" w:cs="宋体"/>
          <w:sz w:val="28"/>
          <w:szCs w:val="28"/>
        </w:rPr>
        <w:t>9、疫情防控期间投标人注意事项</w:t>
      </w:r>
    </w:p>
    <w:p>
      <w:pPr>
        <w:spacing w:line="360" w:lineRule="auto"/>
        <w:ind w:firstLine="560" w:firstLineChars="200"/>
        <w:rPr>
          <w:rFonts w:ascii="宋体" w:hAnsi="宋体" w:cs="宋体"/>
          <w:sz w:val="28"/>
          <w:szCs w:val="28"/>
        </w:rPr>
      </w:pPr>
      <w:r>
        <w:rPr>
          <w:rFonts w:hint="eastAsia" w:ascii="宋体" w:hAnsi="宋体" w:cs="宋体"/>
          <w:sz w:val="28"/>
          <w:szCs w:val="28"/>
        </w:rPr>
        <w:t>因疫情防控需要，为确保校园安全，投标人进入盐城工业职业技术学院校区时应服从下列疫情防控措施：</w:t>
      </w: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投标人从解放南路东门进出；投标人车辆一律不得进入校园。</w:t>
      </w: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各投标人项目授权代表限1人进入校园；项目授权代表进入校园时须自行配戴口罩、做好手部消毒及投标文件等消毒防护工作。</w:t>
      </w:r>
    </w:p>
    <w:p>
      <w:pPr>
        <w:spacing w:line="360" w:lineRule="auto"/>
        <w:ind w:firstLine="560" w:firstLineChars="200"/>
        <w:rPr>
          <w:rFonts w:ascii="宋体" w:hAnsi="宋体" w:cs="宋体"/>
          <w:sz w:val="28"/>
          <w:szCs w:val="28"/>
        </w:rPr>
      </w:pPr>
      <w:r>
        <w:rPr>
          <w:rFonts w:hint="eastAsia" w:ascii="宋体" w:hAnsi="宋体" w:cs="宋体"/>
          <w:sz w:val="28"/>
          <w:szCs w:val="28"/>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560" w:firstLineChars="200"/>
        <w:rPr>
          <w:rFonts w:ascii="宋体" w:hAnsi="宋体" w:cs="宋体"/>
          <w:sz w:val="28"/>
          <w:szCs w:val="28"/>
        </w:rPr>
      </w:pPr>
      <w:r>
        <w:rPr>
          <w:rFonts w:hint="eastAsia" w:ascii="宋体" w:hAnsi="宋体" w:cs="宋体"/>
          <w:sz w:val="28"/>
          <w:szCs w:val="28"/>
        </w:rPr>
        <w:t>（4）投标人进入校园后应在指定地点参与投标活动，不到非相关场所活动；投标工作结束后应立即离开校园，不逗留。</w:t>
      </w:r>
    </w:p>
    <w:p>
      <w:pPr>
        <w:spacing w:line="360" w:lineRule="auto"/>
        <w:ind w:firstLine="560" w:firstLineChars="200"/>
        <w:rPr>
          <w:rFonts w:ascii="宋体" w:hAnsi="宋体" w:cs="宋体"/>
          <w:sz w:val="28"/>
          <w:szCs w:val="28"/>
        </w:rPr>
      </w:pPr>
      <w:r>
        <w:rPr>
          <w:rFonts w:hint="eastAsia" w:ascii="宋体" w:hAnsi="宋体" w:cs="宋体"/>
          <w:sz w:val="28"/>
          <w:szCs w:val="28"/>
        </w:rPr>
        <w:t>请各投标人预留好相应时间，配合做好上述管控措施。</w:t>
      </w:r>
    </w:p>
    <w:p>
      <w:pPr>
        <w:pStyle w:val="3"/>
        <w:numPr>
          <w:ilvl w:val="0"/>
          <w:numId w:val="2"/>
        </w:numPr>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对本次招标提出询问，请按以下方式联系。</w:t>
      </w:r>
      <w:bookmarkEnd w:id="21"/>
      <w:bookmarkEnd w:id="22"/>
      <w:bookmarkEnd w:id="23"/>
      <w:bookmarkEnd w:id="24"/>
      <w:bookmarkStart w:id="25" w:name="_Toc35393637"/>
      <w:bookmarkStart w:id="26" w:name="_Toc28359096"/>
      <w:bookmarkStart w:id="27" w:name="_Toc35393806"/>
      <w:bookmarkStart w:id="28" w:name="_Toc28359019"/>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1.采购人信息</w:t>
      </w:r>
      <w:bookmarkEnd w:id="25"/>
      <w:bookmarkEnd w:id="26"/>
      <w:bookmarkEnd w:id="27"/>
      <w:bookmarkEnd w:id="28"/>
    </w:p>
    <w:p>
      <w:pPr>
        <w:spacing w:line="360" w:lineRule="auto"/>
        <w:ind w:firstLine="560" w:firstLineChars="200"/>
        <w:jc w:val="left"/>
        <w:rPr>
          <w:rFonts w:ascii="宋体" w:hAnsi="宋体" w:cs="宋体"/>
          <w:sz w:val="28"/>
          <w:szCs w:val="28"/>
          <w:u w:val="single"/>
        </w:rPr>
      </w:pPr>
      <w:bookmarkStart w:id="29" w:name="_Toc35393639"/>
      <w:bookmarkStart w:id="30" w:name="_Toc35393808"/>
      <w:bookmarkStart w:id="31" w:name="_Toc28359021"/>
      <w:bookmarkStart w:id="32" w:name="_Toc28359098"/>
      <w:r>
        <w:rPr>
          <w:rFonts w:hint="eastAsia" w:ascii="宋体" w:hAnsi="宋体" w:cs="宋体"/>
          <w:sz w:val="28"/>
          <w:szCs w:val="28"/>
        </w:rPr>
        <w:t>名    称：</w:t>
      </w:r>
      <w:r>
        <w:rPr>
          <w:rFonts w:hint="eastAsia" w:ascii="宋体" w:hAnsi="宋体" w:cs="宋体"/>
          <w:sz w:val="28"/>
          <w:szCs w:val="28"/>
          <w:u w:val="single"/>
        </w:rPr>
        <w:t>盐城工业职业技术学院</w:t>
      </w:r>
    </w:p>
    <w:p>
      <w:pPr>
        <w:spacing w:line="360" w:lineRule="auto"/>
        <w:ind w:firstLine="560" w:firstLineChars="200"/>
        <w:jc w:val="left"/>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解放南路285号</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 xml:space="preserve">联系人： </w:t>
      </w:r>
      <w:r>
        <w:rPr>
          <w:rFonts w:hint="eastAsia" w:ascii="宋体" w:hAnsi="宋体" w:cs="宋体"/>
          <w:sz w:val="28"/>
          <w:szCs w:val="28"/>
          <w:u w:val="single"/>
        </w:rPr>
        <w:t xml:space="preserve">  赵老师  </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0515-88588707 </w:t>
      </w:r>
    </w:p>
    <w:p>
      <w:pPr>
        <w:pStyle w:val="4"/>
        <w:spacing w:line="360" w:lineRule="auto"/>
        <w:ind w:firstLine="560" w:firstLineChars="200"/>
        <w:jc w:val="both"/>
        <w:rPr>
          <w:rFonts w:ascii="宋体" w:hAnsi="宋体" w:eastAsia="宋体" w:cs="宋体"/>
          <w:b w:val="0"/>
          <w:sz w:val="28"/>
          <w:szCs w:val="28"/>
        </w:rPr>
      </w:pPr>
      <w:r>
        <w:rPr>
          <w:rFonts w:hint="eastAsia" w:ascii="宋体" w:hAnsi="宋体" w:eastAsia="宋体" w:cs="宋体"/>
          <w:b w:val="0"/>
          <w:sz w:val="28"/>
          <w:szCs w:val="28"/>
        </w:rPr>
        <w:t>2.项目联系方式</w:t>
      </w:r>
      <w:bookmarkEnd w:id="29"/>
      <w:bookmarkEnd w:id="30"/>
      <w:bookmarkEnd w:id="31"/>
      <w:bookmarkEnd w:id="32"/>
    </w:p>
    <w:p>
      <w:pPr>
        <w:pStyle w:val="10"/>
        <w:spacing w:line="360" w:lineRule="auto"/>
        <w:ind w:firstLine="560" w:firstLineChars="200"/>
        <w:rPr>
          <w:rFonts w:hAnsi="宋体" w:cs="宋体"/>
          <w:color w:val="FF0000"/>
          <w:sz w:val="28"/>
          <w:szCs w:val="28"/>
        </w:rPr>
      </w:pPr>
      <w:r>
        <w:rPr>
          <w:rFonts w:hint="eastAsia" w:hAnsi="宋体" w:cs="宋体"/>
          <w:sz w:val="28"/>
          <w:szCs w:val="28"/>
        </w:rPr>
        <w:t xml:space="preserve">项目联系人： </w:t>
      </w:r>
      <w:r>
        <w:rPr>
          <w:rFonts w:hint="eastAsia" w:hAnsi="宋体" w:cs="宋体"/>
          <w:sz w:val="28"/>
          <w:szCs w:val="28"/>
          <w:u w:val="single"/>
        </w:rPr>
        <w:t>李老师</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电　　 话：</w:t>
      </w:r>
      <w:r>
        <w:rPr>
          <w:rFonts w:hint="eastAsia" w:ascii="宋体" w:hAnsi="宋体" w:cs="宋体"/>
          <w:sz w:val="28"/>
          <w:szCs w:val="28"/>
          <w:u w:val="single"/>
        </w:rPr>
        <w:t>1</w:t>
      </w:r>
      <w:r>
        <w:rPr>
          <w:rFonts w:ascii="宋体" w:hAnsi="宋体" w:cs="宋体"/>
          <w:sz w:val="28"/>
          <w:szCs w:val="28"/>
          <w:u w:val="single"/>
        </w:rPr>
        <w:t>3291354336</w:t>
      </w:r>
    </w:p>
    <w:p>
      <w:pPr>
        <w:rPr>
          <w:rFonts w:ascii="宋体" w:hAnsi="宋体" w:cs="宋体"/>
          <w:sz w:val="28"/>
          <w:szCs w:val="28"/>
          <w:u w:val="single"/>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rPr>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ascii="宋体" w:hAnsi="宋体" w:cs="宋体"/>
          <w:sz w:val="24"/>
          <w:szCs w:val="24"/>
        </w:rPr>
      </w:pPr>
      <w:r>
        <w:rPr>
          <w:rFonts w:hint="eastAsia" w:ascii="宋体" w:hAnsi="宋体" w:cs="宋体"/>
          <w:color w:val="000000"/>
          <w:sz w:val="24"/>
          <w:szCs w:val="24"/>
        </w:rPr>
        <w:t>文件5询价报价表</w:t>
      </w:r>
    </w:p>
    <w:p>
      <w:pPr>
        <w:snapToGrid w:val="0"/>
        <w:spacing w:line="500" w:lineRule="exact"/>
        <w:jc w:val="left"/>
        <w:rPr>
          <w:rFonts w:ascii="宋体" w:hAnsi="宋体" w:cs="宋体"/>
          <w:color w:val="FF0000"/>
          <w:sz w:val="24"/>
          <w:szCs w:val="24"/>
        </w:rPr>
      </w:pPr>
      <w:r>
        <w:rPr>
          <w:rFonts w:hint="eastAsia" w:ascii="宋体" w:hAnsi="宋体" w:cs="宋体"/>
          <w:sz w:val="24"/>
          <w:szCs w:val="24"/>
        </w:rPr>
        <w:t>文件6询价文件中规定要求提供的证明材料和投标人认为需要提供的其他材料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6"/>
        <w:spacing w:line="360" w:lineRule="auto"/>
        <w:jc w:val="center"/>
        <w:rPr>
          <w:rFonts w:ascii="宋体" w:hAnsi="宋体" w:cs="宋体"/>
          <w:b w:val="0"/>
          <w:bCs w:val="0"/>
          <w:color w:val="FF0000"/>
          <w:sz w:val="24"/>
          <w:szCs w:val="24"/>
        </w:rPr>
      </w:pPr>
    </w:p>
    <w:p>
      <w:pPr>
        <w:pStyle w:val="6"/>
        <w:spacing w:line="360" w:lineRule="auto"/>
        <w:jc w:val="center"/>
        <w:rPr>
          <w:rFonts w:ascii="宋体" w:hAnsi="宋体" w:cs="宋体"/>
          <w:b w:val="0"/>
          <w:bCs w:val="0"/>
          <w:color w:val="FF0000"/>
          <w:sz w:val="24"/>
          <w:szCs w:val="24"/>
        </w:rPr>
      </w:pPr>
    </w:p>
    <w:p>
      <w:pPr>
        <w:pStyle w:val="6"/>
        <w:spacing w:line="360" w:lineRule="auto"/>
        <w:jc w:val="center"/>
        <w:rPr>
          <w:rFonts w:ascii="宋体" w:hAnsi="宋体" w:cs="宋体"/>
          <w:b w:val="0"/>
          <w:bCs w:val="0"/>
          <w:color w:val="FF0000"/>
          <w:sz w:val="24"/>
          <w:szCs w:val="24"/>
        </w:rPr>
      </w:pPr>
    </w:p>
    <w:p>
      <w:pPr>
        <w:rPr>
          <w:rFonts w:ascii="宋体" w:hAnsi="宋体" w:cs="宋体"/>
          <w:color w:val="FF0000"/>
          <w:sz w:val="24"/>
          <w:szCs w:val="24"/>
        </w:rPr>
      </w:pPr>
    </w:p>
    <w:p>
      <w:pPr>
        <w:pStyle w:val="2"/>
        <w:rPr>
          <w:rFonts w:ascii="宋体" w:hAnsi="宋体" w:cs="宋体"/>
          <w:b w:val="0"/>
          <w:bCs w:val="0"/>
          <w:color w:val="FF0000"/>
          <w:sz w:val="24"/>
          <w:szCs w:val="24"/>
        </w:rPr>
      </w:pPr>
    </w:p>
    <w:p>
      <w:pPr>
        <w:rPr>
          <w:rFonts w:ascii="宋体" w:hAnsi="宋体" w:cs="宋体"/>
          <w:color w:val="FF0000"/>
          <w:sz w:val="24"/>
          <w:szCs w:val="24"/>
        </w:rPr>
      </w:pPr>
    </w:p>
    <w:p>
      <w:pPr>
        <w:pStyle w:val="2"/>
        <w:rPr>
          <w:rFonts w:ascii="宋体" w:hAnsi="宋体" w:cs="宋体"/>
          <w:b w:val="0"/>
          <w:bCs w:val="0"/>
          <w:color w:val="FF0000"/>
          <w:sz w:val="24"/>
          <w:szCs w:val="24"/>
        </w:rPr>
      </w:pPr>
    </w:p>
    <w:p/>
    <w:p>
      <w:pPr>
        <w:pStyle w:val="6"/>
        <w:jc w:val="center"/>
        <w:rPr>
          <w:rFonts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left="0" w:leftChars="0" w:firstLine="0" w:firstLineChars="0"/>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
      <w:pPr>
        <w:pStyle w:val="2"/>
      </w:pPr>
    </w:p>
    <w:p/>
    <w:p>
      <w:pPr>
        <w:pStyle w:val="2"/>
      </w:pPr>
    </w:p>
    <w:p>
      <w:pPr>
        <w:pStyle w:val="14"/>
        <w:spacing w:before="0" w:beforeAutospacing="0" w:after="0" w:afterAutospacing="0"/>
        <w:rPr>
          <w:sz w:val="28"/>
          <w:szCs w:val="28"/>
        </w:rPr>
      </w:pPr>
      <w:r>
        <w:rPr>
          <w:rFonts w:hint="eastAsia"/>
          <w:sz w:val="28"/>
          <w:szCs w:val="28"/>
        </w:rPr>
        <w:t>附件一：技术参数</w:t>
      </w:r>
    </w:p>
    <w:p>
      <w:pPr>
        <w:pStyle w:val="14"/>
        <w:spacing w:before="0" w:beforeAutospacing="0" w:after="0" w:afterAutospacing="0"/>
        <w:rPr>
          <w:sz w:val="28"/>
          <w:szCs w:val="28"/>
        </w:rPr>
      </w:pPr>
      <w:r>
        <w:rPr>
          <w:rFonts w:hint="eastAsia"/>
          <w:sz w:val="28"/>
          <w:szCs w:val="28"/>
        </w:rPr>
        <w:t>盐城工业职业技术学院会计实训室桌椅项目技术参数</w:t>
      </w:r>
    </w:p>
    <w:p>
      <w:pPr>
        <w:pStyle w:val="14"/>
        <w:spacing w:before="0" w:beforeAutospacing="0" w:after="0" w:afterAutospacing="0"/>
        <w:jc w:val="center"/>
      </w:pPr>
    </w:p>
    <w:tbl>
      <w:tblPr>
        <w:tblStyle w:val="16"/>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385"/>
        <w:gridCol w:w="1035"/>
        <w:gridCol w:w="136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物品名称</w:t>
            </w:r>
          </w:p>
        </w:tc>
        <w:tc>
          <w:tcPr>
            <w:tcW w:w="53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技术参数</w:t>
            </w: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全费用单价（元）</w:t>
            </w: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椅子</w:t>
            </w:r>
          </w:p>
        </w:tc>
        <w:tc>
          <w:tcPr>
            <w:tcW w:w="53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ArialMT"/>
                <w:color w:val="002060"/>
                <w:kern w:val="0"/>
              </w:rPr>
            </w:pPr>
            <w:r>
              <w:rPr>
                <w:rFonts w:hint="eastAsia" w:ascii="宋体" w:hAnsi="宋体"/>
                <w:color w:val="002060"/>
                <w:kern w:val="0"/>
              </w:rPr>
              <w:t>材质</w:t>
            </w:r>
            <w:r>
              <w:rPr>
                <w:rFonts w:hint="eastAsia" w:ascii="宋体" w:hAnsi="宋体" w:cs="ArialMT"/>
                <w:color w:val="002060"/>
                <w:kern w:val="0"/>
              </w:rPr>
              <w:t>: 黑色PP塑料背筐及固定扶手，靠背采用高透气性网布材质，带固定腰靠，座面采用40高密度弹力海绵，表面为高透气性网布制作，椅脚采用φ25*1.5mm钢管制作，表面经除油除锈后静电粉末喷涂处理。</w:t>
            </w:r>
          </w:p>
          <w:p>
            <w:pPr>
              <w:autoSpaceDE w:val="0"/>
              <w:autoSpaceDN w:val="0"/>
              <w:adjustRightInd w:val="0"/>
              <w:jc w:val="left"/>
              <w:rPr>
                <w:rFonts w:ascii="宋体" w:hAnsi="宋体"/>
                <w:color w:val="002060"/>
                <w:kern w:val="0"/>
              </w:rPr>
            </w:pPr>
            <w:r>
              <w:rPr>
                <w:rFonts w:hint="eastAsia" w:ascii="宋体" w:hAnsi="宋体"/>
                <w:color w:val="002060"/>
                <w:kern w:val="0"/>
              </w:rPr>
              <w:t>风格</w:t>
            </w:r>
            <w:r>
              <w:rPr>
                <w:rFonts w:hint="eastAsia" w:ascii="宋体" w:hAnsi="宋体" w:cs="ArialMT"/>
                <w:color w:val="002060"/>
                <w:kern w:val="0"/>
              </w:rPr>
              <w:t xml:space="preserve">: </w:t>
            </w:r>
            <w:r>
              <w:rPr>
                <w:rFonts w:hint="eastAsia" w:ascii="宋体" w:hAnsi="宋体"/>
                <w:color w:val="002060"/>
                <w:kern w:val="0"/>
              </w:rPr>
              <w:t>简约现代</w:t>
            </w:r>
          </w:p>
          <w:p>
            <w:pPr>
              <w:autoSpaceDE w:val="0"/>
              <w:autoSpaceDN w:val="0"/>
              <w:adjustRightInd w:val="0"/>
              <w:jc w:val="left"/>
              <w:rPr>
                <w:rFonts w:ascii="宋体" w:hAnsi="宋体"/>
                <w:color w:val="002060"/>
                <w:kern w:val="0"/>
              </w:rPr>
            </w:pPr>
            <w:r>
              <w:rPr>
                <w:rFonts w:hint="eastAsia" w:ascii="宋体" w:hAnsi="宋体"/>
                <w:color w:val="002060"/>
                <w:kern w:val="0"/>
              </w:rPr>
              <w:t>规格</w:t>
            </w:r>
            <w:r>
              <w:rPr>
                <w:rFonts w:hint="eastAsia" w:ascii="宋体" w:hAnsi="宋体" w:cs="ArialMT"/>
                <w:color w:val="002060"/>
                <w:kern w:val="0"/>
              </w:rPr>
              <w:t>: 黑580*560*930mm</w:t>
            </w:r>
          </w:p>
          <w:p>
            <w:pPr>
              <w:autoSpaceDE w:val="0"/>
              <w:autoSpaceDN w:val="0"/>
              <w:adjustRightInd w:val="0"/>
              <w:jc w:val="left"/>
              <w:rPr>
                <w:rFonts w:ascii="宋体" w:hAnsi="宋体" w:cs="宋体"/>
                <w:color w:val="002060"/>
                <w:kern w:val="0"/>
              </w:rPr>
            </w:pPr>
          </w:p>
          <w:p>
            <w:pPr>
              <w:autoSpaceDE w:val="0"/>
              <w:autoSpaceDN w:val="0"/>
              <w:adjustRightInd w:val="0"/>
              <w:jc w:val="center"/>
              <w:rPr>
                <w:rFonts w:ascii="宋体" w:hAnsi="宋体" w:cs="宋体"/>
                <w:color w:val="000000"/>
                <w:kern w:val="0"/>
              </w:rPr>
            </w:pPr>
            <w:r>
              <w:rPr>
                <w:rFonts w:ascii="宋体" w:hAnsi="宋体" w:cs="宋体"/>
                <w:color w:val="000000"/>
                <w:kern w:val="0"/>
              </w:rPr>
              <w:drawing>
                <wp:inline distT="0" distB="0" distL="114300" distR="114300">
                  <wp:extent cx="1019175" cy="1316990"/>
                  <wp:effectExtent l="0" t="0" r="9525" b="16510"/>
                  <wp:docPr id="3" name="图片 4" descr="微信图片_2020050622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00506220144"/>
                          <pic:cNvPicPr>
                            <a:picLocks noChangeAspect="1"/>
                          </pic:cNvPicPr>
                        </pic:nvPicPr>
                        <pic:blipFill>
                          <a:blip r:embed="rId4"/>
                          <a:srcRect b="3409"/>
                          <a:stretch>
                            <a:fillRect/>
                          </a:stretch>
                        </pic:blipFill>
                        <pic:spPr>
                          <a:xfrm>
                            <a:off x="0" y="0"/>
                            <a:ext cx="1019175" cy="1316990"/>
                          </a:xfrm>
                          <a:prstGeom prst="rect">
                            <a:avLst/>
                          </a:prstGeom>
                          <a:noFill/>
                          <a:ln>
                            <a:noFill/>
                          </a:ln>
                        </pic:spPr>
                      </pic:pic>
                    </a:graphicData>
                  </a:graphic>
                </wp:inline>
              </w:drawing>
            </w:r>
          </w:p>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24</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电脑桌</w:t>
            </w:r>
          </w:p>
        </w:tc>
        <w:tc>
          <w:tcPr>
            <w:tcW w:w="538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olor w:val="002060"/>
                <w:kern w:val="0"/>
              </w:rPr>
            </w:pPr>
            <w:r>
              <w:rPr>
                <w:rFonts w:hint="eastAsia" w:ascii="宋体" w:hAnsi="宋体"/>
                <w:color w:val="002060"/>
                <w:kern w:val="0"/>
              </w:rPr>
              <w:t>功能</w:t>
            </w:r>
            <w:r>
              <w:rPr>
                <w:rFonts w:hint="eastAsia" w:ascii="宋体" w:hAnsi="宋体" w:cs="ArialMT"/>
                <w:color w:val="002060"/>
                <w:kern w:val="0"/>
              </w:rPr>
              <w:t xml:space="preserve">: </w:t>
            </w:r>
            <w:r>
              <w:rPr>
                <w:rFonts w:hint="eastAsia" w:ascii="宋体" w:hAnsi="宋体"/>
                <w:color w:val="002060"/>
                <w:kern w:val="0"/>
              </w:rPr>
              <w:t>自由组合带线盒</w:t>
            </w:r>
          </w:p>
          <w:p>
            <w:pPr>
              <w:autoSpaceDE w:val="0"/>
              <w:autoSpaceDN w:val="0"/>
              <w:adjustRightInd w:val="0"/>
              <w:rPr>
                <w:rFonts w:ascii="宋体" w:hAnsi="宋体"/>
                <w:color w:val="002060"/>
                <w:kern w:val="0"/>
              </w:rPr>
            </w:pPr>
            <w:r>
              <w:rPr>
                <w:rFonts w:hint="eastAsia" w:ascii="宋体" w:hAnsi="宋体"/>
                <w:color w:val="002060"/>
                <w:kern w:val="0"/>
              </w:rPr>
              <w:t>材质</w:t>
            </w:r>
            <w:r>
              <w:rPr>
                <w:rFonts w:hint="eastAsia" w:ascii="宋体" w:hAnsi="宋体" w:cs="ArialMT"/>
                <w:color w:val="002060"/>
                <w:kern w:val="0"/>
              </w:rPr>
              <w:t>: 桌面采用25mm厚三聚氰胺饰面刨花板制作，四周PVC封边条经全自动封边机封边处理，桌面带穿线孔；桌架边立柱，中立柱及立柱下拉横档采用40*1.2mm方管制作，边立柱中撑及上拉横档采用20*40*1.2扁方管制作，网板采用裸板厚度0.8mm冷轧钢板制作，主机箱内侧采用网板制作两扇高度不低于250mm的下翻门，并配置通开锁具，主机箱距地面净空刚度不小于100mm，宽度不小于230mm，表面经除油除锈后静电粉末喷涂处理。</w:t>
            </w:r>
          </w:p>
          <w:p>
            <w:pPr>
              <w:autoSpaceDE w:val="0"/>
              <w:autoSpaceDN w:val="0"/>
              <w:adjustRightInd w:val="0"/>
              <w:rPr>
                <w:rFonts w:ascii="宋体" w:hAnsi="宋体"/>
                <w:color w:val="002060"/>
                <w:kern w:val="0"/>
              </w:rPr>
            </w:pPr>
            <w:r>
              <w:rPr>
                <w:rFonts w:hint="eastAsia" w:ascii="宋体" w:hAnsi="宋体"/>
                <w:color w:val="002060"/>
                <w:kern w:val="0"/>
              </w:rPr>
              <w:t>适用人数</w:t>
            </w:r>
            <w:r>
              <w:rPr>
                <w:rFonts w:hint="eastAsia" w:ascii="宋体" w:hAnsi="宋体" w:cs="ArialMT"/>
                <w:color w:val="002060"/>
                <w:kern w:val="0"/>
              </w:rPr>
              <w:t>: 2</w:t>
            </w:r>
            <w:r>
              <w:rPr>
                <w:rFonts w:hint="eastAsia" w:ascii="宋体" w:hAnsi="宋体"/>
                <w:color w:val="002060"/>
                <w:kern w:val="0"/>
              </w:rPr>
              <w:t>人</w:t>
            </w:r>
          </w:p>
          <w:p>
            <w:pPr>
              <w:autoSpaceDE w:val="0"/>
              <w:autoSpaceDN w:val="0"/>
              <w:adjustRightInd w:val="0"/>
              <w:rPr>
                <w:rFonts w:ascii="宋体" w:hAnsi="宋体"/>
                <w:color w:val="002060"/>
                <w:kern w:val="0"/>
              </w:rPr>
            </w:pPr>
            <w:r>
              <w:rPr>
                <w:rFonts w:hint="eastAsia" w:ascii="宋体" w:hAnsi="宋体"/>
                <w:color w:val="002060"/>
                <w:kern w:val="0"/>
              </w:rPr>
              <w:t>颜色分类</w:t>
            </w:r>
            <w:r>
              <w:rPr>
                <w:rFonts w:hint="eastAsia" w:ascii="宋体" w:hAnsi="宋体" w:cs="ArialMT"/>
                <w:color w:val="002060"/>
                <w:kern w:val="0"/>
              </w:rPr>
              <w:t xml:space="preserve">: </w:t>
            </w:r>
            <w:r>
              <w:rPr>
                <w:rFonts w:hint="eastAsia" w:ascii="宋体" w:hAnsi="宋体"/>
                <w:color w:val="002060"/>
                <w:kern w:val="0"/>
              </w:rPr>
              <w:t>木纹</w:t>
            </w:r>
          </w:p>
          <w:p>
            <w:pPr>
              <w:autoSpaceDE w:val="0"/>
              <w:autoSpaceDN w:val="0"/>
              <w:adjustRightInd w:val="0"/>
              <w:rPr>
                <w:rFonts w:ascii="宋体" w:hAnsi="宋体" w:cs="ArialMT"/>
                <w:color w:val="002060"/>
                <w:kern w:val="0"/>
              </w:rPr>
            </w:pPr>
            <w:r>
              <w:rPr>
                <w:rFonts w:ascii="宋体" w:hAnsi="宋体" w:cs="ArialMT"/>
                <w:color w:val="002060"/>
                <w:kern w:val="0"/>
              </w:rPr>
              <w:t>1600</w:t>
            </w:r>
            <w:r>
              <w:rPr>
                <w:rFonts w:hint="eastAsia" w:ascii="宋体" w:hAnsi="宋体" w:cs="ArialMT"/>
                <w:color w:val="002060"/>
                <w:kern w:val="0"/>
              </w:rPr>
              <w:t>*</w:t>
            </w:r>
            <w:r>
              <w:rPr>
                <w:rFonts w:ascii="宋体" w:hAnsi="宋体" w:cs="ArialMT"/>
                <w:color w:val="002060"/>
                <w:kern w:val="0"/>
              </w:rPr>
              <w:t>600</w:t>
            </w:r>
            <w:r>
              <w:rPr>
                <w:rFonts w:hint="eastAsia" w:ascii="宋体" w:hAnsi="宋体" w:cs="ArialMT"/>
                <w:color w:val="002060"/>
                <w:kern w:val="0"/>
              </w:rPr>
              <w:t>*</w:t>
            </w:r>
            <w:r>
              <w:rPr>
                <w:rFonts w:ascii="宋体" w:hAnsi="宋体" w:cs="ArialMT"/>
                <w:color w:val="002060"/>
                <w:kern w:val="0"/>
              </w:rPr>
              <w:t>750</w:t>
            </w:r>
            <w:r>
              <w:rPr>
                <w:rFonts w:hint="eastAsia" w:ascii="宋体" w:hAnsi="宋体" w:cs="ArialMT"/>
                <w:color w:val="002060"/>
                <w:kern w:val="0"/>
              </w:rPr>
              <w:t>mm</w:t>
            </w:r>
          </w:p>
          <w:p>
            <w:pPr>
              <w:autoSpaceDE w:val="0"/>
              <w:autoSpaceDN w:val="0"/>
              <w:adjustRightInd w:val="0"/>
              <w:rPr>
                <w:rFonts w:ascii="宋体" w:hAnsi="宋体"/>
                <w:color w:val="002060"/>
                <w:kern w:val="0"/>
              </w:rPr>
            </w:pPr>
          </w:p>
          <w:p>
            <w:pPr>
              <w:autoSpaceDE w:val="0"/>
              <w:autoSpaceDN w:val="0"/>
              <w:adjustRightInd w:val="0"/>
              <w:rPr>
                <w:rFonts w:ascii="宋体" w:hAnsi="宋体"/>
                <w:color w:val="002060"/>
                <w:kern w:val="0"/>
              </w:rPr>
            </w:pPr>
            <w:r>
              <w:rPr>
                <w:rFonts w:hint="eastAsia" w:ascii="宋体" w:hAnsi="宋体"/>
                <w:color w:val="002060"/>
                <w:kern w:val="0"/>
              </w:rPr>
              <w:t>功能</w:t>
            </w:r>
            <w:r>
              <w:rPr>
                <w:rFonts w:hint="eastAsia" w:ascii="宋体" w:hAnsi="宋体" w:cs="ArialMT"/>
                <w:color w:val="002060"/>
                <w:kern w:val="0"/>
              </w:rPr>
              <w:t xml:space="preserve">: </w:t>
            </w:r>
            <w:r>
              <w:rPr>
                <w:rFonts w:hint="eastAsia" w:ascii="宋体" w:hAnsi="宋体"/>
                <w:color w:val="002060"/>
                <w:kern w:val="0"/>
              </w:rPr>
              <w:t>自由组合带线盒</w:t>
            </w:r>
          </w:p>
          <w:p>
            <w:pPr>
              <w:autoSpaceDE w:val="0"/>
              <w:autoSpaceDN w:val="0"/>
              <w:adjustRightInd w:val="0"/>
              <w:rPr>
                <w:rFonts w:ascii="宋体" w:hAnsi="宋体"/>
                <w:color w:val="002060"/>
                <w:kern w:val="0"/>
              </w:rPr>
            </w:pPr>
            <w:r>
              <w:rPr>
                <w:rFonts w:hint="eastAsia" w:ascii="宋体" w:hAnsi="宋体"/>
                <w:color w:val="002060"/>
                <w:kern w:val="0"/>
              </w:rPr>
              <w:t>材质</w:t>
            </w:r>
            <w:r>
              <w:rPr>
                <w:rFonts w:hint="eastAsia" w:ascii="宋体" w:hAnsi="宋体" w:cs="ArialMT"/>
                <w:color w:val="002060"/>
                <w:kern w:val="0"/>
              </w:rPr>
              <w:t>: 桌面采用25mm厚三聚氰胺饰面刨花板制作，四周PVC封边条经全自动封边机封边处理，桌面带穿线孔；桌架边立柱，中立柱及立柱下拉横档采用40*1.2mm方管制作，边立柱中撑及上拉横档采用20*40*1.2扁方管制作，网板采用裸板厚度0.8mm冷轧钢板制作，主机箱内侧采用网板制作两扇高度不低于250mm的下翻门，并配置通开锁具，主机箱距地面净空刚度不小于100mm，宽度不小于230mm，表面经除油除锈后静电粉末喷涂处理。</w:t>
            </w:r>
          </w:p>
          <w:p>
            <w:pPr>
              <w:autoSpaceDE w:val="0"/>
              <w:autoSpaceDN w:val="0"/>
              <w:adjustRightInd w:val="0"/>
              <w:rPr>
                <w:rFonts w:ascii="宋体" w:hAnsi="宋体"/>
                <w:color w:val="002060"/>
                <w:kern w:val="0"/>
              </w:rPr>
            </w:pPr>
            <w:r>
              <w:rPr>
                <w:rFonts w:hint="eastAsia" w:ascii="宋体" w:hAnsi="宋体"/>
                <w:color w:val="002060"/>
                <w:kern w:val="0"/>
              </w:rPr>
              <w:t>适用人数</w:t>
            </w:r>
            <w:r>
              <w:rPr>
                <w:rFonts w:hint="eastAsia" w:ascii="宋体" w:hAnsi="宋体" w:cs="ArialMT"/>
                <w:color w:val="002060"/>
                <w:kern w:val="0"/>
              </w:rPr>
              <w:t>: 2</w:t>
            </w:r>
            <w:r>
              <w:rPr>
                <w:rFonts w:hint="eastAsia" w:ascii="宋体" w:hAnsi="宋体"/>
                <w:color w:val="002060"/>
                <w:kern w:val="0"/>
              </w:rPr>
              <w:t>人</w:t>
            </w:r>
          </w:p>
          <w:p>
            <w:pPr>
              <w:autoSpaceDE w:val="0"/>
              <w:autoSpaceDN w:val="0"/>
              <w:adjustRightInd w:val="0"/>
              <w:rPr>
                <w:rFonts w:ascii="宋体" w:hAnsi="宋体"/>
                <w:color w:val="002060"/>
                <w:kern w:val="0"/>
              </w:rPr>
            </w:pPr>
            <w:r>
              <w:rPr>
                <w:rFonts w:hint="eastAsia" w:ascii="宋体" w:hAnsi="宋体"/>
                <w:color w:val="002060"/>
                <w:kern w:val="0"/>
              </w:rPr>
              <w:t>颜色分类</w:t>
            </w:r>
            <w:r>
              <w:rPr>
                <w:rFonts w:hint="eastAsia" w:ascii="宋体" w:hAnsi="宋体" w:cs="ArialMT"/>
                <w:color w:val="002060"/>
                <w:kern w:val="0"/>
              </w:rPr>
              <w:t xml:space="preserve">: </w:t>
            </w:r>
            <w:r>
              <w:rPr>
                <w:rFonts w:hint="eastAsia" w:ascii="宋体" w:hAnsi="宋体"/>
                <w:color w:val="002060"/>
                <w:kern w:val="0"/>
              </w:rPr>
              <w:t>木纹</w:t>
            </w:r>
          </w:p>
          <w:p>
            <w:pPr>
              <w:autoSpaceDE w:val="0"/>
              <w:autoSpaceDN w:val="0"/>
              <w:adjustRightInd w:val="0"/>
              <w:rPr>
                <w:rFonts w:ascii="宋体" w:hAnsi="宋体"/>
                <w:color w:val="002060"/>
                <w:kern w:val="0"/>
              </w:rPr>
            </w:pPr>
            <w:r>
              <w:rPr>
                <w:rFonts w:ascii="宋体" w:hAnsi="宋体" w:cs="ArialMT"/>
                <w:color w:val="002060"/>
                <w:kern w:val="0"/>
              </w:rPr>
              <w:t>1200</w:t>
            </w:r>
            <w:r>
              <w:rPr>
                <w:rFonts w:hint="eastAsia" w:ascii="宋体" w:hAnsi="宋体" w:cs="ArialMT"/>
                <w:color w:val="002060"/>
                <w:kern w:val="0"/>
              </w:rPr>
              <w:t>*</w:t>
            </w:r>
            <w:r>
              <w:rPr>
                <w:rFonts w:ascii="宋体" w:hAnsi="宋体" w:cs="ArialMT"/>
                <w:color w:val="002060"/>
                <w:kern w:val="0"/>
              </w:rPr>
              <w:t>600</w:t>
            </w:r>
            <w:r>
              <w:rPr>
                <w:rFonts w:hint="eastAsia" w:ascii="宋体" w:hAnsi="宋体" w:cs="ArialMT"/>
                <w:color w:val="002060"/>
                <w:kern w:val="0"/>
              </w:rPr>
              <w:t>*</w:t>
            </w:r>
            <w:r>
              <w:rPr>
                <w:rFonts w:ascii="宋体" w:hAnsi="宋体" w:cs="ArialMT"/>
                <w:color w:val="002060"/>
                <w:kern w:val="0"/>
              </w:rPr>
              <w:t>750</w:t>
            </w:r>
            <w:r>
              <w:rPr>
                <w:rFonts w:hint="eastAsia" w:ascii="宋体" w:hAnsi="宋体" w:cs="ArialMT"/>
                <w:color w:val="002060"/>
                <w:kern w:val="0"/>
              </w:rPr>
              <w:t>mm</w:t>
            </w:r>
          </w:p>
          <w:p>
            <w:pPr>
              <w:autoSpaceDE w:val="0"/>
              <w:autoSpaceDN w:val="0"/>
              <w:adjustRightInd w:val="0"/>
              <w:rPr>
                <w:rFonts w:ascii="宋体" w:hAnsi="宋体" w:cs="宋体"/>
                <w:color w:val="000000"/>
                <w:kern w:val="0"/>
              </w:rPr>
            </w:pPr>
            <w:r>
              <w:rPr>
                <w:rFonts w:hint="eastAsia" w:ascii="宋体" w:hAnsi="宋体" w:cs="宋体"/>
                <w:color w:val="000000"/>
                <w:kern w:val="0"/>
              </w:rPr>
              <w:drawing>
                <wp:inline distT="0" distB="0" distL="114300" distR="114300">
                  <wp:extent cx="3275965" cy="2183765"/>
                  <wp:effectExtent l="0" t="0" r="635" b="6985"/>
                  <wp:docPr id="6" name="图片 19" descr="0821465ec5256f18a06c8692b7277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0821465ec5256f18a06c8692b72778d"/>
                          <pic:cNvPicPr>
                            <a:picLocks noChangeAspect="1"/>
                          </pic:cNvPicPr>
                        </pic:nvPicPr>
                        <pic:blipFill>
                          <a:blip r:embed="rId5"/>
                          <a:stretch>
                            <a:fillRect/>
                          </a:stretch>
                        </pic:blipFill>
                        <pic:spPr>
                          <a:xfrm>
                            <a:off x="0" y="0"/>
                            <a:ext cx="3275965" cy="2183765"/>
                          </a:xfrm>
                          <a:prstGeom prst="rect">
                            <a:avLst/>
                          </a:prstGeom>
                          <a:noFill/>
                          <a:ln>
                            <a:noFill/>
                          </a:ln>
                        </pic:spPr>
                      </pic:pic>
                    </a:graphicData>
                  </a:graphic>
                </wp:inline>
              </w:drawing>
            </w:r>
          </w:p>
          <w:p>
            <w:pPr>
              <w:pStyle w:val="2"/>
            </w:pPr>
            <w:r>
              <w:rPr>
                <w:rFonts w:hint="eastAsia"/>
              </w:rPr>
              <w:drawing>
                <wp:inline distT="0" distB="0" distL="0" distR="0">
                  <wp:extent cx="3282315" cy="218821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282315" cy="2188210"/>
                          </a:xfrm>
                          <a:prstGeom prst="rect">
                            <a:avLst/>
                          </a:prstGeom>
                        </pic:spPr>
                      </pic:pic>
                    </a:graphicData>
                  </a:graphic>
                </wp:inline>
              </w:drawing>
            </w:r>
          </w:p>
          <w:p>
            <w:pPr>
              <w:autoSpaceDE w:val="0"/>
              <w:autoSpaceDN w:val="0"/>
              <w:adjustRightInd w:val="0"/>
              <w:rPr>
                <w:rFonts w:ascii="宋体" w:hAnsi="宋体" w:cs="宋体"/>
                <w:color w:val="000000"/>
                <w:kern w:val="0"/>
              </w:rPr>
            </w:pPr>
            <w:r>
              <w:rPr>
                <w:rFonts w:cs="宋体" w:asciiTheme="minorEastAsia" w:hAnsiTheme="minorEastAsia" w:eastAsiaTheme="minorEastAsia"/>
                <w:color w:val="0000FF"/>
                <w:kern w:val="0"/>
              </w:rPr>
              <mc:AlternateContent>
                <mc:Choice Requires="wps">
                  <w:drawing>
                    <wp:anchor distT="0" distB="0" distL="114300" distR="114300" simplePos="0" relativeHeight="251664384" behindDoc="0" locked="0" layoutInCell="1" allowOverlap="1">
                      <wp:simplePos x="0" y="0"/>
                      <wp:positionH relativeFrom="column">
                        <wp:posOffset>1430020</wp:posOffset>
                      </wp:positionH>
                      <wp:positionV relativeFrom="paragraph">
                        <wp:posOffset>2481580</wp:posOffset>
                      </wp:positionV>
                      <wp:extent cx="1695450" cy="962025"/>
                      <wp:effectExtent l="0" t="400050" r="19050" b="28575"/>
                      <wp:wrapNone/>
                      <wp:docPr id="13" name="对话气泡: 圆角矩形 13"/>
                      <wp:cNvGraphicFramePr/>
                      <a:graphic xmlns:a="http://schemas.openxmlformats.org/drawingml/2006/main">
                        <a:graphicData uri="http://schemas.microsoft.com/office/word/2010/wordprocessingShape">
                          <wps:wsp>
                            <wps:cNvSpPr/>
                            <wps:spPr>
                              <a:xfrm>
                                <a:off x="0" y="0"/>
                                <a:ext cx="1695450" cy="962025"/>
                              </a:xfrm>
                              <a:prstGeom prst="wedgeRoundRectCallout">
                                <a:avLst>
                                  <a:gd name="adj1" fmla="val 37990"/>
                                  <a:gd name="adj2" fmla="val -91021"/>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ascii="宋体" w:hAnsi="宋体" w:cs="ArialMT"/>
                                      <w:color w:val="000000" w:themeColor="text1"/>
                                      <w:kern w:val="0"/>
                                      <w14:textFill>
                                        <w14:solidFill>
                                          <w14:schemeClr w14:val="tx1"/>
                                        </w14:solidFill>
                                      </w14:textFill>
                                    </w:rPr>
                                    <w:t>内侧采用网板制作两扇高度不低于250mm的下翻门，并配置通开锁具(具体见参数</w:t>
                                  </w:r>
                                  <w:r>
                                    <w:rPr>
                                      <w:rFonts w:ascii="宋体" w:hAnsi="宋体" w:cs="ArialMT"/>
                                      <w:color w:val="000000" w:themeColor="text1"/>
                                      <w:kern w:val="0"/>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3" o:spid="_x0000_s1026" o:spt="62" type="#_x0000_t62" style="position:absolute;left:0pt;margin-left:112.6pt;margin-top:195.4pt;height:75.75pt;width:133.5pt;z-index:251664384;v-text-anchor:middle;mso-width-relative:page;mso-height-relative:page;" filled="f" stroked="t" coordsize="21600,21600" o:gfxdata="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15RiM2wAAAAsB&#10;AAAPAAAAAAAAAAEAIAAAACIAAABkcnMvZG93bnJldi54bWxQSwECFAAUAAAACACHTuJAKRO/DcMC&#10;AABbBQAADgAAAAAAAAABACAAAAAqAQAAZHJzL2Uyb0RvYy54bWxQSwUGAAAAAAYABgBZAQAAXwYA&#10;AAAA&#10;" adj="19006,-8861,14400">
                      <v:fill on="f" focussize="0,0"/>
                      <v:stroke weight="0.25pt" color="#000000 [3213]" joinstyle="round"/>
                      <v:imagedata o:title=""/>
                      <o:lock v:ext="edit" aspectratio="f"/>
                      <v:textbox>
                        <w:txbxContent>
                          <w:p>
                            <w:pPr>
                              <w:jc w:val="center"/>
                              <w:rPr>
                                <w:color w:val="000000" w:themeColor="text1"/>
                                <w14:textFill>
                                  <w14:solidFill>
                                    <w14:schemeClr w14:val="tx1"/>
                                  </w14:solidFill>
                                </w14:textFill>
                              </w:rPr>
                            </w:pPr>
                            <w:r>
                              <w:rPr>
                                <w:rFonts w:hint="eastAsia" w:ascii="宋体" w:hAnsi="宋体" w:cs="ArialMT"/>
                                <w:color w:val="000000" w:themeColor="text1"/>
                                <w:kern w:val="0"/>
                                <w14:textFill>
                                  <w14:solidFill>
                                    <w14:schemeClr w14:val="tx1"/>
                                  </w14:solidFill>
                                </w14:textFill>
                              </w:rPr>
                              <w:t>内侧采用网板制作两扇高度不低于250mm的下翻门，并配置通开锁具(具体见参数</w:t>
                            </w:r>
                            <w:r>
                              <w:rPr>
                                <w:rFonts w:ascii="宋体" w:hAnsi="宋体" w:cs="ArialMT"/>
                                <w:color w:val="000000" w:themeColor="text1"/>
                                <w:kern w:val="0"/>
                                <w14:textFill>
                                  <w14:solidFill>
                                    <w14:schemeClr w14:val="tx1"/>
                                  </w14:solidFill>
                                </w14:textFill>
                              </w:rPr>
                              <w:t>)</w:t>
                            </w:r>
                          </w:p>
                        </w:txbxContent>
                      </v:textbox>
                    </v:shape>
                  </w:pict>
                </mc:Fallback>
              </mc:AlternateContent>
            </w:r>
            <w:r>
              <w:rPr>
                <w:rFonts w:cs="宋体" w:asciiTheme="minorEastAsia" w:hAnsiTheme="minorEastAsia" w:eastAsiaTheme="minorEastAsia"/>
                <w:color w:val="0000FF"/>
                <w:kern w:val="0"/>
              </w:rPr>
              <w:drawing>
                <wp:inline distT="0" distB="0" distL="0" distR="0">
                  <wp:extent cx="4699000" cy="35242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99911" cy="3524933"/>
                          </a:xfrm>
                          <a:prstGeom prst="rect">
                            <a:avLst/>
                          </a:prstGeom>
                        </pic:spPr>
                      </pic:pic>
                    </a:graphicData>
                  </a:graphic>
                </wp:inline>
              </w:drawing>
            </w:r>
          </w:p>
        </w:tc>
        <w:tc>
          <w:tcPr>
            <w:tcW w:w="1035" w:type="dxa"/>
            <w:tcBorders>
              <w:top w:val="single" w:color="auto" w:sz="4" w:space="0"/>
              <w:left w:val="single" w:color="auto" w:sz="4" w:space="0"/>
              <w:bottom w:val="single" w:color="auto" w:sz="4" w:space="0"/>
              <w:right w:val="single" w:color="auto" w:sz="4" w:space="0"/>
            </w:tcBorders>
          </w:tcPr>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r>
              <w:rPr>
                <w:rFonts w:ascii="宋体" w:hAnsi="宋体"/>
                <w:color w:val="000000"/>
              </w:rPr>
              <w:t>76</w:t>
            </w: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p>
          <w:p>
            <w:pPr>
              <w:pStyle w:val="7"/>
              <w:rPr>
                <w:rFonts w:ascii="宋体" w:hAnsi="宋体"/>
                <w:color w:val="000000"/>
              </w:rPr>
            </w:pPr>
            <w:r>
              <w:rPr>
                <w:rFonts w:hint="eastAsia" w:ascii="宋体" w:hAnsi="宋体"/>
                <w:color w:val="000000"/>
              </w:rPr>
              <w:t>1</w:t>
            </w:r>
            <w:r>
              <w:rPr>
                <w:rFonts w:ascii="宋体" w:hAnsi="宋体"/>
                <w:color w:val="000000"/>
              </w:rPr>
              <w:t>0</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凳子</w:t>
            </w:r>
          </w:p>
        </w:tc>
        <w:tc>
          <w:tcPr>
            <w:tcW w:w="53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olor w:val="002060"/>
                <w:kern w:val="0"/>
              </w:rPr>
            </w:pPr>
            <w:r>
              <w:rPr>
                <w:rFonts w:hint="eastAsia" w:ascii="宋体" w:hAnsi="宋体"/>
                <w:color w:val="002060"/>
                <w:kern w:val="0"/>
              </w:rPr>
              <w:t>材质</w:t>
            </w:r>
            <w:r>
              <w:rPr>
                <w:rFonts w:hint="eastAsia" w:ascii="宋体" w:hAnsi="宋体" w:cs="ArialMT"/>
                <w:color w:val="002060"/>
                <w:kern w:val="0"/>
              </w:rPr>
              <w:t xml:space="preserve">: </w:t>
            </w:r>
            <w:r>
              <w:rPr>
                <w:rFonts w:hint="eastAsia" w:ascii="宋体" w:hAnsi="宋体"/>
                <w:color w:val="002060"/>
                <w:kern w:val="0"/>
              </w:rPr>
              <w:t>凳面采用18mm厚三聚氰胺饰面刨花板制作，四周采用PP材质一次性注塑封边工艺制作，凳面四角及四周边缘上口采用圆弧处理，确保四周无接缝，凳架采用25*1.2mm方管制作，表面经除油除锈后静电粉末喷涂处理。</w:t>
            </w:r>
          </w:p>
          <w:p>
            <w:pPr>
              <w:autoSpaceDE w:val="0"/>
              <w:autoSpaceDN w:val="0"/>
              <w:adjustRightInd w:val="0"/>
              <w:jc w:val="left"/>
              <w:rPr>
                <w:rFonts w:ascii="宋体" w:hAnsi="宋体"/>
                <w:color w:val="002060"/>
                <w:kern w:val="0"/>
              </w:rPr>
            </w:pPr>
            <w:r>
              <w:rPr>
                <w:rFonts w:hint="eastAsia" w:ascii="宋体" w:hAnsi="宋体"/>
                <w:color w:val="002060"/>
                <w:kern w:val="0"/>
              </w:rPr>
              <w:t>形状</w:t>
            </w:r>
            <w:r>
              <w:rPr>
                <w:rFonts w:hint="eastAsia" w:ascii="宋体" w:hAnsi="宋体" w:cs="ArialMT"/>
                <w:color w:val="002060"/>
                <w:kern w:val="0"/>
              </w:rPr>
              <w:t xml:space="preserve">: </w:t>
            </w:r>
            <w:r>
              <w:rPr>
                <w:rFonts w:hint="eastAsia" w:ascii="宋体" w:hAnsi="宋体"/>
                <w:color w:val="002060"/>
                <w:kern w:val="0"/>
              </w:rPr>
              <w:t>其他</w:t>
            </w:r>
          </w:p>
          <w:p>
            <w:pPr>
              <w:autoSpaceDE w:val="0"/>
              <w:autoSpaceDN w:val="0"/>
              <w:adjustRightInd w:val="0"/>
              <w:jc w:val="left"/>
              <w:rPr>
                <w:rFonts w:ascii="宋体" w:hAnsi="宋体"/>
                <w:color w:val="002060"/>
                <w:kern w:val="0"/>
              </w:rPr>
            </w:pPr>
            <w:r>
              <w:rPr>
                <w:rFonts w:hint="eastAsia" w:ascii="宋体" w:hAnsi="宋体"/>
                <w:color w:val="002060"/>
                <w:kern w:val="0"/>
              </w:rPr>
              <w:t>适用人数</w:t>
            </w:r>
            <w:r>
              <w:rPr>
                <w:rFonts w:hint="eastAsia" w:ascii="宋体" w:hAnsi="宋体" w:cs="ArialMT"/>
                <w:color w:val="002060"/>
                <w:kern w:val="0"/>
              </w:rPr>
              <w:t>: 1</w:t>
            </w:r>
            <w:r>
              <w:rPr>
                <w:rFonts w:hint="eastAsia" w:ascii="宋体" w:hAnsi="宋体"/>
                <w:color w:val="002060"/>
                <w:kern w:val="0"/>
              </w:rPr>
              <w:t>人</w:t>
            </w:r>
          </w:p>
          <w:p>
            <w:pPr>
              <w:autoSpaceDE w:val="0"/>
              <w:autoSpaceDN w:val="0"/>
              <w:adjustRightInd w:val="0"/>
              <w:jc w:val="left"/>
              <w:rPr>
                <w:rFonts w:ascii="宋体" w:hAnsi="宋体"/>
                <w:color w:val="002060"/>
                <w:kern w:val="0"/>
              </w:rPr>
            </w:pPr>
            <w:r>
              <w:rPr>
                <w:rFonts w:hint="eastAsia" w:ascii="宋体" w:hAnsi="宋体"/>
                <w:color w:val="002060"/>
                <w:kern w:val="0"/>
              </w:rPr>
              <w:t>颜色分类</w:t>
            </w:r>
            <w:r>
              <w:rPr>
                <w:rFonts w:hint="eastAsia" w:ascii="宋体" w:hAnsi="宋体" w:cs="ArialMT"/>
                <w:color w:val="002060"/>
                <w:kern w:val="0"/>
              </w:rPr>
              <w:t>: 木纹</w:t>
            </w:r>
          </w:p>
          <w:p>
            <w:pPr>
              <w:autoSpaceDE w:val="0"/>
              <w:autoSpaceDN w:val="0"/>
              <w:adjustRightInd w:val="0"/>
              <w:jc w:val="left"/>
              <w:rPr>
                <w:rFonts w:cs="宋体" w:asciiTheme="minorEastAsia" w:hAnsiTheme="minorEastAsia" w:eastAsiaTheme="minorEastAsia"/>
                <w:color w:val="0000FF"/>
                <w:kern w:val="0"/>
              </w:rPr>
            </w:pPr>
            <w:r>
              <w:rPr>
                <w:rFonts w:hint="eastAsia" w:ascii="宋体" w:hAnsi="宋体" w:cs="ArialMT"/>
                <w:color w:val="002060"/>
                <w:kern w:val="0"/>
              </w:rPr>
              <w:t>365*265*450mm</w:t>
            </w:r>
          </w:p>
          <w:p>
            <w:pPr>
              <w:pStyle w:val="2"/>
              <w:rPr>
                <w:rFonts w:hint="eastAsia"/>
              </w:rPr>
            </w:pPr>
            <w:r>
              <w:rPr>
                <w:rFonts w:cs="宋体" w:asciiTheme="minorEastAsia" w:hAnsiTheme="minorEastAsia" w:eastAsiaTheme="minorEastAsia"/>
                <w:color w:val="0000FF"/>
                <w:kern w:val="0"/>
                <w:szCs w:val="21"/>
              </w:rPr>
              <w:drawing>
                <wp:inline distT="0" distB="0" distL="0" distR="0">
                  <wp:extent cx="2880995" cy="21602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1166" cy="2160874"/>
                          </a:xfrm>
                          <a:prstGeom prst="rect">
                            <a:avLst/>
                          </a:prstGeom>
                        </pic:spPr>
                      </pic:pic>
                    </a:graphicData>
                  </a:graphic>
                </wp:inline>
              </w:drawing>
            </w:r>
          </w:p>
          <w:p>
            <w:r>
              <w:rPr>
                <w:rFonts w:cs="宋体" w:asciiTheme="minorEastAsia" w:hAnsiTheme="minorEastAsia" w:eastAsiaTheme="minorEastAsia"/>
                <w:color w:val="0000FF"/>
                <w:kern w:val="0"/>
              </w:rPr>
              <mc:AlternateContent>
                <mc:Choice Requires="wps">
                  <w:drawing>
                    <wp:anchor distT="0" distB="0" distL="114300" distR="114300" simplePos="0" relativeHeight="251661312" behindDoc="0" locked="0" layoutInCell="1" allowOverlap="1">
                      <wp:simplePos x="0" y="0"/>
                      <wp:positionH relativeFrom="column">
                        <wp:posOffset>1908175</wp:posOffset>
                      </wp:positionH>
                      <wp:positionV relativeFrom="paragraph">
                        <wp:posOffset>45085</wp:posOffset>
                      </wp:positionV>
                      <wp:extent cx="981075" cy="628650"/>
                      <wp:effectExtent l="76200" t="0" r="28575" b="171450"/>
                      <wp:wrapNone/>
                      <wp:docPr id="12" name="对话气泡: 圆角矩形 12"/>
                      <wp:cNvGraphicFramePr/>
                      <a:graphic xmlns:a="http://schemas.openxmlformats.org/drawingml/2006/main">
                        <a:graphicData uri="http://schemas.microsoft.com/office/word/2010/wordprocessingShape">
                          <wps:wsp>
                            <wps:cNvSpPr/>
                            <wps:spPr>
                              <a:xfrm>
                                <a:off x="0" y="0"/>
                                <a:ext cx="981075" cy="628650"/>
                              </a:xfrm>
                              <a:prstGeom prst="wedgeRoundRectCallout">
                                <a:avLst>
                                  <a:gd name="adj1" fmla="val -56755"/>
                                  <a:gd name="adj2" fmla="val 71591"/>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szCs w:val="18"/>
                                    </w:rPr>
                                  </w:pPr>
                                  <w:r>
                                    <w:rPr>
                                      <w:rFonts w:hint="eastAsia" w:ascii="宋体" w:hAnsi="宋体"/>
                                      <w:color w:val="002060"/>
                                      <w:kern w:val="0"/>
                                      <w:sz w:val="18"/>
                                      <w:szCs w:val="18"/>
                                    </w:rPr>
                                    <w:t>采用PP材质一次性注塑封边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2" o:spid="_x0000_s1026" o:spt="62" type="#_x0000_t62" style="position:absolute;left:0pt;margin-left:150.25pt;margin-top:3.55pt;height:49.5pt;width:77.25pt;z-index:251661312;v-text-anchor:middle;mso-width-relative:page;mso-height-relative:page;" filled="f" stroked="t" coordsize="21600,21600" o:gfxdata="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dOTvw2AAAAAkBAAAPAAAA&#10;AAAAAAEAIAAAACIAAABkcnMvZG93bnJldi54bWxQSwECFAAUAAAACACHTuJAnW8idMACAABaBQAA&#10;DgAAAAAAAAABACAAAAAnAQAAZHJzL2Uyb0RvYy54bWxQSwUGAAAAAAYABgBZAQAAWQYAAAAA&#10;" adj="-1459,26264,14400">
                      <v:fill on="f" focussize="0,0"/>
                      <v:stroke weight="0.25pt" color="#000000 [3213]" joinstyle="round"/>
                      <v:imagedata o:title=""/>
                      <o:lock v:ext="edit" aspectratio="f"/>
                      <v:textbox>
                        <w:txbxContent>
                          <w:p>
                            <w:pPr>
                              <w:jc w:val="center"/>
                              <w:rPr>
                                <w:sz w:val="18"/>
                                <w:szCs w:val="18"/>
                              </w:rPr>
                            </w:pPr>
                            <w:r>
                              <w:rPr>
                                <w:rFonts w:hint="eastAsia" w:ascii="宋体" w:hAnsi="宋体"/>
                                <w:color w:val="002060"/>
                                <w:kern w:val="0"/>
                                <w:sz w:val="18"/>
                                <w:szCs w:val="18"/>
                              </w:rPr>
                              <w:t>采用PP材质一次性注塑封边</w:t>
                            </w:r>
                          </w:p>
                        </w:txbxContent>
                      </v:textbox>
                    </v:shape>
                  </w:pict>
                </mc:Fallback>
              </mc:AlternateContent>
            </w:r>
            <w:r>
              <w:drawing>
                <wp:inline distT="0" distB="0" distL="0" distR="0">
                  <wp:extent cx="2876550" cy="2457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1753" cy="2461895"/>
                          </a:xfrm>
                          <a:prstGeom prst="rect">
                            <a:avLst/>
                          </a:prstGeom>
                        </pic:spPr>
                      </pic:pic>
                    </a:graphicData>
                  </a:graphic>
                </wp:inline>
              </w:drawing>
            </w: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1</w:t>
            </w:r>
            <w:r>
              <w:rPr>
                <w:rFonts w:ascii="宋体" w:hAnsi="宋体"/>
                <w:color w:val="000000"/>
              </w:rPr>
              <w:t>4</w:t>
            </w:r>
            <w:r>
              <w:rPr>
                <w:rFonts w:hint="eastAsia" w:ascii="宋体" w:hAnsi="宋体"/>
                <w:color w:val="000000"/>
              </w:rPr>
              <w:t>0</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沙发</w:t>
            </w:r>
          </w:p>
          <w:p>
            <w:pPr>
              <w:pStyle w:val="7"/>
              <w:rPr>
                <w:rFonts w:ascii="宋体" w:hAnsi="宋体"/>
                <w:color w:val="000000"/>
              </w:rPr>
            </w:pPr>
          </w:p>
        </w:tc>
        <w:tc>
          <w:tcPr>
            <w:tcW w:w="53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olor w:val="002060"/>
                <w:kern w:val="0"/>
              </w:rPr>
            </w:pPr>
            <w:r>
              <w:rPr>
                <w:rFonts w:hint="eastAsia" w:ascii="宋体" w:hAnsi="宋体"/>
                <w:color w:val="002060"/>
                <w:kern w:val="0"/>
              </w:rPr>
              <w:t>材质: 沙发骨架为加粗钢排骨架，靠包填充物为高弹泡沫海绵，座包填充物为7cm高密度回弹海绵，不含图中所示靠枕。</w:t>
            </w:r>
          </w:p>
          <w:p>
            <w:pPr>
              <w:autoSpaceDE w:val="0"/>
              <w:autoSpaceDN w:val="0"/>
              <w:adjustRightInd w:val="0"/>
              <w:jc w:val="left"/>
              <w:rPr>
                <w:rFonts w:ascii="宋体" w:hAnsi="宋体"/>
                <w:color w:val="002060"/>
                <w:kern w:val="0"/>
              </w:rPr>
            </w:pPr>
            <w:r>
              <w:rPr>
                <w:rFonts w:hint="eastAsia" w:ascii="宋体" w:hAnsi="宋体"/>
                <w:color w:val="002060"/>
                <w:kern w:val="0"/>
              </w:rPr>
              <w:t>形状: 其他</w:t>
            </w:r>
          </w:p>
          <w:p>
            <w:pPr>
              <w:autoSpaceDE w:val="0"/>
              <w:autoSpaceDN w:val="0"/>
              <w:adjustRightInd w:val="0"/>
              <w:jc w:val="left"/>
              <w:rPr>
                <w:rFonts w:ascii="宋体" w:hAnsi="宋体"/>
                <w:color w:val="002060"/>
                <w:kern w:val="0"/>
              </w:rPr>
            </w:pPr>
            <w:r>
              <w:rPr>
                <w:rFonts w:hint="eastAsia" w:ascii="宋体" w:hAnsi="宋体"/>
                <w:color w:val="002060"/>
                <w:kern w:val="0"/>
              </w:rPr>
              <w:t xml:space="preserve">适用人数: </w:t>
            </w:r>
            <w:r>
              <w:rPr>
                <w:rFonts w:ascii="宋体" w:hAnsi="宋体"/>
                <w:color w:val="002060"/>
                <w:kern w:val="0"/>
              </w:rPr>
              <w:t>3</w:t>
            </w:r>
            <w:r>
              <w:rPr>
                <w:rFonts w:hint="eastAsia" w:ascii="宋体" w:hAnsi="宋体"/>
                <w:color w:val="002060"/>
                <w:kern w:val="0"/>
              </w:rPr>
              <w:t>人</w:t>
            </w:r>
          </w:p>
          <w:p>
            <w:pPr>
              <w:autoSpaceDE w:val="0"/>
              <w:autoSpaceDN w:val="0"/>
              <w:adjustRightInd w:val="0"/>
              <w:jc w:val="left"/>
              <w:rPr>
                <w:rFonts w:ascii="宋体" w:hAnsi="宋体"/>
                <w:color w:val="002060"/>
                <w:kern w:val="0"/>
              </w:rPr>
            </w:pPr>
            <w:r>
              <w:rPr>
                <w:rFonts w:hint="eastAsia" w:ascii="宋体" w:hAnsi="宋体"/>
                <w:color w:val="002060"/>
                <w:kern w:val="0"/>
              </w:rPr>
              <w:t>颜色分类: 其他</w:t>
            </w:r>
          </w:p>
          <w:p>
            <w:pPr>
              <w:autoSpaceDE w:val="0"/>
              <w:autoSpaceDN w:val="0"/>
              <w:adjustRightInd w:val="0"/>
              <w:jc w:val="left"/>
              <w:rPr>
                <w:rFonts w:ascii="宋体" w:hAnsi="宋体" w:cs="ArialMT"/>
                <w:color w:val="002060"/>
                <w:kern w:val="0"/>
              </w:rPr>
            </w:pPr>
            <w:r>
              <w:rPr>
                <w:rFonts w:hint="eastAsia" w:ascii="宋体" w:hAnsi="宋体" w:cs="ArialMT"/>
                <w:color w:val="002060"/>
                <w:kern w:val="0"/>
              </w:rPr>
              <w:t>1</w:t>
            </w:r>
            <w:r>
              <w:rPr>
                <w:rFonts w:ascii="宋体" w:hAnsi="宋体" w:cs="ArialMT"/>
                <w:color w:val="002060"/>
                <w:kern w:val="0"/>
              </w:rPr>
              <w:t>880</w:t>
            </w:r>
            <w:r>
              <w:rPr>
                <w:rFonts w:hint="eastAsia" w:ascii="宋体" w:hAnsi="宋体" w:cs="ArialMT"/>
                <w:color w:val="002060"/>
                <w:kern w:val="0"/>
              </w:rPr>
              <w:t>mm</w:t>
            </w:r>
            <w:r>
              <w:rPr>
                <w:rFonts w:ascii="宋体" w:hAnsi="宋体" w:cs="ArialMT"/>
                <w:color w:val="002060"/>
                <w:kern w:val="0"/>
              </w:rPr>
              <w:t>*850mm*850mm</w:t>
            </w:r>
          </w:p>
          <w:p>
            <w:pPr>
              <w:pStyle w:val="2"/>
            </w:pPr>
            <w:r>
              <w:rPr>
                <w:rFonts w:hint="eastAsia"/>
              </w:rPr>
              <w:drawing>
                <wp:inline distT="0" distB="0" distL="0" distR="0">
                  <wp:extent cx="3282315" cy="20701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2315" cy="2070100"/>
                          </a:xfrm>
                          <a:prstGeom prst="rect">
                            <a:avLst/>
                          </a:prstGeom>
                        </pic:spPr>
                      </pic:pic>
                    </a:graphicData>
                  </a:graphic>
                </wp:inline>
              </w:drawing>
            </w: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ascii="宋体" w:hAnsi="宋体"/>
                <w:color w:val="000000"/>
              </w:rPr>
              <w:t>1</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bl>
    <w:p>
      <w:pPr>
        <w:pStyle w:val="2"/>
        <w:rPr>
          <w:rFonts w:ascii="宋体" w:hAnsi="宋体" w:cs="宋体"/>
        </w:rPr>
      </w:pPr>
    </w:p>
    <w:p/>
    <w:p>
      <w:pPr>
        <w:pStyle w:val="2"/>
      </w:pPr>
    </w:p>
    <w:p/>
    <w:p>
      <w:pPr>
        <w:pStyle w:val="2"/>
      </w:pPr>
    </w:p>
    <w:p>
      <w:pPr>
        <w:pStyle w:val="2"/>
      </w:pPr>
    </w:p>
    <w:p/>
    <w:p>
      <w:pPr>
        <w:pStyle w:val="2"/>
        <w:rPr>
          <w:rFonts w:hint="eastAsia" w:ascii="宋体" w:hAnsi="宋体" w:cs="宋体"/>
        </w:rPr>
      </w:pPr>
    </w:p>
    <w:p>
      <w:pPr>
        <w:rPr>
          <w:rFonts w:hint="eastAsia" w:ascii="宋体" w:hAnsi="宋体" w:cs="宋体"/>
        </w:rPr>
      </w:pPr>
    </w:p>
    <w:p>
      <w:pPr>
        <w:pStyle w:val="2"/>
        <w:rPr>
          <w:rFonts w:hint="eastAsia"/>
        </w:rPr>
      </w:pPr>
      <w:bookmarkStart w:id="33" w:name="_GoBack"/>
      <w:bookmarkEnd w:id="33"/>
    </w:p>
    <w:p>
      <w:pPr>
        <w:pStyle w:val="2"/>
        <w:rPr>
          <w:rFonts w:ascii="宋体" w:hAnsi="宋体" w:cs="宋体"/>
        </w:rPr>
      </w:pPr>
      <w:r>
        <w:rPr>
          <w:rFonts w:hint="eastAsia" w:ascii="宋体" w:hAnsi="宋体" w:cs="宋体"/>
        </w:rPr>
        <w:t>附件二：询价报价表</w:t>
      </w:r>
    </w:p>
    <w:p>
      <w:pPr>
        <w:pStyle w:val="2"/>
        <w:jc w:val="center"/>
        <w:rPr>
          <w:rFonts w:ascii="宋体" w:hAnsi="宋体" w:eastAsia="宋体" w:cs="宋体"/>
        </w:rPr>
      </w:pPr>
      <w:r>
        <w:rPr>
          <w:rFonts w:hint="eastAsia" w:ascii="宋体" w:hAnsi="宋体" w:eastAsia="宋体" w:cs="宋体"/>
        </w:rPr>
        <w:t>盐城工业职业技术学院会计实训室桌椅项目询价</w:t>
      </w:r>
    </w:p>
    <w:p>
      <w:pPr>
        <w:jc w:val="center"/>
        <w:rPr>
          <w:b/>
          <w:bCs/>
          <w:sz w:val="24"/>
          <w:szCs w:val="24"/>
        </w:rPr>
      </w:pPr>
      <w:r>
        <w:rPr>
          <w:rFonts w:hint="eastAsia" w:ascii="宋体" w:hAnsi="宋体" w:cs="宋体"/>
          <w:b/>
          <w:bCs/>
          <w:sz w:val="24"/>
          <w:szCs w:val="24"/>
        </w:rPr>
        <w:t>（2020F-067）</w:t>
      </w:r>
    </w:p>
    <w:p>
      <w:pPr>
        <w:rPr>
          <w:b/>
          <w:bCs/>
        </w:rPr>
      </w:pPr>
    </w:p>
    <w:tbl>
      <w:tblPr>
        <w:tblStyle w:val="16"/>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92"/>
        <w:gridCol w:w="2693"/>
        <w:gridCol w:w="1035"/>
        <w:gridCol w:w="136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物品名称</w:t>
            </w:r>
          </w:p>
        </w:tc>
        <w:tc>
          <w:tcPr>
            <w:tcW w:w="5385" w:type="dxa"/>
            <w:gridSpan w:val="2"/>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投标产品彩图、品牌及技术参数等</w:t>
            </w: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全费用单价（元）</w:t>
            </w: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椅子</w:t>
            </w:r>
          </w:p>
        </w:tc>
        <w:tc>
          <w:tcPr>
            <w:tcW w:w="53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2060"/>
                <w:kern w:val="0"/>
              </w:rPr>
            </w:pPr>
          </w:p>
          <w:p>
            <w:pPr>
              <w:autoSpaceDE w:val="0"/>
              <w:autoSpaceDN w:val="0"/>
              <w:adjustRightInd w:val="0"/>
              <w:jc w:val="center"/>
              <w:rPr>
                <w:rFonts w:ascii="宋体" w:hAnsi="宋体" w:cs="宋体"/>
                <w:color w:val="000000"/>
                <w:kern w:val="0"/>
              </w:rPr>
            </w:pPr>
          </w:p>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24</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电脑桌</w:t>
            </w:r>
          </w:p>
        </w:tc>
        <w:tc>
          <w:tcPr>
            <w:tcW w:w="53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kern w:val="0"/>
              </w:rPr>
            </w:pPr>
          </w:p>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ascii="宋体" w:hAnsi="宋体"/>
                <w:color w:val="000000"/>
              </w:rPr>
              <w:t>76+10</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凳子</w:t>
            </w:r>
          </w:p>
        </w:tc>
        <w:tc>
          <w:tcPr>
            <w:tcW w:w="53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2060"/>
                <w:kern w:val="0"/>
              </w:rPr>
            </w:pPr>
          </w:p>
          <w:p>
            <w:pPr>
              <w:pStyle w:val="19"/>
              <w:jc w:val="left"/>
              <w:rPr>
                <w:rFonts w:ascii="宋体" w:hAnsi="宋体" w:cs="宋体"/>
                <w:color w:val="000000"/>
                <w:kern w:val="0"/>
                <w:szCs w:val="21"/>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1</w:t>
            </w:r>
            <w:r>
              <w:rPr>
                <w:rFonts w:ascii="宋体" w:hAnsi="宋体"/>
                <w:color w:val="000000"/>
              </w:rPr>
              <w:t>40</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沙发</w:t>
            </w:r>
          </w:p>
          <w:p>
            <w:pPr>
              <w:pStyle w:val="7"/>
              <w:rPr>
                <w:rFonts w:ascii="宋体" w:hAnsi="宋体"/>
                <w:color w:val="000000"/>
              </w:rPr>
            </w:pPr>
          </w:p>
        </w:tc>
        <w:tc>
          <w:tcPr>
            <w:tcW w:w="53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kern w:val="0"/>
              </w:rPr>
            </w:pPr>
          </w:p>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ascii="宋体" w:hAnsi="宋体"/>
                <w:color w:val="000000"/>
              </w:rPr>
              <w:t>1</w:t>
            </w:r>
          </w:p>
        </w:tc>
        <w:tc>
          <w:tcPr>
            <w:tcW w:w="136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339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olor w:val="000000"/>
              </w:rPr>
              <w:t>合计金额</w:t>
            </w:r>
          </w:p>
        </w:tc>
        <w:tc>
          <w:tcPr>
            <w:tcW w:w="6278" w:type="dxa"/>
            <w:gridSpan w:val="4"/>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大写：                    小写：</w:t>
            </w:r>
          </w:p>
        </w:tc>
      </w:tr>
    </w:tbl>
    <w:p>
      <w:pPr>
        <w:pStyle w:val="14"/>
        <w:shd w:val="clear" w:color="auto" w:fill="FFFFFF"/>
        <w:spacing w:before="225" w:beforeAutospacing="0" w:after="225" w:afterAutospacing="0" w:line="345" w:lineRule="atLeast"/>
        <w:rPr>
          <w:b/>
          <w:bCs/>
          <w:sz w:val="21"/>
          <w:szCs w:val="21"/>
        </w:rPr>
      </w:pPr>
      <w:r>
        <w:rPr>
          <w:rFonts w:hint="eastAsia"/>
          <w:b/>
          <w:bCs/>
          <w:sz w:val="21"/>
          <w:szCs w:val="21"/>
        </w:rPr>
        <w:t>报价须包括所有运费、安装费、人工费、调试费、税费和管理费等所有费用。</w:t>
      </w:r>
    </w:p>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Cs/>
          <w:sz w:val="28"/>
          <w:szCs w:val="28"/>
        </w:rPr>
      </w:pPr>
      <w:r>
        <w:rPr>
          <w:rFonts w:hint="eastAsia" w:ascii="宋体" w:hAnsi="宋体" w:cs="宋体"/>
          <w:bCs/>
          <w:sz w:val="28"/>
          <w:szCs w:val="28"/>
        </w:rPr>
        <w:t>报价单位：（公章）</w:t>
      </w:r>
    </w:p>
    <w:p>
      <w:pPr>
        <w:pStyle w:val="2"/>
        <w:rPr>
          <w:rFonts w:ascii="宋体" w:hAnsi="宋体" w:eastAsia="宋体" w:cs="宋体"/>
          <w:b w:val="0"/>
        </w:rPr>
      </w:pPr>
    </w:p>
    <w:p>
      <w:pPr>
        <w:rPr>
          <w:rFonts w:ascii="宋体" w:hAnsi="宋体" w:cs="宋体"/>
          <w:bCs/>
          <w:sz w:val="28"/>
          <w:szCs w:val="28"/>
        </w:rPr>
      </w:pPr>
    </w:p>
    <w:p>
      <w:pPr>
        <w:adjustRightInd w:val="0"/>
        <w:snapToGrid w:val="0"/>
        <w:spacing w:line="360" w:lineRule="auto"/>
        <w:rPr>
          <w:rFonts w:ascii="宋体" w:hAnsi="宋体" w:cs="宋体"/>
          <w:bCs/>
          <w:sz w:val="28"/>
          <w:szCs w:val="28"/>
        </w:rPr>
      </w:pPr>
      <w:r>
        <w:rPr>
          <w:rFonts w:hint="eastAsia" w:ascii="宋体" w:hAnsi="宋体" w:cs="宋体"/>
          <w:bCs/>
          <w:sz w:val="28"/>
          <w:szCs w:val="28"/>
        </w:rPr>
        <w:t xml:space="preserve">联系人：                     </w:t>
      </w:r>
    </w:p>
    <w:p>
      <w:pPr>
        <w:adjustRightInd w:val="0"/>
        <w:snapToGrid w:val="0"/>
        <w:spacing w:line="360" w:lineRule="auto"/>
        <w:rPr>
          <w:rFonts w:ascii="宋体" w:hAnsi="宋体" w:cs="宋体"/>
          <w:bCs/>
          <w:sz w:val="28"/>
          <w:szCs w:val="28"/>
        </w:rPr>
      </w:pPr>
    </w:p>
    <w:p>
      <w:pPr>
        <w:adjustRightInd w:val="0"/>
        <w:snapToGrid w:val="0"/>
        <w:spacing w:line="360" w:lineRule="auto"/>
        <w:rPr>
          <w:rFonts w:ascii="宋体" w:hAnsi="宋体" w:cs="宋体"/>
          <w:bCs/>
          <w:sz w:val="28"/>
          <w:szCs w:val="28"/>
        </w:rPr>
      </w:pPr>
    </w:p>
    <w:p>
      <w:pPr>
        <w:adjustRightInd w:val="0"/>
        <w:snapToGrid w:val="0"/>
        <w:spacing w:line="360" w:lineRule="auto"/>
        <w:rPr>
          <w:rFonts w:ascii="宋体" w:hAnsi="宋体" w:cs="宋体"/>
          <w:bCs/>
          <w:sz w:val="28"/>
          <w:szCs w:val="28"/>
        </w:rPr>
      </w:pPr>
      <w:r>
        <w:rPr>
          <w:rFonts w:hint="eastAsia" w:ascii="宋体" w:hAnsi="宋体" w:cs="宋体"/>
          <w:bCs/>
          <w:sz w:val="28"/>
          <w:szCs w:val="28"/>
        </w:rPr>
        <w:t>联系电话：</w:t>
      </w:r>
    </w:p>
    <w:p>
      <w:pPr>
        <w:wordWrap w:val="0"/>
        <w:spacing w:line="300" w:lineRule="exact"/>
        <w:jc w:val="right"/>
        <w:rPr>
          <w:rFonts w:ascii="宋体" w:hAnsi="宋体" w:cs="宋体"/>
          <w:bCs/>
          <w:sz w:val="28"/>
          <w:szCs w:val="28"/>
        </w:rPr>
      </w:pPr>
    </w:p>
    <w:p>
      <w:pPr>
        <w:spacing w:line="300" w:lineRule="exact"/>
        <w:ind w:right="480"/>
        <w:jc w:val="center"/>
        <w:rPr>
          <w:rFonts w:ascii="宋体" w:hAnsi="宋体" w:cs="宋体"/>
          <w:bCs/>
          <w:sz w:val="28"/>
          <w:szCs w:val="28"/>
        </w:rPr>
      </w:pPr>
      <w:r>
        <w:rPr>
          <w:rFonts w:hint="eastAsia" w:ascii="宋体" w:hAnsi="宋体" w:cs="宋体"/>
          <w:bCs/>
          <w:sz w:val="28"/>
          <w:szCs w:val="28"/>
        </w:rPr>
        <w:t xml:space="preserve">                                   2020年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MT">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D69BE6"/>
    <w:multiLevelType w:val="singleLevel"/>
    <w:tmpl w:val="9ED69BE6"/>
    <w:lvl w:ilvl="0" w:tentative="0">
      <w:start w:val="1"/>
      <w:numFmt w:val="decimal"/>
      <w:suff w:val="nothing"/>
      <w:lvlText w:val="（%1）"/>
      <w:lvlJc w:val="left"/>
    </w:lvl>
  </w:abstractNum>
  <w:abstractNum w:abstractNumId="1">
    <w:nsid w:val="E2BEF3A4"/>
    <w:multiLevelType w:val="singleLevel"/>
    <w:tmpl w:val="E2BEF3A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F17E5"/>
    <w:rsid w:val="003C5574"/>
    <w:rsid w:val="004C36E9"/>
    <w:rsid w:val="00532731"/>
    <w:rsid w:val="0056277E"/>
    <w:rsid w:val="005A6EC3"/>
    <w:rsid w:val="005E561D"/>
    <w:rsid w:val="006C3E2F"/>
    <w:rsid w:val="006F2852"/>
    <w:rsid w:val="006F3A0F"/>
    <w:rsid w:val="0076644A"/>
    <w:rsid w:val="00812D58"/>
    <w:rsid w:val="008436E7"/>
    <w:rsid w:val="00881B92"/>
    <w:rsid w:val="008E6C3B"/>
    <w:rsid w:val="0094587F"/>
    <w:rsid w:val="009A2759"/>
    <w:rsid w:val="00A233A9"/>
    <w:rsid w:val="00A54102"/>
    <w:rsid w:val="00A96EF4"/>
    <w:rsid w:val="00AD7835"/>
    <w:rsid w:val="00AE6C8C"/>
    <w:rsid w:val="00CD5EC9"/>
    <w:rsid w:val="00D022D0"/>
    <w:rsid w:val="00D400BC"/>
    <w:rsid w:val="00D47AE5"/>
    <w:rsid w:val="00D913C8"/>
    <w:rsid w:val="00E42C9C"/>
    <w:rsid w:val="00E4458E"/>
    <w:rsid w:val="00E90CEA"/>
    <w:rsid w:val="00EB1F6B"/>
    <w:rsid w:val="00ED1156"/>
    <w:rsid w:val="00EF2344"/>
    <w:rsid w:val="00FA7375"/>
    <w:rsid w:val="00FB02B3"/>
    <w:rsid w:val="00FF2E68"/>
    <w:rsid w:val="057C7EC5"/>
    <w:rsid w:val="08C24835"/>
    <w:rsid w:val="08D875C9"/>
    <w:rsid w:val="0B9A25A5"/>
    <w:rsid w:val="0CD66AEC"/>
    <w:rsid w:val="0F7435B4"/>
    <w:rsid w:val="100F4274"/>
    <w:rsid w:val="11867FE5"/>
    <w:rsid w:val="1226019A"/>
    <w:rsid w:val="13A1780E"/>
    <w:rsid w:val="15016145"/>
    <w:rsid w:val="16E7325F"/>
    <w:rsid w:val="16F679CF"/>
    <w:rsid w:val="185D3E45"/>
    <w:rsid w:val="187F4AF9"/>
    <w:rsid w:val="18932C14"/>
    <w:rsid w:val="1A0723AE"/>
    <w:rsid w:val="1A7174A3"/>
    <w:rsid w:val="1B9950F5"/>
    <w:rsid w:val="1BBB71B9"/>
    <w:rsid w:val="1CE9136F"/>
    <w:rsid w:val="20E43062"/>
    <w:rsid w:val="21451EF0"/>
    <w:rsid w:val="22FD1A84"/>
    <w:rsid w:val="239E7447"/>
    <w:rsid w:val="25EC1C9A"/>
    <w:rsid w:val="28A707D7"/>
    <w:rsid w:val="29EF141E"/>
    <w:rsid w:val="2A650DD4"/>
    <w:rsid w:val="2B7370F2"/>
    <w:rsid w:val="2BDF7D17"/>
    <w:rsid w:val="2DF355D7"/>
    <w:rsid w:val="30E97AD7"/>
    <w:rsid w:val="358A5145"/>
    <w:rsid w:val="36CA5F7E"/>
    <w:rsid w:val="386747D8"/>
    <w:rsid w:val="3924759F"/>
    <w:rsid w:val="393B2062"/>
    <w:rsid w:val="39640AC6"/>
    <w:rsid w:val="39FA0BBF"/>
    <w:rsid w:val="3B232469"/>
    <w:rsid w:val="3D155275"/>
    <w:rsid w:val="3D8826F1"/>
    <w:rsid w:val="3EAA07DB"/>
    <w:rsid w:val="48E77F57"/>
    <w:rsid w:val="4B2E0ED4"/>
    <w:rsid w:val="4BE43B3F"/>
    <w:rsid w:val="4CC469F6"/>
    <w:rsid w:val="505418FE"/>
    <w:rsid w:val="50FB2B46"/>
    <w:rsid w:val="529D51C3"/>
    <w:rsid w:val="558A1A36"/>
    <w:rsid w:val="56AB629F"/>
    <w:rsid w:val="5733394C"/>
    <w:rsid w:val="57634BCE"/>
    <w:rsid w:val="57AC770D"/>
    <w:rsid w:val="5ADB1680"/>
    <w:rsid w:val="5CB31C15"/>
    <w:rsid w:val="5D9C62BA"/>
    <w:rsid w:val="5DDB0940"/>
    <w:rsid w:val="5E5C46FC"/>
    <w:rsid w:val="5EAD10E2"/>
    <w:rsid w:val="60BE57AC"/>
    <w:rsid w:val="63A60CDB"/>
    <w:rsid w:val="65103621"/>
    <w:rsid w:val="651B3DC2"/>
    <w:rsid w:val="6C2338C6"/>
    <w:rsid w:val="6D8A1123"/>
    <w:rsid w:val="6D9C5910"/>
    <w:rsid w:val="6E6171F2"/>
    <w:rsid w:val="706D60E9"/>
    <w:rsid w:val="714D4707"/>
    <w:rsid w:val="71AE4C47"/>
    <w:rsid w:val="73B63956"/>
    <w:rsid w:val="75810612"/>
    <w:rsid w:val="77731262"/>
    <w:rsid w:val="77DF1F79"/>
    <w:rsid w:val="78167698"/>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2"/>
    <w:qFormat/>
    <w:uiPriority w:val="0"/>
    <w:rPr>
      <w:sz w:val="18"/>
      <w:szCs w:val="18"/>
    </w:rPr>
  </w:style>
  <w:style w:type="paragraph" w:styleId="12">
    <w:name w:val="footer"/>
    <w:basedOn w:val="1"/>
    <w:link w:val="20"/>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character" w:styleId="18">
    <w:name w:val="Strong"/>
    <w:qFormat/>
    <w:uiPriority w:val="0"/>
    <w:rPr>
      <w:b/>
    </w:rPr>
  </w:style>
  <w:style w:type="paragraph" w:customStyle="1" w:styleId="1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0">
    <w:name w:val="页脚 Char"/>
    <w:link w:val="12"/>
    <w:qFormat/>
    <w:uiPriority w:val="0"/>
    <w:rPr>
      <w:kern w:val="2"/>
      <w:sz w:val="18"/>
      <w:szCs w:val="18"/>
    </w:rPr>
  </w:style>
  <w:style w:type="character" w:customStyle="1" w:styleId="21">
    <w:name w:val="页眉 Char"/>
    <w:link w:val="13"/>
    <w:qFormat/>
    <w:uiPriority w:val="0"/>
    <w:rPr>
      <w:kern w:val="2"/>
      <w:sz w:val="18"/>
      <w:szCs w:val="18"/>
    </w:rPr>
  </w:style>
  <w:style w:type="character" w:customStyle="1" w:styleId="22">
    <w:name w:val="批注框文本 Char"/>
    <w:basedOn w:val="17"/>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610</Words>
  <Characters>3478</Characters>
  <Lines>28</Lines>
  <Paragraphs>8</Paragraphs>
  <TotalTime>2</TotalTime>
  <ScaleCrop>false</ScaleCrop>
  <LinksUpToDate>false</LinksUpToDate>
  <CharactersWithSpaces>4080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2020-12-07T08:10:00Z</dcterms:created>
  <dc:creator>user</dc:creator>
  <cp:lastModifiedBy>赵萌</cp:lastModifiedBy>
  <dcterms:modified xsi:type="dcterms:W3CDTF">2020-12-07T09:07:57Z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