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color w:val="000000" w:themeColor="text1"/>
          <w:sz w:val="36"/>
          <w14:textFill>
            <w14:solidFill>
              <w14:schemeClr w14:val="tx1"/>
            </w14:solidFill>
          </w14:textFill>
        </w:rPr>
      </w:pPr>
    </w:p>
    <w:p>
      <w:pPr>
        <w:rPr>
          <w:rFonts w:hint="eastAsia" w:ascii="宋体" w:hAnsi="宋体" w:eastAsia="宋体" w:cs="宋体"/>
          <w:color w:val="000000" w:themeColor="text1"/>
          <w:sz w:val="36"/>
          <w14:textFill>
            <w14:solidFill>
              <w14:schemeClr w14:val="tx1"/>
            </w14:solidFill>
          </w14:textFill>
        </w:rPr>
      </w:pPr>
    </w:p>
    <w:p>
      <w:pPr>
        <w:rPr>
          <w:rFonts w:hint="eastAsia" w:ascii="宋体" w:hAnsi="宋体" w:eastAsia="宋体" w:cs="宋体"/>
          <w:color w:val="000000" w:themeColor="text1"/>
          <w:sz w:val="36"/>
          <w14:textFill>
            <w14:solidFill>
              <w14:schemeClr w14:val="tx1"/>
            </w14:solidFill>
          </w14:textFill>
        </w:rPr>
      </w:pPr>
    </w:p>
    <w:p>
      <w:pPr>
        <w:rPr>
          <w:rFonts w:hint="eastAsia" w:ascii="宋体" w:hAnsi="宋体" w:eastAsia="宋体" w:cs="宋体"/>
          <w:color w:val="000000" w:themeColor="text1"/>
          <w:sz w:val="36"/>
          <w14:textFill>
            <w14:solidFill>
              <w14:schemeClr w14:val="tx1"/>
            </w14:solidFill>
          </w14:textFill>
        </w:rPr>
      </w:pPr>
    </w:p>
    <w:p>
      <w:pPr>
        <w:rPr>
          <w:rFonts w:hint="eastAsia" w:ascii="宋体" w:hAnsi="宋体" w:eastAsia="宋体" w:cs="宋体"/>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84"/>
          <w14:textFill>
            <w14:solidFill>
              <w14:schemeClr w14:val="tx1"/>
            </w14:solidFill>
          </w14:textFill>
        </w:rPr>
      </w:pPr>
      <w:r>
        <w:rPr>
          <w:rFonts w:hint="eastAsia" w:ascii="宋体" w:hAnsi="宋体" w:eastAsia="宋体" w:cs="宋体"/>
          <w:b/>
          <w:color w:val="000000" w:themeColor="text1"/>
          <w:sz w:val="84"/>
          <w14:textFill>
            <w14:solidFill>
              <w14:schemeClr w14:val="tx1"/>
            </w14:solidFill>
          </w14:textFill>
        </w:rPr>
        <w:t>招 标 文 件</w:t>
      </w:r>
    </w:p>
    <w:p>
      <w:pPr>
        <w:rPr>
          <w:rFonts w:hint="eastAsia" w:ascii="宋体" w:hAnsi="宋体" w:eastAsia="宋体" w:cs="宋体"/>
          <w:b/>
          <w:color w:val="000000" w:themeColor="text1"/>
          <w:sz w:val="32"/>
          <w14:textFill>
            <w14:solidFill>
              <w14:schemeClr w14:val="tx1"/>
            </w14:solidFill>
          </w14:textFill>
        </w:rPr>
      </w:pPr>
    </w:p>
    <w:p>
      <w:pPr>
        <w:jc w:val="center"/>
        <w:rPr>
          <w:rFonts w:hint="eastAsia" w:ascii="宋体" w:hAnsi="宋体" w:eastAsia="宋体" w:cs="宋体"/>
          <w:b/>
          <w:color w:val="000000" w:themeColor="text1"/>
          <w:sz w:val="32"/>
          <w14:textFill>
            <w14:solidFill>
              <w14:schemeClr w14:val="tx1"/>
            </w14:solidFill>
          </w14:textFill>
        </w:rPr>
      </w:pPr>
    </w:p>
    <w:p>
      <w:pPr>
        <w:jc w:val="center"/>
        <w:rPr>
          <w:rFonts w:hint="eastAsia" w:ascii="宋体" w:hAnsi="宋体" w:eastAsia="宋体" w:cs="宋体"/>
          <w:b/>
          <w:color w:val="000000" w:themeColor="text1"/>
          <w:sz w:val="32"/>
          <w14:textFill>
            <w14:solidFill>
              <w14:schemeClr w14:val="tx1"/>
            </w14:solidFill>
          </w14:textFill>
        </w:rPr>
      </w:pPr>
    </w:p>
    <w:p>
      <w:pPr>
        <w:jc w:val="center"/>
        <w:rPr>
          <w:rFonts w:hint="eastAsia" w:ascii="宋体" w:hAnsi="宋体" w:eastAsia="宋体" w:cs="宋体"/>
          <w:b/>
          <w:color w:val="000000" w:themeColor="text1"/>
          <w:sz w:val="32"/>
          <w14:textFill>
            <w14:solidFill>
              <w14:schemeClr w14:val="tx1"/>
            </w14:solidFill>
          </w14:textFill>
        </w:rPr>
      </w:pPr>
    </w:p>
    <w:p>
      <w:pPr>
        <w:ind w:firstLine="723" w:firstLineChars="200"/>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项目编号：2021-0</w:t>
      </w:r>
      <w:r>
        <w:rPr>
          <w:rFonts w:hint="eastAsia" w:ascii="宋体" w:hAnsi="宋体" w:eastAsia="宋体" w:cs="宋体"/>
          <w:b/>
          <w:color w:val="000000" w:themeColor="text1"/>
          <w:sz w:val="36"/>
          <w:lang w:val="en-US" w:eastAsia="zh-CN"/>
          <w14:textFill>
            <w14:solidFill>
              <w14:schemeClr w14:val="tx1"/>
            </w14:solidFill>
          </w14:textFill>
        </w:rPr>
        <w:t>38</w:t>
      </w:r>
      <w:r>
        <w:rPr>
          <w:rFonts w:hint="eastAsia" w:ascii="宋体" w:hAnsi="宋体" w:eastAsia="宋体" w:cs="宋体"/>
          <w:b/>
          <w:color w:val="000000" w:themeColor="text1"/>
          <w:sz w:val="36"/>
          <w14:textFill>
            <w14:solidFill>
              <w14:schemeClr w14:val="tx1"/>
            </w14:solidFill>
          </w14:textFill>
        </w:rPr>
        <w:t>Q</w:t>
      </w:r>
    </w:p>
    <w:p>
      <w:pPr>
        <w:jc w:val="center"/>
        <w:rPr>
          <w:rFonts w:hint="eastAsia" w:ascii="宋体" w:hAnsi="宋体" w:eastAsia="宋体" w:cs="宋体"/>
          <w:b/>
          <w:color w:val="000000" w:themeColor="text1"/>
          <w:sz w:val="32"/>
          <w14:textFill>
            <w14:solidFill>
              <w14:schemeClr w14:val="tx1"/>
            </w14:solidFill>
          </w14:textFill>
        </w:rPr>
      </w:pPr>
    </w:p>
    <w:p>
      <w:pPr>
        <w:ind w:left="2525" w:leftChars="342" w:hanging="1807" w:hangingChars="500"/>
        <w:rPr>
          <w:rFonts w:hint="eastAsia" w:ascii="宋体" w:hAnsi="宋体" w:eastAsia="宋体" w:cs="宋体"/>
          <w:b/>
          <w:color w:val="000000" w:themeColor="text1"/>
          <w:sz w:val="36"/>
          <w:szCs w:val="36"/>
          <w14:textFill>
            <w14:solidFill>
              <w14:schemeClr w14:val="tx1"/>
            </w14:solidFill>
          </w14:textFill>
        </w:rPr>
      </w:pPr>
    </w:p>
    <w:p>
      <w:pPr>
        <w:ind w:left="2525" w:leftChars="342" w:hanging="1807" w:hangingChars="50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项目名称：盐城工业职业技术学院电子商务实训室计算机采购项目</w:t>
      </w:r>
    </w:p>
    <w:p>
      <w:pPr>
        <w:ind w:firstLine="602" w:firstLineChars="200"/>
        <w:rPr>
          <w:rFonts w:hint="eastAsia" w:ascii="宋体" w:hAnsi="宋体" w:eastAsia="宋体" w:cs="宋体"/>
          <w:b/>
          <w:color w:val="000000" w:themeColor="text1"/>
          <w:sz w:val="30"/>
          <w:szCs w:val="30"/>
          <w14:textFill>
            <w14:solidFill>
              <w14:schemeClr w14:val="tx1"/>
            </w14:solidFill>
          </w14:textFill>
        </w:rPr>
      </w:pPr>
    </w:p>
    <w:p>
      <w:pPr>
        <w:rPr>
          <w:rFonts w:hint="eastAsia" w:ascii="宋体" w:hAnsi="宋体" w:eastAsia="宋体" w:cs="宋体"/>
          <w:b/>
          <w:color w:val="000000" w:themeColor="text1"/>
          <w:sz w:val="32"/>
          <w14:textFill>
            <w14:solidFill>
              <w14:schemeClr w14:val="tx1"/>
            </w14:solidFill>
          </w14:textFill>
        </w:rPr>
      </w:pPr>
    </w:p>
    <w:p>
      <w:pPr>
        <w:rPr>
          <w:rFonts w:hint="eastAsia" w:ascii="宋体" w:hAnsi="宋体" w:eastAsia="宋体" w:cs="宋体"/>
          <w:b/>
          <w:color w:val="000000" w:themeColor="text1"/>
          <w:sz w:val="32"/>
          <w14:textFill>
            <w14:solidFill>
              <w14:schemeClr w14:val="tx1"/>
            </w14:solidFill>
          </w14:textFill>
        </w:rPr>
      </w:pPr>
    </w:p>
    <w:p>
      <w:pPr>
        <w:rPr>
          <w:rFonts w:hint="eastAsia" w:ascii="宋体" w:hAnsi="宋体" w:eastAsia="宋体" w:cs="宋体"/>
          <w:b/>
          <w:color w:val="000000" w:themeColor="text1"/>
          <w:sz w:val="32"/>
          <w14:textFill>
            <w14:solidFill>
              <w14:schemeClr w14:val="tx1"/>
            </w14:solidFill>
          </w14:textFill>
        </w:rPr>
      </w:pPr>
    </w:p>
    <w:p>
      <w:pPr>
        <w:rPr>
          <w:rFonts w:hint="eastAsia" w:ascii="宋体" w:hAnsi="宋体" w:eastAsia="宋体" w:cs="宋体"/>
          <w:b/>
          <w:color w:val="000000" w:themeColor="text1"/>
          <w:sz w:val="32"/>
          <w14:textFill>
            <w14:solidFill>
              <w14:schemeClr w14:val="tx1"/>
            </w14:solidFill>
          </w14:textFill>
        </w:rPr>
      </w:pPr>
    </w:p>
    <w:p>
      <w:pPr>
        <w:spacing w:line="460" w:lineRule="exact"/>
        <w:ind w:firstLine="723" w:firstLineChars="20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江苏全盛工程造价事务所有限公司</w:t>
      </w:r>
    </w:p>
    <w:p>
      <w:pPr>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2021年</w:t>
      </w:r>
      <w:r>
        <w:rPr>
          <w:rFonts w:hint="eastAsia" w:ascii="宋体" w:hAnsi="宋体" w:eastAsia="宋体" w:cs="宋体"/>
          <w:b/>
          <w:color w:val="000000" w:themeColor="text1"/>
          <w:sz w:val="36"/>
          <w:szCs w:val="36"/>
          <w:lang w:val="en-US" w:eastAsia="zh-CN"/>
          <w14:textFill>
            <w14:solidFill>
              <w14:schemeClr w14:val="tx1"/>
            </w14:solidFill>
          </w14:textFill>
        </w:rPr>
        <w:t>11</w:t>
      </w:r>
      <w:r>
        <w:rPr>
          <w:rFonts w:hint="eastAsia" w:ascii="宋体" w:hAnsi="宋体" w:eastAsia="宋体" w:cs="宋体"/>
          <w:b/>
          <w:color w:val="000000" w:themeColor="text1"/>
          <w:sz w:val="36"/>
          <w:szCs w:val="36"/>
          <w14:textFill>
            <w14:solidFill>
              <w14:schemeClr w14:val="tx1"/>
            </w14:solidFill>
          </w14:textFill>
        </w:rPr>
        <w:t>月</w:t>
      </w:r>
      <w:r>
        <w:rPr>
          <w:rFonts w:hint="eastAsia" w:ascii="宋体" w:hAnsi="宋体" w:eastAsia="宋体" w:cs="宋体"/>
          <w:b/>
          <w:color w:val="000000" w:themeColor="text1"/>
          <w:sz w:val="36"/>
          <w:szCs w:val="36"/>
          <w:lang w:val="en-US" w:eastAsia="zh-CN"/>
          <w14:textFill>
            <w14:solidFill>
              <w14:schemeClr w14:val="tx1"/>
            </w14:solidFill>
          </w14:textFill>
        </w:rPr>
        <w:t>29</w:t>
      </w:r>
      <w:r>
        <w:rPr>
          <w:rFonts w:hint="eastAsia" w:ascii="宋体" w:hAnsi="宋体" w:eastAsia="宋体" w:cs="宋体"/>
          <w:b/>
          <w:color w:val="000000" w:themeColor="text1"/>
          <w:sz w:val="36"/>
          <w:szCs w:val="36"/>
          <w14:textFill>
            <w14:solidFill>
              <w14:schemeClr w14:val="tx1"/>
            </w14:solidFill>
          </w14:textFill>
        </w:rPr>
        <w:t>日</w:t>
      </w:r>
    </w:p>
    <w:p>
      <w:pPr>
        <w:spacing w:line="480" w:lineRule="auto"/>
        <w:jc w:val="center"/>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0" w:name="_Toc120614210"/>
      <w:bookmarkStart w:id="1" w:name="_Toc20823272"/>
      <w:bookmarkStart w:id="2" w:name="_Toc479757206"/>
      <w:bookmarkStart w:id="3" w:name="_Toc16938516"/>
      <w:bookmarkStart w:id="4" w:name="_Toc513029200"/>
      <w:bookmarkStart w:id="5" w:name="_Toc523127445"/>
    </w:p>
    <w:p>
      <w:pPr>
        <w:spacing w:line="480" w:lineRule="auto"/>
        <w:jc w:val="center"/>
        <w:outlineLvl w:val="0"/>
        <w:rPr>
          <w:rFonts w:hint="eastAsia" w:ascii="宋体" w:hAnsi="宋体" w:eastAsia="宋体" w:cs="宋体"/>
          <w:b/>
          <w:color w:val="000000" w:themeColor="text1"/>
          <w:sz w:val="44"/>
          <w14:textFill>
            <w14:solidFill>
              <w14:schemeClr w14:val="tx1"/>
            </w14:solidFill>
          </w14:textFill>
        </w:rPr>
      </w:pPr>
      <w:bookmarkStart w:id="6" w:name="_Toc12283"/>
      <w:r>
        <w:rPr>
          <w:rFonts w:hint="eastAsia" w:ascii="宋体" w:hAnsi="宋体" w:eastAsia="宋体" w:cs="宋体"/>
          <w:b/>
          <w:color w:val="000000" w:themeColor="text1"/>
          <w:sz w:val="44"/>
          <w14:textFill>
            <w14:solidFill>
              <w14:schemeClr w14:val="tx1"/>
            </w14:solidFill>
          </w14:textFill>
        </w:rPr>
        <w:t>总  目  录</w:t>
      </w:r>
      <w:bookmarkEnd w:id="6"/>
    </w:p>
    <w:p>
      <w:pPr>
        <w:spacing w:line="480" w:lineRule="auto"/>
        <w:rPr>
          <w:rFonts w:hint="eastAsia" w:ascii="宋体" w:hAnsi="宋体" w:eastAsia="宋体" w:cs="宋体"/>
          <w:b/>
          <w:color w:val="000000" w:themeColor="text1"/>
          <w:sz w:val="28"/>
          <w14:textFill>
            <w14:solidFill>
              <w14:schemeClr w14:val="tx1"/>
            </w14:solidFill>
          </w14:textFill>
        </w:rPr>
      </w:pPr>
    </w:p>
    <w:sdt>
      <w:sdtPr>
        <w:rPr>
          <w:rFonts w:hint="eastAsia" w:ascii="宋体" w:hAnsi="宋体" w:eastAsia="宋体" w:cs="宋体"/>
          <w:color w:val="000000" w:themeColor="text1"/>
          <w:kern w:val="2"/>
          <w:sz w:val="21"/>
          <w:szCs w:val="21"/>
          <w:lang w:val="en-US" w:eastAsia="zh-CN" w:bidi="ar-SA"/>
          <w14:textFill>
            <w14:solidFill>
              <w14:schemeClr w14:val="tx1"/>
            </w14:solidFill>
          </w14:textFill>
        </w:rPr>
        <w:id w:val="147461667"/>
        <w15:color w:val="DBDBDB"/>
        <w:docPartObj>
          <w:docPartGallery w:val="Table of Contents"/>
          <w:docPartUnique/>
        </w:docPartObj>
      </w:sdtPr>
      <w:sdtEndPr>
        <w:rPr>
          <w:rFonts w:hint="eastAsia" w:ascii="宋体" w:hAnsi="宋体" w:eastAsia="宋体" w:cs="宋体"/>
          <w:bCs/>
          <w:color w:val="000000" w:themeColor="text1"/>
          <w:kern w:val="2"/>
          <w:sz w:val="28"/>
          <w:szCs w:val="28"/>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p>
        <w:p>
          <w:pPr>
            <w:pStyle w:val="119"/>
            <w:tabs>
              <w:tab w:val="right" w:leader="dot" w:pos="9072"/>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44"/>
              <w14:textFill>
                <w14:solidFill>
                  <w14:schemeClr w14:val="tx1"/>
                </w14:solidFill>
              </w14:textFill>
            </w:rPr>
            <w:fldChar w:fldCharType="begin"/>
          </w:r>
          <w:r>
            <w:rPr>
              <w:rFonts w:hint="eastAsia" w:ascii="宋体" w:hAnsi="宋体" w:eastAsia="宋体" w:cs="宋体"/>
              <w:bCs/>
              <w:color w:val="000000" w:themeColor="text1"/>
              <w:sz w:val="44"/>
              <w14:textFill>
                <w14:solidFill>
                  <w14:schemeClr w14:val="tx1"/>
                </w14:solidFill>
              </w14:textFill>
            </w:rPr>
            <w:instrText xml:space="preserve">TOC \o "1-1" \h \u </w:instrText>
          </w:r>
          <w:r>
            <w:rPr>
              <w:rFonts w:hint="eastAsia" w:ascii="宋体" w:hAnsi="宋体" w:eastAsia="宋体" w:cs="宋体"/>
              <w:bCs/>
              <w:color w:val="000000" w:themeColor="text1"/>
              <w:sz w:val="44"/>
              <w14:textFill>
                <w14:solidFill>
                  <w14:schemeClr w14:val="tx1"/>
                </w14:solidFill>
              </w14:textFill>
            </w:rPr>
            <w:fldChar w:fldCharType="separate"/>
          </w:r>
        </w:p>
        <w:p>
          <w:pPr>
            <w:pStyle w:val="119"/>
            <w:tabs>
              <w:tab w:val="right" w:leader="dot" w:pos="9072"/>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_Toc16364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val="0"/>
              <w:color w:val="000000" w:themeColor="text1"/>
              <w:sz w:val="36"/>
              <w:szCs w:val="36"/>
              <w14:textFill>
                <w14:solidFill>
                  <w14:schemeClr w14:val="tx1"/>
                </w14:solidFill>
              </w14:textFill>
            </w:rPr>
            <w:t>第一章</w:t>
          </w:r>
          <w:r>
            <w:rPr>
              <w:rFonts w:hint="eastAsia" w:ascii="宋体" w:hAnsi="宋体" w:eastAsia="宋体" w:cs="宋体"/>
              <w:bCs/>
              <w:color w:val="000000" w:themeColor="text1"/>
              <w:sz w:val="36"/>
              <w:szCs w:val="36"/>
              <w14:textFill>
                <w14:solidFill>
                  <w14:schemeClr w14:val="tx1"/>
                </w14:solidFill>
              </w14:textFill>
            </w:rPr>
            <w:t xml:space="preserve">  招标公告</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_Toc16364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- 3 -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19"/>
            <w:tabs>
              <w:tab w:val="right" w:leader="dot" w:pos="9072"/>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_Toc8631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第二章</w:t>
          </w:r>
          <w:r>
            <w:rPr>
              <w:rFonts w:hint="eastAsia" w:ascii="宋体" w:hAnsi="宋体" w:eastAsia="宋体" w:cs="宋体"/>
              <w:color w:val="000000" w:themeColor="text1"/>
              <w:sz w:val="36"/>
              <w:szCs w:val="36"/>
              <w14:textFill>
                <w14:solidFill>
                  <w14:schemeClr w14:val="tx1"/>
                </w14:solidFill>
              </w14:textFill>
            </w:rPr>
            <w:t xml:space="preserve">  投标人须知</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_Toc8631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- 7 -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19"/>
            <w:tabs>
              <w:tab w:val="right" w:leader="dot" w:pos="9072"/>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_Toc602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第三章</w:t>
          </w:r>
          <w:r>
            <w:rPr>
              <w:rFonts w:hint="eastAsia" w:ascii="宋体" w:hAnsi="宋体" w:eastAsia="宋体" w:cs="宋体"/>
              <w:color w:val="000000" w:themeColor="text1"/>
              <w:sz w:val="36"/>
              <w:szCs w:val="36"/>
              <w14:textFill>
                <w14:solidFill>
                  <w14:schemeClr w14:val="tx1"/>
                </w14:solidFill>
              </w14:textFill>
            </w:rPr>
            <w:t xml:space="preserve">  合同条款及格式</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_Toc602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- 20 -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19"/>
            <w:tabs>
              <w:tab w:val="right" w:leader="dot" w:pos="9072"/>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_Toc574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第四章</w:t>
          </w:r>
          <w:r>
            <w:rPr>
              <w:rFonts w:hint="eastAsia" w:ascii="宋体" w:hAnsi="宋体" w:eastAsia="宋体" w:cs="宋体"/>
              <w:color w:val="000000" w:themeColor="text1"/>
              <w:sz w:val="36"/>
              <w:szCs w:val="36"/>
              <w14:textFill>
                <w14:solidFill>
                  <w14:schemeClr w14:val="tx1"/>
                </w14:solidFill>
              </w14:textFill>
            </w:rPr>
            <w:t xml:space="preserve"> 项目技术需求</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_Toc574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- 25 -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19"/>
            <w:tabs>
              <w:tab w:val="right" w:leader="dot" w:pos="9072"/>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_Toc4016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第五章</w:t>
          </w:r>
          <w:r>
            <w:rPr>
              <w:rFonts w:hint="eastAsia" w:ascii="宋体" w:hAnsi="宋体" w:eastAsia="宋体" w:cs="宋体"/>
              <w:color w:val="000000" w:themeColor="text1"/>
              <w:sz w:val="36"/>
              <w:szCs w:val="36"/>
              <w14:textFill>
                <w14:solidFill>
                  <w14:schemeClr w14:val="tx1"/>
                </w14:solidFill>
              </w14:textFill>
            </w:rPr>
            <w:t xml:space="preserve">  评标方法与评标标准</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_Toc4016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- 28 -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19"/>
            <w:tabs>
              <w:tab w:val="right" w:leader="dot" w:pos="9072"/>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_Toc22937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第六章</w:t>
          </w:r>
          <w:r>
            <w:rPr>
              <w:rFonts w:hint="eastAsia" w:ascii="宋体" w:hAnsi="宋体" w:eastAsia="宋体" w:cs="宋体"/>
              <w:color w:val="000000" w:themeColor="text1"/>
              <w:sz w:val="36"/>
              <w:szCs w:val="36"/>
              <w14:textFill>
                <w14:solidFill>
                  <w14:schemeClr w14:val="tx1"/>
                </w14:solidFill>
              </w14:textFill>
            </w:rPr>
            <w:t xml:space="preserve">  投标文件格式</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_Toc22937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- 31 -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3"/>
            <w:jc w:val="both"/>
            <w:outlineLvl w:val="9"/>
            <w:rPr>
              <w:rFonts w:hint="eastAsia" w:ascii="宋体" w:hAnsi="宋体" w:eastAsia="宋体" w:cs="宋体"/>
              <w:bCs/>
              <w:color w:val="000000" w:themeColor="text1"/>
              <w:kern w:val="2"/>
              <w:sz w:val="28"/>
              <w:szCs w:val="28"/>
              <w:lang w:val="en-US" w:eastAsia="zh-CN" w:bidi="ar-SA"/>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hint="eastAsia" w:ascii="宋体" w:hAnsi="宋体" w:eastAsia="宋体" w:cs="宋体"/>
              <w:bCs/>
              <w:color w:val="000000" w:themeColor="text1"/>
              <w14:textFill>
                <w14:solidFill>
                  <w14:schemeClr w14:val="tx1"/>
                </w14:solidFill>
              </w14:textFill>
            </w:rPr>
            <w:fldChar w:fldCharType="end"/>
          </w:r>
        </w:p>
      </w:sdtContent>
    </w:sdt>
    <w:p>
      <w:pPr>
        <w:pStyle w:val="3"/>
        <w:jc w:val="center"/>
        <w:rPr>
          <w:rFonts w:hint="eastAsia" w:ascii="宋体" w:hAnsi="宋体" w:eastAsia="宋体" w:cs="宋体"/>
          <w:b/>
          <w:bCs/>
          <w:color w:val="000000" w:themeColor="text1"/>
          <w:sz w:val="44"/>
          <w:szCs w:val="44"/>
          <w14:textFill>
            <w14:solidFill>
              <w14:schemeClr w14:val="tx1"/>
            </w14:solidFill>
          </w14:textFill>
        </w:rPr>
      </w:pPr>
      <w:bookmarkStart w:id="7" w:name="_Toc16364"/>
      <w:r>
        <w:rPr>
          <w:rFonts w:hint="eastAsia" w:ascii="宋体" w:hAnsi="宋体" w:eastAsia="宋体" w:cs="宋体"/>
          <w:b/>
          <w:bCs/>
          <w:color w:val="000000" w:themeColor="text1"/>
          <w:sz w:val="44"/>
          <w:szCs w:val="44"/>
          <w14:textFill>
            <w14:solidFill>
              <w14:schemeClr w14:val="tx1"/>
            </w14:solidFill>
          </w14:textFill>
        </w:rPr>
        <w:t xml:space="preserve">第一章  </w:t>
      </w:r>
      <w:bookmarkEnd w:id="0"/>
      <w:r>
        <w:rPr>
          <w:rFonts w:hint="eastAsia" w:ascii="宋体" w:hAnsi="宋体" w:eastAsia="宋体" w:cs="宋体"/>
          <w:b/>
          <w:bCs/>
          <w:color w:val="000000" w:themeColor="text1"/>
          <w:sz w:val="44"/>
          <w:szCs w:val="44"/>
          <w14:textFill>
            <w14:solidFill>
              <w14:schemeClr w14:val="tx1"/>
            </w14:solidFill>
          </w14:textFill>
        </w:rPr>
        <w:t>招标公告</w:t>
      </w:r>
      <w:bookmarkEnd w:id="7"/>
    </w:p>
    <w:p>
      <w:pPr>
        <w:pStyle w:val="3"/>
        <w:tabs>
          <w:tab w:val="left" w:pos="0"/>
          <w:tab w:val="left" w:pos="3165"/>
          <w:tab w:val="center" w:pos="4153"/>
        </w:tabs>
        <w:autoSpaceDE w:val="0"/>
        <w:autoSpaceDN w:val="0"/>
        <w:adjustRightInd w:val="0"/>
        <w:spacing w:line="360" w:lineRule="auto"/>
        <w:rPr>
          <w:rFonts w:hint="eastAsia" w:ascii="宋体" w:hAnsi="宋体" w:eastAsia="宋体" w:cs="宋体"/>
          <w:b/>
          <w:bCs/>
          <w:color w:val="000000" w:themeColor="text1"/>
          <w14:textFill>
            <w14:solidFill>
              <w14:schemeClr w14:val="tx1"/>
            </w14:solidFill>
          </w14:textFill>
        </w:rPr>
      </w:pPr>
      <w:bookmarkStart w:id="8" w:name="_Toc28359001"/>
      <w:bookmarkStart w:id="9" w:name="_Toc35393789"/>
      <w:bookmarkStart w:id="10" w:name="_Toc9682"/>
      <w:r>
        <w:rPr>
          <w:rFonts w:hint="eastAsia" w:ascii="宋体" w:hAnsi="宋体" w:eastAsia="宋体" w:cs="宋体"/>
          <w:b/>
          <w:bCs/>
          <w:color w:val="000000" w:themeColor="text1"/>
          <w14:textFill>
            <w14:solidFill>
              <w14:schemeClr w14:val="tx1"/>
            </w14:solidFill>
          </w14:textFill>
        </w:rPr>
        <w:t>盐城工业职业技术学院电子商务实训室计算机采购项目招标公告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盐城工业职业技术学院电子商务实训室计算机采购项目的</w:t>
      </w:r>
      <w:r>
        <w:rPr>
          <w:rFonts w:hint="eastAsia" w:ascii="宋体" w:hAnsi="宋体" w:eastAsia="宋体" w:cs="宋体"/>
          <w:bCs/>
          <w:color w:val="000000" w:themeColor="text1"/>
          <w:sz w:val="24"/>
          <w:szCs w:val="24"/>
          <w14:textFill>
            <w14:solidFill>
              <w14:schemeClr w14:val="tx1"/>
            </w14:solidFill>
          </w14:textFill>
        </w:rPr>
        <w:t>潜在投标人应在</w:t>
      </w:r>
      <w:r>
        <w:rPr>
          <w:rFonts w:hint="eastAsia" w:ascii="宋体" w:hAnsi="宋体" w:eastAsia="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eastAsia="宋体" w:cs="宋体"/>
          <w:bCs/>
          <w:color w:val="000000" w:themeColor="text1"/>
          <w:sz w:val="24"/>
          <w:szCs w:val="24"/>
          <w14:textFill>
            <w14:solidFill>
              <w14:schemeClr w14:val="tx1"/>
            </w14:solidFill>
          </w14:textFill>
        </w:rPr>
        <w:t>获</w:t>
      </w:r>
      <w:r>
        <w:rPr>
          <w:rFonts w:hint="eastAsia" w:ascii="宋体" w:hAnsi="宋体" w:eastAsia="宋体" w:cs="宋体"/>
          <w:color w:val="000000" w:themeColor="text1"/>
          <w:sz w:val="24"/>
          <w:szCs w:val="24"/>
          <w14:textFill>
            <w14:solidFill>
              <w14:schemeClr w14:val="tx1"/>
            </w14:solidFill>
          </w14:textFill>
        </w:rPr>
        <w:t>取招标文件，并于</w:t>
      </w:r>
      <w:r>
        <w:rPr>
          <w:rFonts w:hint="eastAsia" w:ascii="宋体" w:hAnsi="宋体" w:eastAsia="宋体" w:cs="宋体"/>
          <w:color w:val="000000" w:themeColor="text1"/>
          <w:sz w:val="24"/>
          <w:szCs w:val="24"/>
          <w:u w:val="single"/>
          <w14:textFill>
            <w14:solidFill>
              <w14:schemeClr w14:val="tx1"/>
            </w14:solidFill>
          </w14:textFill>
        </w:rPr>
        <w:t>2021</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14:textFill>
            <w14:solidFill>
              <w14:schemeClr w14:val="tx1"/>
            </w14:solidFill>
          </w14:textFill>
        </w:rPr>
        <w:t>20</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14:textFill>
            <w14:solidFill>
              <w14:schemeClr w14:val="tx1"/>
            </w14:solidFill>
          </w14:textFill>
        </w:rPr>
        <w:t>15</w:t>
      </w:r>
      <w:r>
        <w:rPr>
          <w:rFonts w:hint="eastAsia" w:ascii="宋体" w:hAnsi="宋体" w:eastAsia="宋体" w:cs="宋体"/>
          <w:bCs/>
          <w:color w:val="000000" w:themeColor="text1"/>
          <w:sz w:val="24"/>
          <w:szCs w:val="24"/>
          <w:u w:val="single"/>
          <w14:textFill>
            <w14:solidFill>
              <w14:schemeClr w14:val="tx1"/>
            </w14:solidFill>
          </w14:textFill>
        </w:rPr>
        <w:t>点00分（</w:t>
      </w:r>
      <w:r>
        <w:rPr>
          <w:rFonts w:hint="eastAsia" w:ascii="宋体" w:hAnsi="宋体" w:eastAsia="宋体" w:cs="宋体"/>
          <w:bCs/>
          <w:color w:val="000000" w:themeColor="text1"/>
          <w:sz w:val="24"/>
          <w:szCs w:val="24"/>
          <w14:textFill>
            <w14:solidFill>
              <w14:schemeClr w14:val="tx1"/>
            </w14:solidFill>
          </w14:textFill>
        </w:rPr>
        <w:t>北京时间）前递交投标文件</w:t>
      </w:r>
      <w:r>
        <w:rPr>
          <w:rFonts w:hint="eastAsia" w:ascii="宋体" w:hAnsi="宋体" w:eastAsia="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460" w:lineRule="exact"/>
        <w:jc w:val="left"/>
        <w:rPr>
          <w:rFonts w:hint="eastAsia" w:ascii="宋体" w:hAnsi="宋体" w:eastAsia="宋体" w:cs="宋体"/>
          <w:b/>
          <w:bCs/>
          <w:color w:val="000000" w:themeColor="text1"/>
          <w:sz w:val="24"/>
          <w:szCs w:val="24"/>
          <w14:textFill>
            <w14:solidFill>
              <w14:schemeClr w14:val="tx1"/>
            </w14:solidFill>
          </w14:textFill>
        </w:rPr>
      </w:pPr>
      <w:bookmarkStart w:id="11" w:name="_Toc35393621"/>
      <w:bookmarkStart w:id="12" w:name="_Toc28359002"/>
      <w:bookmarkStart w:id="13" w:name="_Toc35393790"/>
      <w:bookmarkStart w:id="14" w:name="_Toc28359079"/>
      <w:bookmarkStart w:id="15" w:name="_Toc17573"/>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2021-0</w:t>
      </w:r>
      <w:r>
        <w:rPr>
          <w:rFonts w:hint="eastAsia" w:ascii="宋体" w:hAnsi="宋体" w:eastAsia="宋体" w:cs="宋体"/>
          <w:color w:val="000000" w:themeColor="text1"/>
          <w:sz w:val="24"/>
          <w:szCs w:val="24"/>
          <w:u w:val="single"/>
          <w:lang w:val="en-US" w:eastAsia="zh-CN"/>
          <w14:textFill>
            <w14:solidFill>
              <w14:schemeClr w14:val="tx1"/>
            </w14:solidFill>
          </w14:textFill>
        </w:rPr>
        <w:t>38</w:t>
      </w:r>
      <w:r>
        <w:rPr>
          <w:rFonts w:hint="eastAsia" w:ascii="宋体" w:hAnsi="宋体" w:eastAsia="宋体" w:cs="宋体"/>
          <w:color w:val="000000" w:themeColor="text1"/>
          <w:sz w:val="24"/>
          <w:szCs w:val="24"/>
          <w:u w:val="single"/>
          <w14:textFill>
            <w14:solidFill>
              <w14:schemeClr w14:val="tx1"/>
            </w14:solidFill>
          </w14:textFill>
        </w:rPr>
        <w:t>Q</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bCs/>
          <w:color w:val="000000" w:themeColor="text1"/>
          <w:sz w:val="24"/>
          <w:szCs w:val="24"/>
          <w:u w:val="single"/>
          <w14:textFill>
            <w14:solidFill>
              <w14:schemeClr w14:val="tx1"/>
            </w14:solidFill>
          </w14:textFill>
        </w:rPr>
        <w:t>盐城工业职业技术学院电子商务实训室计算机采购项目</w:t>
      </w:r>
    </w:p>
    <w:bookmarkEnd w:id="16"/>
    <w:p>
      <w:pPr>
        <w:pStyle w:val="40"/>
        <w:spacing w:before="0" w:beforeAutospacing="0" w:after="0" w:afterAutospacing="0"/>
        <w:ind w:firstLine="480" w:firstLineChars="2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预算金额：</w:t>
      </w:r>
      <w:r>
        <w:rPr>
          <w:rFonts w:hint="eastAsia" w:ascii="宋体" w:hAnsi="宋体" w:eastAsia="宋体" w:cs="宋体"/>
          <w:color w:val="000000" w:themeColor="text1"/>
          <w:u w:val="single"/>
          <w14:textFill>
            <w14:solidFill>
              <w14:schemeClr w14:val="tx1"/>
            </w14:solidFill>
          </w14:textFill>
        </w:rPr>
        <w:t>36.5</w:t>
      </w:r>
      <w:r>
        <w:rPr>
          <w:rFonts w:hint="eastAsia" w:ascii="宋体" w:hAnsi="宋体" w:eastAsia="宋体" w:cs="宋体"/>
          <w:color w:val="000000" w:themeColor="text1"/>
          <w:kern w:val="2"/>
          <w:u w:val="single"/>
          <w14:textFill>
            <w14:solidFill>
              <w14:schemeClr w14:val="tx1"/>
            </w14:solidFill>
          </w14:textFill>
        </w:rPr>
        <w:t>万元。</w:t>
      </w:r>
    </w:p>
    <w:p>
      <w:pPr>
        <w:tabs>
          <w:tab w:val="left" w:pos="900"/>
        </w:tabs>
        <w:spacing w:line="44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u w:val="single"/>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36.5</w:t>
      </w:r>
      <w:r>
        <w:rPr>
          <w:rFonts w:hint="eastAsia" w:ascii="宋体" w:hAnsi="宋体" w:eastAsia="宋体" w:cs="宋体"/>
          <w:color w:val="000000" w:themeColor="text1"/>
          <w:sz w:val="24"/>
          <w:szCs w:val="24"/>
          <w:u w:val="single"/>
          <w14:textFill>
            <w14:solidFill>
              <w14:schemeClr w14:val="tx1"/>
            </w14:solidFill>
          </w14:textFill>
        </w:rPr>
        <w:t>万元。</w:t>
      </w:r>
      <w:r>
        <w:rPr>
          <w:rFonts w:hint="eastAsia" w:ascii="宋体" w:hAnsi="宋体" w:eastAsia="宋体" w:cs="宋体"/>
          <w:color w:val="000000" w:themeColor="text1"/>
          <w:sz w:val="24"/>
          <w:szCs w:val="24"/>
          <w:u w:val="single"/>
          <w14:textFill>
            <w14:solidFill>
              <w14:schemeClr w14:val="tx1"/>
            </w14:solidFill>
          </w14:textFill>
        </w:rPr>
        <w:t>投标人的投标报价不得超过最高限价。</w:t>
      </w:r>
    </w:p>
    <w:p>
      <w:pPr>
        <w:pStyle w:val="40"/>
        <w:spacing w:before="0" w:beforeAutospacing="0" w:after="0" w:afterAutospacing="0"/>
        <w:ind w:firstLine="480" w:firstLineChars="2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采购需求：</w:t>
      </w:r>
      <w:r>
        <w:rPr>
          <w:rFonts w:hint="eastAsia" w:ascii="宋体" w:hAnsi="宋体" w:eastAsia="宋体" w:cs="宋体"/>
          <w:color w:val="000000" w:themeColor="text1"/>
          <w:u w:val="single"/>
          <w14:textFill>
            <w14:solidFill>
              <w14:schemeClr w14:val="tx1"/>
            </w14:solidFill>
          </w14:textFill>
        </w:rPr>
        <w:t>盐城工业职业技术学院电子商务实训室计算机采购项目的采购、供应、运输、安装及就位、调试、维保、售前、售后等相关伴随服务，具体产品名称、数量、规格及技术参数等以招标文件及报价清单为准，采购人保留对上述采购规模进行调整的权利。（详见采购清单）。</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kern w:val="2"/>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合同履行期限：</w:t>
      </w:r>
      <w:r>
        <w:rPr>
          <w:rStyle w:val="114"/>
          <w:rFonts w:hint="eastAsia" w:ascii="宋体" w:hAnsi="宋体" w:eastAsia="宋体" w:cs="宋体"/>
          <w:color w:val="000000" w:themeColor="text1"/>
          <w:u w:val="single"/>
          <w:lang w:eastAsia="zh-CN"/>
          <w14:textFill>
            <w14:solidFill>
              <w14:schemeClr w14:val="tx1"/>
            </w14:solidFill>
          </w14:textFill>
        </w:rPr>
        <w:t>合同签订后30天内交货，合同签订后60天内完成</w:t>
      </w:r>
      <w:r>
        <w:rPr>
          <w:rFonts w:hint="eastAsia" w:ascii="宋体" w:hAnsi="宋体" w:eastAsia="宋体" w:cs="宋体"/>
          <w:color w:val="000000" w:themeColor="text1"/>
          <w:u w:val="single"/>
          <w:lang w:eastAsia="zh-CN"/>
          <w14:textFill>
            <w14:solidFill>
              <w14:schemeClr w14:val="tx1"/>
            </w14:solidFill>
          </w14:textFill>
        </w:rPr>
        <w:t>安装调试</w:t>
      </w:r>
      <w:r>
        <w:rPr>
          <w:rFonts w:hint="eastAsia" w:ascii="宋体" w:hAnsi="宋体" w:eastAsia="宋体" w:cs="宋体"/>
          <w:bCs/>
          <w:color w:val="000000" w:themeColor="text1"/>
          <w:u w:val="single"/>
          <w:lang w:val="zh-CN" w:eastAsia="zh-CN"/>
          <w14:textFill>
            <w14:solidFill>
              <w14:schemeClr w14:val="tx1"/>
            </w14:solidFill>
          </w14:textFill>
        </w:rPr>
        <w:t>并通过验收。</w:t>
      </w:r>
      <w:r>
        <w:rPr>
          <w:rFonts w:hint="eastAsia" w:ascii="宋体" w:hAnsi="宋体" w:eastAsia="宋体" w:cs="宋体"/>
          <w:color w:val="000000" w:themeColor="text1"/>
          <w:kern w:val="2"/>
          <w:u w:val="single"/>
          <w:lang w:eastAsia="zh-CN"/>
          <w14:textFill>
            <w14:solidFill>
              <w14:schemeClr w14:val="tx1"/>
            </w14:solidFill>
          </w14:textFill>
        </w:rPr>
        <w:t>（如甲方需要延时交付，可另行约定时间）。</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u w:val="single"/>
          <w14:textFill>
            <w14:solidFill>
              <w14:schemeClr w14:val="tx1"/>
            </w14:solidFill>
          </w14:textFill>
        </w:rPr>
        <w:t>不接受</w:t>
      </w:r>
      <w:r>
        <w:rPr>
          <w:rFonts w:hint="eastAsia" w:ascii="宋体" w:hAnsi="宋体" w:eastAsia="宋体" w:cs="宋体"/>
          <w:color w:val="000000" w:themeColor="text1"/>
          <w:sz w:val="24"/>
          <w:szCs w:val="24"/>
          <w14:textFill>
            <w14:solidFill>
              <w14:schemeClr w14:val="tx1"/>
            </w14:solidFill>
          </w14:textFill>
        </w:rPr>
        <w:t>联合体投标。</w:t>
      </w:r>
      <w:bookmarkStart w:id="17" w:name="_Toc28359003"/>
      <w:bookmarkStart w:id="18" w:name="_Toc35393791"/>
      <w:bookmarkStart w:id="19" w:name="_Toc35393622"/>
      <w:bookmarkStart w:id="20" w:name="_Toc28359080"/>
      <w:bookmarkStart w:id="21" w:name="_Toc28359081"/>
      <w:bookmarkStart w:id="22" w:name="_Toc35393623"/>
      <w:bookmarkStart w:id="23" w:name="_Toc35393792"/>
      <w:bookmarkStart w:id="24" w:name="_Toc28359004"/>
    </w:p>
    <w:bookmarkEnd w:id="17"/>
    <w:bookmarkEnd w:id="18"/>
    <w:bookmarkEnd w:id="19"/>
    <w:bookmarkEnd w:id="20"/>
    <w:p>
      <w:pPr>
        <w:spacing w:line="46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（1）法人或者其他组织的营业执照等证明文件，自然人的身份证明；</w:t>
      </w:r>
      <w:r>
        <w:rPr>
          <w:rStyle w:val="114"/>
          <w:rFonts w:hint="eastAsia" w:ascii="宋体" w:hAnsi="宋体" w:eastAsia="宋体" w:cs="宋体"/>
          <w:color w:val="000000" w:themeColor="text1"/>
          <w:sz w:val="24"/>
          <w:szCs w:val="24"/>
          <w14:textFill>
            <w14:solidFill>
              <w14:schemeClr w14:val="tx1"/>
            </w14:solidFill>
          </w14:textFill>
        </w:rPr>
        <w:br w:type="textWrapping"/>
      </w:r>
      <w:r>
        <w:rPr>
          <w:rStyle w:val="114"/>
          <w:rFonts w:hint="eastAsia" w:ascii="宋体" w:hAnsi="宋体" w:eastAsia="宋体" w:cs="宋体"/>
          <w:color w:val="000000" w:themeColor="text1"/>
          <w:sz w:val="24"/>
          <w:szCs w:val="24"/>
          <w14:textFill>
            <w14:solidFill>
              <w14:schemeClr w14:val="tx1"/>
            </w14:solidFill>
          </w14:textFill>
        </w:rPr>
        <w:t>　　（2）上一年度（2020年）的财务报表（成立不满一年不需提供）；</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（4）具备履行合同所必需的设备和专业技术能力的书面声明；</w:t>
      </w:r>
      <w:r>
        <w:rPr>
          <w:rStyle w:val="114"/>
          <w:rFonts w:hint="eastAsia" w:ascii="宋体" w:hAnsi="宋体" w:eastAsia="宋体" w:cs="宋体"/>
          <w:color w:val="000000" w:themeColor="text1"/>
          <w:sz w:val="24"/>
          <w:szCs w:val="24"/>
          <w14:textFill>
            <w14:solidFill>
              <w14:schemeClr w14:val="tx1"/>
            </w14:solidFill>
          </w14:textFill>
        </w:rPr>
        <w:br w:type="textWrapping"/>
      </w:r>
      <w:r>
        <w:rPr>
          <w:rStyle w:val="114"/>
          <w:rFonts w:hint="eastAsia" w:ascii="宋体" w:hAnsi="宋体" w:eastAsia="宋体" w:cs="宋体"/>
          <w:color w:val="000000" w:themeColor="text1"/>
          <w:sz w:val="24"/>
          <w:szCs w:val="24"/>
          <w14:textFill>
            <w14:solidFill>
              <w14:schemeClr w14:val="tx1"/>
            </w14:solidFill>
          </w14:textFill>
        </w:rPr>
        <w:t>　　（5）参加政府采购活动前3年内在经营活动中没有重大违法记录的书面声明；</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25" w:name="_Toc28359005"/>
      <w:bookmarkStart w:id="26" w:name="_Toc28359082"/>
      <w:bookmarkStart w:id="27" w:name="_Toc35393793"/>
      <w:bookmarkStart w:id="28" w:name="_Toc35393624"/>
      <w:r>
        <w:rPr>
          <w:rFonts w:hint="eastAsia" w:ascii="宋体" w:hAnsi="宋体" w:eastAsia="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bookmarkStart w:id="29" w:name="_Toc392"/>
      <w:r>
        <w:rPr>
          <w:rFonts w:hint="eastAsia" w:ascii="宋体" w:hAnsi="宋体" w:eastAsia="宋体" w:cs="宋体"/>
          <w:b/>
          <w:bCs/>
          <w:color w:val="000000" w:themeColor="text1"/>
          <w:sz w:val="24"/>
          <w:szCs w:val="24"/>
          <w14:textFill>
            <w14:solidFill>
              <w14:schemeClr w14:val="tx1"/>
            </w14:solidFill>
          </w14:textFill>
        </w:rPr>
        <w:t>三、获取招标文件</w:t>
      </w:r>
      <w:bookmarkEnd w:id="29"/>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时间：自公告之日起至投标截止时间前1日</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报名时间及地点：本公告发布后凡具备上述资格条件，并自愿参加本项目投标的投标人应于2021年11月</w:t>
      </w:r>
      <w:r>
        <w:rPr>
          <w:rFonts w:hint="eastAsia" w:ascii="宋体" w:hAnsi="宋体" w:eastAsia="宋体" w:cs="宋体"/>
          <w:bCs/>
          <w:color w:val="000000" w:themeColor="text1"/>
          <w:sz w:val="24"/>
          <w:lang w:val="en-US" w:eastAsia="zh-CN"/>
          <w14:textFill>
            <w14:solidFill>
              <w14:schemeClr w14:val="tx1"/>
            </w14:solidFill>
          </w14:textFill>
        </w:rPr>
        <w:t>29</w:t>
      </w:r>
      <w:r>
        <w:rPr>
          <w:rFonts w:hint="eastAsia" w:ascii="宋体" w:hAnsi="宋体" w:eastAsia="宋体" w:cs="宋体"/>
          <w:bCs/>
          <w:color w:val="000000" w:themeColor="text1"/>
          <w:sz w:val="24"/>
          <w14:textFill>
            <w14:solidFill>
              <w14:schemeClr w14:val="tx1"/>
            </w14:solidFill>
          </w14:textFill>
        </w:rPr>
        <w:t>日至2021年12月</w:t>
      </w:r>
      <w:r>
        <w:rPr>
          <w:rFonts w:hint="eastAsia" w:ascii="宋体" w:hAnsi="宋体" w:eastAsia="宋体" w:cs="宋体"/>
          <w:bCs/>
          <w:color w:val="000000" w:themeColor="text1"/>
          <w:sz w:val="24"/>
          <w:lang w:val="en-US" w:eastAsia="zh-CN"/>
          <w14:textFill>
            <w14:solidFill>
              <w14:schemeClr w14:val="tx1"/>
            </w14:solidFill>
          </w14:textFill>
        </w:rPr>
        <w:t>15</w:t>
      </w:r>
      <w:r>
        <w:rPr>
          <w:rFonts w:hint="eastAsia" w:ascii="宋体" w:hAnsi="宋体" w:eastAsia="宋体" w:cs="宋体"/>
          <w:bCs/>
          <w:color w:val="000000" w:themeColor="text1"/>
          <w:sz w:val="24"/>
          <w14:textFill>
            <w14:solidFill>
              <w14:schemeClr w14:val="tx1"/>
            </w14:solidFill>
          </w14:textFill>
        </w:rPr>
        <w:t>日（早上8:30-下午18：00）委派本单位正式人员携带单位介绍信或授权委托书到江苏全盛工程造价事务所有限公司报名且购买招标文件，逾期报名的不予接收。招标文件售价500元/份，售后不退。</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bookmarkStart w:id="30" w:name="_Toc767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2021</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14:textFill>
            <w14:solidFill>
              <w14:schemeClr w14:val="tx1"/>
            </w14:solidFill>
          </w14:textFill>
        </w:rPr>
        <w:t>20</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14:textFill>
            <w14:solidFill>
              <w14:schemeClr w14:val="tx1"/>
            </w14:solidFill>
          </w14:textFill>
        </w:rPr>
        <w:t>15</w:t>
      </w:r>
      <w:r>
        <w:rPr>
          <w:rFonts w:hint="eastAsia" w:ascii="宋体" w:hAnsi="宋体" w:eastAsia="宋体" w:cs="宋体"/>
          <w:bCs/>
          <w:color w:val="000000" w:themeColor="text1"/>
          <w:sz w:val="24"/>
          <w:szCs w:val="24"/>
          <w:u w:val="single"/>
          <w14:textFill>
            <w14:solidFill>
              <w14:schemeClr w14:val="tx1"/>
            </w14:solidFill>
          </w14:textFill>
        </w:rPr>
        <w:t>点00分</w:t>
      </w:r>
      <w:r>
        <w:rPr>
          <w:rFonts w:hint="eastAsia" w:ascii="宋体" w:hAnsi="宋体" w:eastAsia="宋体" w:cs="宋体"/>
          <w:color w:val="000000" w:themeColor="text1"/>
          <w:sz w:val="24"/>
          <w:szCs w:val="24"/>
          <w14:textFill>
            <w14:solidFill>
              <w14:schemeClr w14:val="tx1"/>
            </w14:solidFill>
          </w14:textFill>
        </w:rPr>
        <w:t>（北京时间）</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bookmarkStart w:id="31" w:name="_Toc12763"/>
      <w:bookmarkStart w:id="32" w:name="_Toc35393794"/>
      <w:bookmarkStart w:id="33" w:name="_Toc28359007"/>
      <w:bookmarkStart w:id="34" w:name="_Toc28359084"/>
      <w:bookmarkStart w:id="35" w:name="_Toc35393625"/>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bookmarkStart w:id="36" w:name="_Toc35393795"/>
      <w:bookmarkStart w:id="37" w:name="_Toc35393626"/>
      <w:bookmarkStart w:id="38" w:name="_Toc21328"/>
      <w:bookmarkStart w:id="39" w:name="_Toc28359008"/>
      <w:bookmarkStart w:id="40" w:name="_Toc35393796"/>
      <w:bookmarkStart w:id="41" w:name="_Toc28359085"/>
      <w:bookmarkStart w:id="42" w:name="_Toc35393627"/>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（2）投标前14天内接触过境外归国人员（未解除隔离的），按次密切接触者处置，一律不得进校。</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（4）投标前14天内有中高风险地区所在设区市的其他低风险地区旅居史的人员，须持有48小时内核酸检测阴性证明，或者能够出示包括48小时内核酸检测阴性证明的健康码。</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20" w:firstLineChars="175"/>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snapToGrid w:val="0"/>
        <w:spacing w:line="360" w:lineRule="auto"/>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请各投标人预留好相应时间，配合做好上述管控措施。</w:t>
      </w:r>
    </w:p>
    <w:p>
      <w:pPr>
        <w:snapToGrid w:val="0"/>
        <w:spacing w:line="360" w:lineRule="auto"/>
        <w:ind w:firstLine="480" w:firstLineChars="200"/>
        <w:jc w:val="left"/>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投标文件制作份数要求：正本份数：1份，副本份数：4份。</w:t>
      </w:r>
    </w:p>
    <w:p>
      <w:pPr>
        <w:snapToGrid w:val="0"/>
        <w:spacing w:line="360" w:lineRule="auto"/>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七、本项目投标保证金</w:t>
      </w:r>
    </w:p>
    <w:p>
      <w:pPr>
        <w:pStyle w:val="117"/>
        <w:tabs>
          <w:tab w:val="left" w:pos="0"/>
          <w:tab w:val="left" w:pos="3165"/>
          <w:tab w:val="center" w:pos="4153"/>
        </w:tabs>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bookmarkStart w:id="43" w:name="_Toc19826"/>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bookmarkEnd w:id="39"/>
      <w:bookmarkEnd w:id="40"/>
      <w:bookmarkEnd w:id="41"/>
      <w:bookmarkEnd w:id="42"/>
      <w:bookmarkEnd w:id="43"/>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44" w:name="_Toc28359096"/>
      <w:bookmarkStart w:id="45" w:name="_Toc35393637"/>
      <w:bookmarkStart w:id="46" w:name="_Toc35393806"/>
      <w:bookmarkStart w:id="47" w:name="_Toc28359019"/>
      <w:r>
        <w:rPr>
          <w:rFonts w:hint="eastAsia" w:ascii="宋体" w:hAnsi="宋体" w:eastAsia="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地址：盐城工业职业技术学院后勤服务中心四楼405室招标办公室</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48" w:name="_Toc35393807"/>
      <w:bookmarkStart w:id="49" w:name="_Toc28359097"/>
      <w:bookmarkStart w:id="50" w:name="_Toc28359020"/>
      <w:bookmarkStart w:id="51" w:name="_Toc35393638"/>
      <w:r>
        <w:rPr>
          <w:rFonts w:hint="eastAsia" w:ascii="宋体" w:hAnsi="宋体" w:eastAsia="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52" w:name="_Toc28359098"/>
      <w:bookmarkStart w:id="53" w:name="_Toc28359021"/>
      <w:bookmarkStart w:id="54" w:name="_Toc35393639"/>
      <w:bookmarkStart w:id="55" w:name="_Toc35393808"/>
      <w:r>
        <w:rPr>
          <w:rFonts w:hint="eastAsia" w:ascii="宋体" w:hAnsi="宋体" w:eastAsia="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陈老师</w:t>
      </w:r>
    </w:p>
    <w:p>
      <w:pPr>
        <w:pStyle w:val="40"/>
        <w:spacing w:before="0" w:beforeAutospacing="0" w:after="0" w:afterAutospacing="0"/>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r>
        <w:rPr>
          <w:rFonts w:hint="eastAsia" w:ascii="宋体" w:hAnsi="宋体" w:eastAsia="宋体" w:cs="宋体"/>
          <w:color w:val="000000" w:themeColor="text1"/>
          <w:lang w:val="en-US" w:eastAsia="zh-CN"/>
          <w14:textFill>
            <w14:solidFill>
              <w14:schemeClr w14:val="tx1"/>
            </w14:solidFill>
          </w14:textFill>
        </w:rPr>
        <w:t>19825993932</w:t>
      </w:r>
    </w:p>
    <w:p>
      <w:pPr>
        <w:tabs>
          <w:tab w:val="left" w:pos="900"/>
        </w:tabs>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对项目需求部分的询问、质疑请向项目联系人提出，由项目联系人答复</w:t>
      </w:r>
      <w:bookmarkEnd w:id="1"/>
      <w:bookmarkEnd w:id="2"/>
      <w:bookmarkEnd w:id="3"/>
      <w:bookmarkEnd w:id="4"/>
      <w:bookmarkEnd w:id="5"/>
      <w:bookmarkStart w:id="56" w:name="_Toc20823314"/>
      <w:bookmarkStart w:id="57" w:name="_Toc513029242"/>
      <w:bookmarkStart w:id="58" w:name="_Toc120614221"/>
      <w:bookmarkStart w:id="59" w:name="_Toc16938558"/>
      <w:bookmarkStart w:id="60" w:name="_Toc479757207"/>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
        <w:spacing w:before="0" w:after="0" w:line="240" w:lineRule="auto"/>
        <w:ind w:firstLine="2209" w:firstLineChars="500"/>
        <w:jc w:val="both"/>
        <w:outlineLvl w:val="0"/>
        <w:rPr>
          <w:rFonts w:hint="eastAsia" w:ascii="宋体" w:hAnsi="宋体" w:eastAsia="宋体" w:cs="宋体"/>
          <w:b w:val="0"/>
          <w:bCs w:val="0"/>
          <w:color w:val="000000" w:themeColor="text1"/>
          <w14:textFill>
            <w14:solidFill>
              <w14:schemeClr w14:val="tx1"/>
            </w14:solidFill>
          </w14:textFill>
        </w:rPr>
      </w:pPr>
      <w:bookmarkStart w:id="61" w:name="_Toc8631"/>
      <w:r>
        <w:rPr>
          <w:rFonts w:hint="eastAsia" w:ascii="宋体" w:hAnsi="宋体" w:eastAsia="宋体" w:cs="宋体"/>
          <w:color w:val="000000" w:themeColor="text1"/>
          <w14:textFill>
            <w14:solidFill>
              <w14:schemeClr w14:val="tx1"/>
            </w14:solidFill>
          </w14:textFill>
        </w:rPr>
        <w:t xml:space="preserve">第二章  </w:t>
      </w:r>
      <w:bookmarkStart w:id="62" w:name="_Toc20823274"/>
      <w:bookmarkStart w:id="63" w:name="_Toc513029202"/>
      <w:bookmarkStart w:id="64" w:name="_Toc120614213"/>
      <w:bookmarkStart w:id="65" w:name="_Toc16938518"/>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66" w:name="_Toc20823275"/>
      <w:bookmarkStart w:id="67" w:name="_Toc16938519"/>
      <w:bookmarkStart w:id="68" w:name="_Toc120614214"/>
      <w:bookmarkStart w:id="69" w:name="_Toc513029203"/>
      <w:r>
        <w:rPr>
          <w:rFonts w:hint="eastAsia" w:ascii="宋体" w:hAnsi="宋体" w:eastAsia="宋体" w:cs="宋体"/>
          <w:color w:val="000000" w:themeColor="text1"/>
          <w:sz w:val="24"/>
          <w:szCs w:val="24"/>
          <w14:textFill>
            <w14:solidFill>
              <w14:schemeClr w14:val="tx1"/>
            </w14:solidFill>
          </w14:textFill>
        </w:rPr>
        <w:t>一、总则</w:t>
      </w:r>
      <w:bookmarkEnd w:id="66"/>
      <w:bookmarkEnd w:id="67"/>
      <w:bookmarkEnd w:id="68"/>
      <w:bookmarkEnd w:id="69"/>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20823276"/>
      <w:bookmarkStart w:id="73" w:name="_Toc513029204"/>
      <w:bookmarkStart w:id="74" w:name="_Toc16938520"/>
      <w:r>
        <w:rPr>
          <w:rFonts w:hint="eastAsia" w:ascii="宋体" w:hAnsi="宋体" w:eastAsia="宋体" w:cs="宋体"/>
          <w:b w:val="0"/>
          <w:color w:val="000000" w:themeColor="text1"/>
          <w:sz w:val="24"/>
          <w:szCs w:val="24"/>
          <w14:textFill>
            <w14:solidFill>
              <w14:schemeClr w14:val="tx1"/>
            </w14:solidFill>
          </w14:textFill>
        </w:rPr>
        <w:t>1</w:t>
      </w:r>
      <w:bookmarkEnd w:id="71"/>
      <w:r>
        <w:rPr>
          <w:rFonts w:hint="eastAsia" w:ascii="宋体" w:hAnsi="宋体" w:eastAsia="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本次招标采取公开招标方式，本招标文件仅适用于招标公告中所述项目。</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75" w:name="_Toc513029205"/>
      <w:bookmarkStart w:id="76" w:name="_Toc20823277"/>
      <w:bookmarkStart w:id="77" w:name="_Toc16938521"/>
      <w:r>
        <w:rPr>
          <w:rFonts w:hint="eastAsia" w:ascii="宋体" w:hAnsi="宋体" w:eastAsia="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满足本文件实质性条款的规定。</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78" w:name="_Toc20823278"/>
      <w:bookmarkStart w:id="79" w:name="_Toc16938522"/>
      <w:bookmarkStart w:id="80" w:name="_Toc513029206"/>
      <w:r>
        <w:rPr>
          <w:rFonts w:hint="eastAsia" w:ascii="宋体" w:hAnsi="宋体" w:eastAsia="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81" w:name="_Toc513029207"/>
      <w:bookmarkStart w:id="82" w:name="_Toc462564067"/>
      <w:bookmarkStart w:id="83" w:name="_Toc20823279"/>
      <w:bookmarkStart w:id="84" w:name="_Toc16938523"/>
      <w:r>
        <w:rPr>
          <w:rFonts w:hint="eastAsia" w:ascii="宋体" w:hAnsi="宋体" w:eastAsia="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6.1 本招标文件由采购人或采购代理机构负责解释。</w:t>
      </w:r>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85" w:name="_Toc16938525"/>
      <w:bookmarkStart w:id="86" w:name="_Toc513029209"/>
      <w:bookmarkStart w:id="87" w:name="_Toc20823281"/>
      <w:bookmarkStart w:id="88" w:name="_Toc120614215"/>
      <w:r>
        <w:rPr>
          <w:rFonts w:hint="eastAsia" w:ascii="宋体" w:hAnsi="宋体" w:eastAsia="宋体" w:cs="宋体"/>
          <w:color w:val="000000" w:themeColor="text1"/>
          <w:sz w:val="24"/>
          <w:szCs w:val="24"/>
          <w14:textFill>
            <w14:solidFill>
              <w14:schemeClr w14:val="tx1"/>
            </w14:solidFill>
          </w14:textFill>
        </w:rPr>
        <w:t>二、招标文件</w:t>
      </w:r>
      <w:bookmarkEnd w:id="85"/>
      <w:bookmarkEnd w:id="86"/>
      <w:bookmarkEnd w:id="87"/>
      <w:bookmarkEnd w:id="88"/>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89" w:name="_Toc513029210"/>
      <w:bookmarkStart w:id="90" w:name="_Toc20823282"/>
      <w:bookmarkStart w:id="91" w:name="_Toc16938526"/>
      <w:r>
        <w:rPr>
          <w:rFonts w:hint="eastAsia" w:ascii="宋体" w:hAnsi="宋体" w:eastAsia="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7.1</w:t>
      </w:r>
      <w:r>
        <w:rPr>
          <w:rFonts w:hint="eastAsia" w:ascii="宋体" w:hAnsi="宋体" w:eastAsia="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（1）招标公告</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（2）投标人须知</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（4）项目技术要求</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（6）投标文件格式</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92" w:name="_Toc462564070"/>
      <w:bookmarkStart w:id="93" w:name="_Toc20823283"/>
      <w:bookmarkStart w:id="94" w:name="_Toc16938527"/>
      <w:bookmarkStart w:id="95" w:name="_Toc513029211"/>
      <w:r>
        <w:rPr>
          <w:rFonts w:hint="eastAsia" w:ascii="宋体" w:hAnsi="宋体" w:eastAsia="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eastAsia="宋体" w:cs="宋体"/>
          <w:b w:val="0"/>
          <w:color w:val="000000" w:themeColor="text1"/>
          <w:sz w:val="24"/>
          <w:szCs w:val="24"/>
          <w14:textFill>
            <w14:solidFill>
              <w14:schemeClr w14:val="tx1"/>
            </w14:solidFill>
          </w14:textFill>
        </w:rPr>
        <w:t>询问</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eastAsia="宋体" w:cs="宋体"/>
          <w:b/>
          <w:color w:val="000000" w:themeColor="text1"/>
          <w:sz w:val="24"/>
          <w:szCs w:val="24"/>
          <w14:textFill>
            <w14:solidFill>
              <w14:schemeClr w14:val="tx1"/>
            </w14:solidFill>
          </w14:textFill>
        </w:rPr>
        <w:t>十日</w:t>
      </w:r>
      <w:r>
        <w:rPr>
          <w:rFonts w:hint="eastAsia" w:ascii="宋体" w:hAnsi="宋体" w:eastAsia="宋体" w:cs="宋体"/>
          <w:color w:val="000000" w:themeColor="text1"/>
          <w:sz w:val="24"/>
          <w:szCs w:val="24"/>
          <w14:textFill>
            <w14:solidFill>
              <w14:schemeClr w14:val="tx1"/>
            </w14:solidFill>
          </w14:textFill>
        </w:rPr>
        <w:t>前按招标公告中的通讯地址，向采购人或采购代理机构提出。</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96" w:name="_Toc16938528"/>
      <w:bookmarkStart w:id="97" w:name="_Toc462564071"/>
      <w:bookmarkStart w:id="98" w:name="_Toc20823284"/>
      <w:bookmarkStart w:id="99" w:name="_Toc513029212"/>
      <w:r>
        <w:rPr>
          <w:rFonts w:hint="eastAsia" w:ascii="宋体" w:hAnsi="宋体" w:eastAsia="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9.3</w:t>
      </w:r>
      <w:r>
        <w:rPr>
          <w:rFonts w:hint="eastAsia" w:ascii="宋体" w:hAnsi="宋体" w:eastAsia="宋体" w:cs="宋体"/>
          <w:color w:val="000000" w:themeColor="text1"/>
          <w:sz w:val="24"/>
          <w:szCs w:val="24"/>
          <w14:textFill>
            <w14:solidFill>
              <w14:schemeClr w14:val="tx1"/>
            </w14:solidFill>
          </w14:textFill>
        </w:rPr>
        <w:t>招标文件的修改将在</w:t>
      </w:r>
      <w:r>
        <w:rPr>
          <w:rFonts w:hint="eastAsia" w:ascii="宋体" w:hAnsi="宋体" w:eastAsia="宋体" w:cs="宋体"/>
          <w:bCs/>
          <w:color w:val="000000" w:themeColor="text1"/>
          <w:sz w:val="24"/>
          <w:szCs w:val="24"/>
          <w14:textFill>
            <w14:solidFill>
              <w14:schemeClr w14:val="tx1"/>
            </w14:solidFill>
          </w14:textFill>
        </w:rPr>
        <w:t>盐城工业职业技术学院招标采购网</w:t>
      </w:r>
      <w:r>
        <w:rPr>
          <w:rFonts w:hint="eastAsia" w:ascii="宋体" w:hAnsi="宋体" w:eastAsia="宋体" w:cs="宋体"/>
          <w:color w:val="000000" w:themeColor="text1"/>
          <w:sz w:val="24"/>
          <w:szCs w:val="24"/>
          <w14:textFill>
            <w14:solidFill>
              <w14:schemeClr w14:val="tx1"/>
            </w14:solidFill>
          </w14:textFill>
        </w:rPr>
        <w:t>公布，补充文件将作为招标文件的组成部分，并对投标人具有约束力。</w:t>
      </w:r>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100" w:name="_Toc120614216"/>
      <w:bookmarkStart w:id="101" w:name="_Toc16938529"/>
      <w:bookmarkStart w:id="102" w:name="_Toc513029213"/>
      <w:bookmarkStart w:id="103" w:name="_Toc20823285"/>
      <w:bookmarkStart w:id="104" w:name="_Toc462564072"/>
      <w:r>
        <w:rPr>
          <w:rFonts w:hint="eastAsia" w:ascii="宋体" w:hAnsi="宋体" w:eastAsia="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2"/>
        <w:spacing w:before="0" w:after="0"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05" w:name="_Toc16938530"/>
      <w:bookmarkStart w:id="106" w:name="_Toc513029214"/>
      <w:bookmarkStart w:id="107" w:name="_Toc462564073"/>
      <w:bookmarkStart w:id="108" w:name="_Toc20823286"/>
      <w:r>
        <w:rPr>
          <w:rFonts w:hint="eastAsia" w:ascii="宋体" w:hAnsi="宋体" w:eastAsia="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10.1</w:t>
      </w:r>
      <w:r>
        <w:rPr>
          <w:rFonts w:hint="eastAsia" w:ascii="宋体" w:hAnsi="宋体" w:eastAsia="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eastAsia="宋体" w:cs="宋体"/>
          <w:b/>
          <w:bCs/>
          <w:color w:val="000000" w:themeColor="text1"/>
          <w:sz w:val="24"/>
          <w:szCs w:val="24"/>
          <w14:textFill>
            <w14:solidFill>
              <w14:schemeClr w14:val="tx1"/>
            </w14:solidFill>
          </w14:textFill>
        </w:rPr>
        <w:t>简体中文</w:t>
      </w:r>
      <w:r>
        <w:rPr>
          <w:rFonts w:hint="eastAsia" w:ascii="宋体" w:hAnsi="宋体" w:eastAsia="宋体" w:cs="宋体"/>
          <w:color w:val="000000" w:themeColor="text1"/>
          <w:sz w:val="24"/>
          <w:szCs w:val="24"/>
          <w14:textFill>
            <w14:solidFill>
              <w14:schemeClr w14:val="tx1"/>
            </w14:solidFill>
          </w14:textFill>
        </w:rPr>
        <w:t>。</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10.2</w:t>
      </w:r>
      <w:r>
        <w:rPr>
          <w:rFonts w:hint="eastAsia" w:ascii="宋体" w:hAnsi="宋体" w:eastAsia="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09" w:name="_Toc20823287"/>
      <w:bookmarkStart w:id="110" w:name="_Toc16938531"/>
      <w:bookmarkStart w:id="111" w:name="_Toc513029215"/>
      <w:bookmarkStart w:id="112" w:name="_Toc462564074"/>
      <w:r>
        <w:rPr>
          <w:rFonts w:hint="eastAsia" w:ascii="宋体" w:hAnsi="宋体" w:eastAsia="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11.1</w:t>
      </w:r>
      <w:r>
        <w:rPr>
          <w:rFonts w:hint="eastAsia" w:ascii="宋体" w:hAnsi="宋体" w:eastAsia="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13" w:name="_Hlt26668975"/>
      <w:bookmarkEnd w:id="113"/>
      <w:bookmarkStart w:id="114" w:name="_Hlt26954838"/>
      <w:bookmarkEnd w:id="114"/>
      <w:bookmarkStart w:id="115" w:name="_Hlt26670360"/>
      <w:bookmarkEnd w:id="115"/>
      <w:bookmarkStart w:id="116" w:name="_Toc49090509"/>
      <w:bookmarkStart w:id="117" w:name="_Toc513029219"/>
      <w:bookmarkStart w:id="118" w:name="_Toc14577357"/>
      <w:bookmarkStart w:id="119" w:name="_Toc14577354"/>
      <w:bookmarkStart w:id="120" w:name="_Toc513029216"/>
      <w:bookmarkStart w:id="121" w:name="_Toc49090507"/>
      <w:r>
        <w:rPr>
          <w:rFonts w:hint="eastAsia" w:ascii="宋体" w:hAnsi="宋体" w:eastAsia="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eastAsia="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eastAsia="宋体" w:cs="宋体"/>
          <w:bCs/>
          <w:color w:val="000000" w:themeColor="text1"/>
          <w:sz w:val="24"/>
          <w:szCs w:val="24"/>
          <w14:textFill>
            <w14:solidFill>
              <w14:schemeClr w14:val="tx1"/>
            </w14:solidFill>
          </w14:textFill>
        </w:rPr>
        <w:t>。</w:t>
      </w:r>
    </w:p>
    <w:bookmarkEnd w:id="119"/>
    <w:bookmarkEnd w:id="120"/>
    <w:bookmarkEnd w:id="121"/>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23" w:name="_Toc14577355"/>
      <w:bookmarkStart w:id="124" w:name="_Toc49090508"/>
      <w:r>
        <w:rPr>
          <w:rFonts w:hint="eastAsia" w:ascii="宋体" w:hAnsi="宋体" w:eastAsia="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eastAsia="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13.1</w:t>
      </w:r>
      <w:r>
        <w:rPr>
          <w:rFonts w:hint="eastAsia" w:ascii="宋体" w:hAnsi="宋体" w:eastAsia="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eastAsia="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eastAsia="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13.2</w:t>
      </w:r>
      <w:r>
        <w:rPr>
          <w:rFonts w:hint="eastAsia" w:ascii="宋体" w:hAnsi="宋体" w:eastAsia="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eastAsia="宋体" w:cs="宋体"/>
          <w:color w:val="000000" w:themeColor="text1"/>
          <w:sz w:val="24"/>
          <w:szCs w:val="24"/>
          <w14:textFill>
            <w14:solidFill>
              <w14:schemeClr w14:val="tx1"/>
            </w14:solidFill>
          </w14:textFill>
        </w:rPr>
        <w:t>。</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w:t>
      </w:r>
      <w:r>
        <w:rPr>
          <w:rFonts w:hint="eastAsia" w:ascii="宋体" w:hAnsi="宋体" w:eastAsia="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w:t>
      </w:r>
      <w:r>
        <w:rPr>
          <w:rFonts w:hint="eastAsia" w:ascii="宋体" w:hAnsi="宋体" w:eastAsia="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w:t>
      </w:r>
      <w:r>
        <w:rPr>
          <w:rFonts w:hint="eastAsia" w:ascii="宋体" w:hAnsi="宋体" w:eastAsia="宋体" w:cs="宋体"/>
          <w:bCs/>
          <w:color w:val="000000" w:themeColor="text1"/>
          <w:sz w:val="24"/>
          <w:szCs w:val="24"/>
          <w14:textFill>
            <w14:solidFill>
              <w14:schemeClr w14:val="tx1"/>
            </w14:solidFill>
          </w14:textFill>
        </w:rPr>
        <w:t>投标货币</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投标文件中的货物</w:t>
      </w:r>
      <w:r>
        <w:rPr>
          <w:rFonts w:hint="eastAsia" w:ascii="宋体" w:hAnsi="宋体" w:eastAsia="宋体" w:cs="宋体"/>
          <w:color w:val="000000" w:themeColor="text1"/>
          <w:sz w:val="24"/>
          <w:szCs w:val="24"/>
          <w14:textFill>
            <w14:solidFill>
              <w14:schemeClr w14:val="tx1"/>
            </w14:solidFill>
          </w14:textFill>
        </w:rPr>
        <w:t>及服务</w:t>
      </w:r>
      <w:r>
        <w:rPr>
          <w:rFonts w:hint="eastAsia" w:ascii="宋体" w:hAnsi="宋体" w:eastAsia="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eastAsia="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w:t>
      </w:r>
      <w:r>
        <w:rPr>
          <w:rFonts w:hint="eastAsia" w:ascii="宋体" w:hAnsi="宋体" w:eastAsia="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eastAsia="宋体" w:cs="宋体"/>
          <w:color w:val="000000" w:themeColor="text1"/>
          <w:sz w:val="24"/>
          <w:szCs w:val="24"/>
          <w14:textFill>
            <w14:solidFill>
              <w14:schemeClr w14:val="tx1"/>
            </w14:solidFill>
          </w14:textFill>
        </w:rPr>
        <w:t>：</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bookmarkStart w:id="128" w:name="_Hlt26668983"/>
      <w:bookmarkEnd w:id="128"/>
      <w:bookmarkStart w:id="129" w:name="_Hlt26954842"/>
      <w:bookmarkEnd w:id="129"/>
      <w:bookmarkStart w:id="130" w:name="_Hlt26670425"/>
      <w:bookmarkEnd w:id="130"/>
      <w:bookmarkStart w:id="131" w:name="_Hlt26670403"/>
      <w:bookmarkEnd w:id="131"/>
      <w:bookmarkStart w:id="132" w:name="_Hlt26954844"/>
      <w:bookmarkEnd w:id="132"/>
      <w:r>
        <w:rPr>
          <w:rFonts w:hint="eastAsia" w:ascii="宋体" w:hAnsi="宋体" w:eastAsia="宋体" w:cs="宋体"/>
          <w:bCs/>
          <w:color w:val="000000" w:themeColor="text1"/>
          <w:sz w:val="24"/>
          <w:szCs w:val="24"/>
          <w14:textFill>
            <w14:solidFill>
              <w14:schemeClr w14:val="tx1"/>
            </w14:solidFill>
          </w14:textFill>
        </w:rPr>
        <w:t xml:space="preserve">13.6.1 </w:t>
      </w:r>
      <w:r>
        <w:rPr>
          <w:rFonts w:hint="eastAsia" w:ascii="宋体" w:hAnsi="宋体" w:eastAsia="宋体" w:cs="宋体"/>
          <w:color w:val="000000" w:themeColor="text1"/>
          <w:sz w:val="24"/>
          <w:szCs w:val="24"/>
          <w14:textFill>
            <w14:solidFill>
              <w14:schemeClr w14:val="tx1"/>
            </w14:solidFill>
          </w14:textFill>
        </w:rPr>
        <w:t>项目总价：包括</w:t>
      </w:r>
      <w:r>
        <w:rPr>
          <w:rFonts w:hint="eastAsia" w:ascii="宋体" w:hAnsi="宋体" w:eastAsia="宋体" w:cs="宋体"/>
          <w:bCs/>
          <w:color w:val="000000" w:themeColor="text1"/>
          <w:sz w:val="24"/>
          <w:szCs w:val="24"/>
          <w14:textFill>
            <w14:solidFill>
              <w14:schemeClr w14:val="tx1"/>
            </w14:solidFill>
          </w14:textFill>
        </w:rPr>
        <w:t>买方需求的货物价格</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eastAsia="宋体" w:cs="宋体"/>
          <w:color w:val="000000" w:themeColor="text1"/>
          <w:sz w:val="24"/>
          <w:szCs w:val="24"/>
          <w14:textFill>
            <w14:solidFill>
              <w14:schemeClr w14:val="tx1"/>
            </w14:solidFill>
          </w14:textFill>
        </w:rPr>
        <w:t>相关税金费用</w:t>
      </w:r>
      <w:r>
        <w:rPr>
          <w:rFonts w:hint="eastAsia" w:ascii="宋体" w:hAnsi="宋体" w:eastAsia="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13.6.2</w:t>
      </w:r>
      <w:r>
        <w:rPr>
          <w:rFonts w:hint="eastAsia" w:ascii="宋体" w:hAnsi="宋体" w:eastAsia="宋体" w:cs="宋体"/>
          <w:bCs/>
          <w:color w:val="000000" w:themeColor="text1"/>
          <w:sz w:val="24"/>
          <w:szCs w:val="24"/>
          <w14:textFill>
            <w14:solidFill>
              <w14:schemeClr w14:val="tx1"/>
            </w14:solidFill>
          </w14:textFill>
        </w:rPr>
        <w:t>项目单价按投标配置及分项报价表中要求填报。</w:t>
      </w:r>
      <w:bookmarkStart w:id="133" w:name="_Hlt26954846"/>
      <w:bookmarkEnd w:id="133"/>
      <w:bookmarkStart w:id="134" w:name="_Hlt26954848"/>
      <w:bookmarkEnd w:id="134"/>
      <w:bookmarkStart w:id="135" w:name="_Hlt26670482"/>
      <w:bookmarkEnd w:id="135"/>
      <w:bookmarkStart w:id="136" w:name="_Hlt26670486"/>
      <w:bookmarkEnd w:id="136"/>
      <w:bookmarkStart w:id="137" w:name="_Hlt26954731"/>
      <w:bookmarkEnd w:id="137"/>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14</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14.1</w:t>
      </w:r>
      <w:r>
        <w:rPr>
          <w:rFonts w:hint="eastAsia" w:ascii="宋体" w:hAnsi="宋体" w:eastAsia="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w:t>
      </w:r>
      <w:r>
        <w:rPr>
          <w:rFonts w:hint="eastAsia" w:ascii="宋体" w:hAnsi="宋体" w:eastAsia="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w:t>
      </w:r>
      <w:r>
        <w:rPr>
          <w:rFonts w:hint="eastAsia" w:ascii="宋体" w:hAnsi="宋体" w:eastAsia="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38" w:name="_Toc14577359"/>
      <w:bookmarkStart w:id="139" w:name="_Toc49090510"/>
      <w:r>
        <w:rPr>
          <w:rFonts w:hint="eastAsia" w:ascii="宋体" w:hAnsi="宋体" w:eastAsia="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eastAsia="宋体" w:cs="宋体"/>
          <w:color w:val="000000" w:themeColor="text1"/>
          <w:sz w:val="24"/>
          <w:szCs w:val="24"/>
          <w14:textFill>
            <w14:solidFill>
              <w14:schemeClr w14:val="tx1"/>
            </w14:solidFill>
          </w14:textFill>
        </w:rPr>
        <w:t>不作为无效投标处理</w:t>
      </w:r>
      <w:r>
        <w:rPr>
          <w:rFonts w:hint="eastAsia" w:ascii="宋体" w:hAnsi="宋体" w:eastAsia="宋体" w:cs="宋体"/>
          <w:bCs/>
          <w:color w:val="000000" w:themeColor="text1"/>
          <w:sz w:val="24"/>
          <w:szCs w:val="24"/>
          <w14:textFill>
            <w14:solidFill>
              <w14:schemeClr w14:val="tx1"/>
            </w14:solidFill>
          </w14:textFill>
        </w:rPr>
        <w:t>，但评标时按开标一览表中价格为准</w:t>
      </w:r>
      <w:r>
        <w:rPr>
          <w:rFonts w:hint="eastAsia" w:ascii="宋体" w:hAnsi="宋体" w:eastAsia="宋体" w:cs="宋体"/>
          <w:b/>
          <w:bCs/>
          <w:color w:val="000000" w:themeColor="text1"/>
          <w:sz w:val="24"/>
          <w:szCs w:val="24"/>
          <w14:textFill>
            <w14:solidFill>
              <w14:schemeClr w14:val="tx1"/>
            </w14:solidFill>
          </w14:textFill>
        </w:rPr>
        <w:t>。</w:t>
      </w:r>
    </w:p>
    <w:bookmarkEnd w:id="138"/>
    <w:bookmarkEnd w:id="139"/>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40" w:name="_Hlt26954734"/>
      <w:bookmarkEnd w:id="140"/>
      <w:bookmarkStart w:id="141" w:name="_Hlt26670489"/>
      <w:bookmarkEnd w:id="141"/>
      <w:bookmarkStart w:id="142" w:name="_Hlt26954850"/>
      <w:bookmarkEnd w:id="142"/>
      <w:bookmarkStart w:id="143" w:name="_Toc49090511"/>
      <w:bookmarkStart w:id="144" w:name="_Toc14577360"/>
      <w:r>
        <w:rPr>
          <w:rFonts w:hint="eastAsia" w:ascii="宋体" w:hAnsi="宋体" w:eastAsia="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eastAsia="宋体" w:cs="宋体"/>
          <w:b/>
          <w:color w:val="000000" w:themeColor="text1"/>
          <w:sz w:val="24"/>
          <w:szCs w:val="24"/>
          <w:u w:val="single"/>
          <w14:textFill>
            <w14:solidFill>
              <w14:schemeClr w14:val="tx1"/>
            </w14:solidFill>
          </w14:textFill>
        </w:rPr>
        <w:t>六十（60）天</w:t>
      </w:r>
      <w:r>
        <w:rPr>
          <w:rFonts w:hint="eastAsia" w:ascii="宋体" w:hAnsi="宋体" w:eastAsia="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w:t>
      </w:r>
      <w:r>
        <w:rPr>
          <w:rFonts w:hint="eastAsia" w:ascii="宋体" w:hAnsi="宋体" w:eastAsia="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eastAsia="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eastAsia="宋体" w:cs="宋体"/>
          <w:b/>
          <w:bCs/>
          <w:color w:val="000000" w:themeColor="text1"/>
          <w:sz w:val="24"/>
          <w:szCs w:val="24"/>
          <w14:textFill>
            <w14:solidFill>
              <w14:schemeClr w14:val="tx1"/>
            </w14:solidFill>
          </w14:textFill>
        </w:rPr>
        <w:t>无息退还其投标保证金</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eastAsia="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eastAsia="宋体" w:cs="宋体"/>
          <w:bCs/>
          <w:color w:val="000000" w:themeColor="text1"/>
          <w:sz w:val="24"/>
          <w:szCs w:val="24"/>
          <w14:textFill>
            <w14:solidFill>
              <w14:schemeClr w14:val="tx1"/>
            </w14:solidFill>
          </w14:textFill>
        </w:rPr>
        <w:t>。</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45" w:name="_Hlt26954852"/>
      <w:bookmarkEnd w:id="145"/>
      <w:bookmarkStart w:id="146" w:name="_Hlt26954739"/>
      <w:bookmarkEnd w:id="146"/>
      <w:bookmarkStart w:id="147" w:name="_Toc49090512"/>
      <w:bookmarkStart w:id="148" w:name="_Toc14577361"/>
      <w:r>
        <w:rPr>
          <w:rFonts w:hint="eastAsia" w:ascii="宋体" w:hAnsi="宋体" w:eastAsia="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w:t>
      </w:r>
      <w:r>
        <w:rPr>
          <w:rFonts w:hint="eastAsia" w:ascii="宋体" w:hAnsi="宋体" w:eastAsia="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18.2投标文件正本中，</w:t>
      </w:r>
      <w:r>
        <w:rPr>
          <w:rFonts w:hint="eastAsia" w:ascii="宋体" w:hAnsi="宋体" w:eastAsia="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eastAsia="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w:t>
      </w:r>
      <w:r>
        <w:rPr>
          <w:rFonts w:hint="eastAsia" w:ascii="宋体" w:hAnsi="宋体" w:eastAsia="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149" w:name="_Toc513029224"/>
      <w:bookmarkStart w:id="150" w:name="_Toc20823296"/>
      <w:bookmarkStart w:id="151" w:name="_Toc120614217"/>
      <w:bookmarkStart w:id="152" w:name="_Toc16938540"/>
      <w:r>
        <w:rPr>
          <w:rFonts w:hint="eastAsia" w:ascii="宋体" w:hAnsi="宋体" w:eastAsia="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53" w:name="_Toc462564084"/>
      <w:bookmarkStart w:id="154" w:name="_Toc16938541"/>
      <w:bookmarkStart w:id="155" w:name="_Toc513029225"/>
      <w:bookmarkStart w:id="156" w:name="_Toc20823297"/>
      <w:r>
        <w:rPr>
          <w:rFonts w:hint="eastAsia" w:ascii="宋体" w:hAnsi="宋体" w:eastAsia="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r>
        <w:rPr>
          <w:rFonts w:hint="eastAsia" w:ascii="宋体" w:hAnsi="宋体" w:eastAsia="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r>
        <w:rPr>
          <w:rFonts w:hint="eastAsia" w:ascii="宋体" w:hAnsi="宋体" w:eastAsia="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19.2.3</w:t>
      </w:r>
      <w:r>
        <w:rPr>
          <w:rFonts w:hint="eastAsia" w:ascii="宋体" w:hAnsi="宋体" w:eastAsia="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57" w:name="_Toc16938542"/>
      <w:bookmarkStart w:id="158" w:name="_Toc20823298"/>
      <w:bookmarkStart w:id="159" w:name="_Toc513029226"/>
      <w:r>
        <w:rPr>
          <w:rFonts w:hint="eastAsia" w:ascii="宋体" w:hAnsi="宋体" w:eastAsia="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w:t>
      </w:r>
      <w:r>
        <w:rPr>
          <w:rFonts w:hint="eastAsia" w:ascii="宋体" w:hAnsi="宋体" w:eastAsia="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60" w:name="_Toc513029227"/>
      <w:bookmarkStart w:id="161" w:name="_Toc20823299"/>
      <w:bookmarkStart w:id="162" w:name="_Toc16938543"/>
      <w:r>
        <w:rPr>
          <w:rFonts w:hint="eastAsia" w:ascii="宋体" w:hAnsi="宋体" w:eastAsia="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63" w:name="_Toc16938544"/>
      <w:bookmarkStart w:id="164" w:name="_Toc513029228"/>
      <w:bookmarkStart w:id="165" w:name="_Toc20823300"/>
      <w:r>
        <w:rPr>
          <w:rFonts w:hint="eastAsia" w:ascii="宋体" w:hAnsi="宋体" w:eastAsia="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r>
        <w:rPr>
          <w:rFonts w:hint="eastAsia" w:ascii="宋体" w:hAnsi="宋体" w:eastAsia="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eastAsia="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r>
        <w:rPr>
          <w:rFonts w:hint="eastAsia" w:ascii="宋体" w:hAnsi="宋体" w:eastAsia="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eastAsia="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r>
        <w:rPr>
          <w:rFonts w:hint="eastAsia" w:ascii="宋体" w:hAnsi="宋体" w:eastAsia="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w:t>
      </w:r>
      <w:r>
        <w:rPr>
          <w:rFonts w:hint="eastAsia" w:ascii="宋体" w:hAnsi="宋体" w:eastAsia="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166" w:name="_Toc16938545"/>
      <w:bookmarkStart w:id="167" w:name="_Toc513029229"/>
      <w:bookmarkStart w:id="168" w:name="_Toc20823301"/>
      <w:bookmarkStart w:id="169" w:name="_Toc120614218"/>
      <w:r>
        <w:rPr>
          <w:rFonts w:hint="eastAsia" w:ascii="宋体" w:hAnsi="宋体" w:eastAsia="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70" w:name="_Toc513029230"/>
      <w:bookmarkStart w:id="171" w:name="_Toc16938546"/>
      <w:bookmarkStart w:id="172" w:name="_Toc20823302"/>
      <w:r>
        <w:rPr>
          <w:rFonts w:hint="eastAsia" w:ascii="宋体" w:hAnsi="宋体" w:eastAsia="宋体" w:cs="宋体"/>
          <w:b w:val="0"/>
          <w:color w:val="000000" w:themeColor="text1"/>
          <w:sz w:val="24"/>
          <w:szCs w:val="24"/>
          <w14:textFill>
            <w14:solidFill>
              <w14:schemeClr w14:val="tx1"/>
            </w14:solidFill>
          </w14:textFill>
        </w:rPr>
        <w:t>23、开标</w:t>
      </w:r>
      <w:bookmarkEnd w:id="170"/>
      <w:bookmarkEnd w:id="171"/>
      <w:bookmarkEnd w:id="172"/>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r>
        <w:rPr>
          <w:rFonts w:hint="eastAsia" w:ascii="宋体" w:hAnsi="宋体" w:eastAsia="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eastAsia="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23.2</w:t>
      </w:r>
      <w:r>
        <w:rPr>
          <w:rFonts w:hint="eastAsia" w:ascii="宋体" w:hAnsi="宋体" w:eastAsia="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eastAsia="宋体" w:cs="宋体"/>
          <w:b/>
          <w:color w:val="000000" w:themeColor="text1"/>
          <w:sz w:val="24"/>
          <w:szCs w:val="24"/>
          <w14:textFill>
            <w14:solidFill>
              <w14:schemeClr w14:val="tx1"/>
            </w14:solidFill>
          </w14:textFill>
        </w:rPr>
        <w:t>(需提供单位授权函)</w:t>
      </w:r>
      <w:r>
        <w:rPr>
          <w:rFonts w:hint="eastAsia" w:ascii="宋体" w:hAnsi="宋体" w:eastAsia="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23.3</w:t>
      </w:r>
      <w:r>
        <w:rPr>
          <w:rFonts w:hint="eastAsia" w:ascii="宋体" w:hAnsi="宋体" w:eastAsia="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23.6 投标人在报价时不允许采用选择性报价，否则将被视为无效投标。</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73" w:name="_Toc20823303"/>
      <w:bookmarkStart w:id="174" w:name="_Toc16938547"/>
      <w:bookmarkStart w:id="175" w:name="_Toc513029231"/>
      <w:r>
        <w:rPr>
          <w:rFonts w:hint="eastAsia" w:ascii="宋体" w:hAnsi="宋体" w:eastAsia="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24.1</w:t>
      </w:r>
      <w:r>
        <w:rPr>
          <w:rFonts w:hint="eastAsia" w:ascii="宋体" w:hAnsi="宋体" w:eastAsia="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合格投标人不足3家的，不得评标。</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25.3评委会独立工作，负责评审所有投标文件并确定中标侯选人。</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w:t>
      </w:r>
      <w:r>
        <w:rPr>
          <w:rFonts w:hint="eastAsia" w:ascii="宋体" w:hAnsi="宋体" w:eastAsia="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76" w:name="_Toc20823304"/>
      <w:bookmarkStart w:id="177" w:name="_Toc16938548"/>
      <w:bookmarkStart w:id="178" w:name="_Toc513029232"/>
      <w:r>
        <w:rPr>
          <w:rFonts w:hint="eastAsia" w:ascii="宋体" w:hAnsi="宋体" w:eastAsia="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79" w:name="_Toc16938549"/>
      <w:bookmarkStart w:id="180" w:name="_Toc20823305"/>
      <w:bookmarkStart w:id="181" w:name="_Toc513029233"/>
      <w:r>
        <w:rPr>
          <w:rFonts w:hint="eastAsia" w:ascii="宋体" w:hAnsi="宋体" w:eastAsia="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28.1</w:t>
      </w:r>
      <w:r>
        <w:rPr>
          <w:rFonts w:hint="eastAsia" w:ascii="宋体" w:hAnsi="宋体" w:eastAsia="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eastAsia="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28.3</w:t>
      </w:r>
      <w:r>
        <w:rPr>
          <w:rFonts w:hint="eastAsia" w:ascii="宋体" w:hAnsi="宋体" w:eastAsia="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28.4</w:t>
      </w:r>
      <w:r>
        <w:rPr>
          <w:rFonts w:hint="eastAsia" w:ascii="宋体" w:hAnsi="宋体" w:eastAsia="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28.5</w:t>
      </w:r>
      <w:r>
        <w:rPr>
          <w:rFonts w:hint="eastAsia" w:ascii="宋体" w:hAnsi="宋体" w:eastAsia="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28.6</w:t>
      </w:r>
      <w:r>
        <w:rPr>
          <w:rFonts w:hint="eastAsia" w:ascii="宋体" w:hAnsi="宋体" w:eastAsia="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28.7</w:t>
      </w:r>
      <w:r>
        <w:rPr>
          <w:rFonts w:hint="eastAsia" w:ascii="宋体" w:hAnsi="宋体" w:eastAsia="宋体" w:cs="宋体"/>
          <w:b/>
          <w:color w:val="000000" w:themeColor="text1"/>
          <w:sz w:val="24"/>
          <w:szCs w:val="24"/>
          <w14:textFill>
            <w14:solidFill>
              <w14:schemeClr w14:val="tx1"/>
            </w14:solidFill>
          </w14:textFill>
        </w:rPr>
        <w:t>采用最低评标价法的采购项目，</w:t>
      </w:r>
      <w:r>
        <w:rPr>
          <w:rFonts w:hint="eastAsia" w:ascii="宋体" w:hAnsi="宋体" w:eastAsia="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使用综合评分法的采购项目，</w:t>
      </w:r>
      <w:r>
        <w:rPr>
          <w:rFonts w:hint="eastAsia" w:ascii="宋体" w:hAnsi="宋体" w:eastAsia="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非单一产品采购项目，</w:t>
      </w:r>
      <w:r>
        <w:rPr>
          <w:rFonts w:hint="eastAsia" w:ascii="宋体" w:hAnsi="宋体" w:eastAsia="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82" w:name="_Toc20823306"/>
      <w:bookmarkStart w:id="183" w:name="_Toc16938550"/>
      <w:bookmarkStart w:id="184" w:name="_Toc513029234"/>
      <w:r>
        <w:rPr>
          <w:rFonts w:hint="eastAsia" w:ascii="宋体" w:hAnsi="宋体" w:eastAsia="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eastAsia="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bookmarkStart w:id="185" w:name="_Toc16938551"/>
      <w:bookmarkStart w:id="186" w:name="_Toc20823307"/>
      <w:bookmarkStart w:id="187" w:name="_Toc513029235"/>
      <w:r>
        <w:rPr>
          <w:rFonts w:hint="eastAsia" w:ascii="宋体" w:hAnsi="宋体" w:eastAsia="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hint="eastAsia" w:ascii="宋体" w:hAnsi="宋体" w:eastAsia="宋体" w:cs="宋体"/>
          <w:bCs/>
          <w:i/>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188" w:name="_Toc120614219"/>
      <w:r>
        <w:rPr>
          <w:rFonts w:hint="eastAsia" w:ascii="宋体" w:hAnsi="宋体" w:eastAsia="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eastAsia="宋体" w:cs="宋体"/>
          <w:color w:val="000000" w:themeColor="text1"/>
          <w:sz w:val="24"/>
          <w:szCs w:val="24"/>
          <w14:textFill>
            <w14:solidFill>
              <w14:schemeClr w14:val="tx1"/>
            </w14:solidFill>
          </w14:textFill>
        </w:rPr>
        <w:t>定标</w:t>
      </w:r>
      <w:bookmarkEnd w:id="188"/>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89" w:name="_Toc513029238"/>
      <w:bookmarkStart w:id="190" w:name="_Toc16938554"/>
      <w:bookmarkStart w:id="191" w:name="_Toc20823310"/>
      <w:r>
        <w:rPr>
          <w:rFonts w:hint="eastAsia" w:ascii="宋体" w:hAnsi="宋体" w:eastAsia="宋体" w:cs="宋体"/>
          <w:b w:val="0"/>
          <w:color w:val="000000" w:themeColor="text1"/>
          <w:sz w:val="24"/>
          <w:szCs w:val="24"/>
          <w14:textFill>
            <w14:solidFill>
              <w14:schemeClr w14:val="tx1"/>
            </w14:solidFill>
          </w14:textFill>
        </w:rPr>
        <w:t>30、</w:t>
      </w:r>
      <w:bookmarkEnd w:id="189"/>
      <w:r>
        <w:rPr>
          <w:rFonts w:hint="eastAsia" w:ascii="宋体" w:hAnsi="宋体" w:eastAsia="宋体" w:cs="宋体"/>
          <w:b w:val="0"/>
          <w:color w:val="000000" w:themeColor="text1"/>
          <w:sz w:val="24"/>
          <w:szCs w:val="24"/>
          <w14:textFill>
            <w14:solidFill>
              <w14:schemeClr w14:val="tx1"/>
            </w14:solidFill>
          </w14:textFill>
        </w:rPr>
        <w:t>确定</w:t>
      </w:r>
      <w:bookmarkEnd w:id="190"/>
      <w:bookmarkEnd w:id="191"/>
      <w:r>
        <w:rPr>
          <w:rFonts w:hint="eastAsia" w:ascii="宋体" w:hAnsi="宋体" w:eastAsia="宋体" w:cs="宋体"/>
          <w:b w:val="0"/>
          <w:color w:val="000000" w:themeColor="text1"/>
          <w:sz w:val="24"/>
          <w:szCs w:val="24"/>
          <w14:textFill>
            <w14:solidFill>
              <w14:schemeClr w14:val="tx1"/>
            </w14:solidFill>
          </w14:textFill>
        </w:rPr>
        <w:t>中标单位</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30.3采购人</w:t>
      </w:r>
      <w:r>
        <w:rPr>
          <w:rFonts w:hint="eastAsia" w:ascii="宋体" w:hAnsi="宋体" w:eastAsia="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30.5. </w:t>
      </w:r>
      <w:r>
        <w:rPr>
          <w:rFonts w:hint="eastAsia" w:ascii="宋体" w:hAnsi="宋体" w:eastAsia="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30.5.5不同投标人的投标文件相互混装。</w:t>
      </w:r>
    </w:p>
    <w:p>
      <w:pPr>
        <w:pStyle w:val="2"/>
        <w:tabs>
          <w:tab w:val="left" w:pos="4120"/>
        </w:tabs>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31、质疑处理</w:t>
      </w:r>
      <w:bookmarkEnd w:id="192"/>
      <w:r>
        <w:rPr>
          <w:rFonts w:hint="eastAsia" w:ascii="宋体" w:hAnsi="宋体" w:eastAsia="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31.1.1</w:t>
      </w:r>
      <w:r>
        <w:rPr>
          <w:rFonts w:hint="eastAsia" w:ascii="宋体" w:hAnsi="宋体" w:eastAsia="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31.1.2</w:t>
      </w:r>
      <w:r>
        <w:rPr>
          <w:rFonts w:hint="eastAsia" w:ascii="宋体" w:hAnsi="宋体" w:eastAsia="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31.1.3</w:t>
      </w:r>
      <w:r>
        <w:rPr>
          <w:rFonts w:hint="eastAsia" w:ascii="宋体" w:hAnsi="宋体" w:eastAsia="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hint="eastAsia" w:ascii="宋体" w:hAnsi="宋体" w:eastAsia="宋体" w:cs="宋体"/>
          <w:color w:val="000000" w:themeColor="text1"/>
          <w:sz w:val="24"/>
          <w:szCs w:val="24"/>
          <w14:textFill>
            <w14:solidFill>
              <w14:schemeClr w14:val="tx1"/>
            </w14:solidFill>
          </w14:textFill>
        </w:rPr>
      </w:pPr>
      <w:bookmarkStart w:id="193" w:name="_Toc120614220"/>
      <w:bookmarkStart w:id="194" w:name="_Toc16938552"/>
      <w:bookmarkStart w:id="195" w:name="_Toc20823308"/>
      <w:bookmarkStart w:id="196" w:name="_Toc513029236"/>
      <w:r>
        <w:rPr>
          <w:rFonts w:hint="eastAsia" w:ascii="宋体" w:hAnsi="宋体" w:eastAsia="宋体" w:cs="宋体"/>
          <w:color w:val="000000" w:themeColor="text1"/>
          <w:sz w:val="24"/>
          <w:szCs w:val="24"/>
          <w14:textFill>
            <w14:solidFill>
              <w14:schemeClr w14:val="tx1"/>
            </w14:solidFill>
          </w14:textFill>
        </w:rPr>
        <w:t>七、合同</w:t>
      </w:r>
      <w:bookmarkEnd w:id="193"/>
      <w:r>
        <w:rPr>
          <w:rFonts w:hint="eastAsia" w:ascii="宋体" w:hAnsi="宋体" w:eastAsia="宋体" w:cs="宋体"/>
          <w:color w:val="000000" w:themeColor="text1"/>
          <w:sz w:val="24"/>
          <w:szCs w:val="24"/>
          <w14:textFill>
            <w14:solidFill>
              <w14:schemeClr w14:val="tx1"/>
            </w14:solidFill>
          </w14:textFill>
        </w:rPr>
        <w:t>签订相关事项</w:t>
      </w:r>
    </w:p>
    <w:bookmarkEnd w:id="194"/>
    <w:bookmarkEnd w:id="195"/>
    <w:bookmarkEnd w:id="196"/>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197" w:name="_Toc16938553"/>
      <w:bookmarkStart w:id="198" w:name="_Toc513029237"/>
      <w:bookmarkStart w:id="199" w:name="_Toc20823309"/>
      <w:r>
        <w:rPr>
          <w:rFonts w:hint="eastAsia" w:ascii="宋体" w:hAnsi="宋体" w:eastAsia="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37、样品</w:t>
      </w:r>
    </w:p>
    <w:p>
      <w:pPr>
        <w:pStyle w:val="5"/>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采购人、采购代理机构一般不得要求投标人提供样品，仅凭书面方式不能准确描述采购需求或者需要对样品进行主观判断以确认是否满足采购需求等特殊情况除外。</w:t>
      </w:r>
    </w:p>
    <w:p>
      <w:pPr>
        <w:pStyle w:val="5"/>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5"/>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5"/>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pStyle w:val="5"/>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pStyle w:val="3"/>
        <w:jc w:val="both"/>
        <w:outlineLvl w:val="9"/>
        <w:rPr>
          <w:rFonts w:hint="eastAsia" w:ascii="宋体" w:hAnsi="宋体" w:eastAsia="宋体" w:cs="宋体"/>
          <w:b/>
          <w:color w:val="000000" w:themeColor="text1"/>
          <w:sz w:val="44"/>
          <w14:textFill>
            <w14:solidFill>
              <w14:schemeClr w14:val="tx1"/>
            </w14:solidFill>
          </w14:textFill>
        </w:rPr>
      </w:pPr>
    </w:p>
    <w:p>
      <w:pPr>
        <w:pStyle w:val="3"/>
        <w:jc w:val="both"/>
        <w:outlineLvl w:val="9"/>
        <w:rPr>
          <w:rFonts w:hint="eastAsia" w:ascii="宋体" w:hAnsi="宋体" w:eastAsia="宋体" w:cs="宋体"/>
          <w:b/>
          <w:color w:val="000000" w:themeColor="text1"/>
          <w:sz w:val="44"/>
          <w14:textFill>
            <w14:solidFill>
              <w14:schemeClr w14:val="tx1"/>
            </w14:solidFill>
          </w14:textFill>
        </w:rPr>
      </w:pPr>
    </w:p>
    <w:p>
      <w:pPr>
        <w:pStyle w:val="3"/>
        <w:jc w:val="both"/>
        <w:outlineLvl w:val="9"/>
        <w:rPr>
          <w:rFonts w:hint="eastAsia" w:ascii="宋体" w:hAnsi="宋体" w:eastAsia="宋体" w:cs="宋体"/>
          <w:b/>
          <w:color w:val="000000" w:themeColor="text1"/>
          <w:sz w:val="44"/>
          <w14:textFill>
            <w14:solidFill>
              <w14:schemeClr w14:val="tx1"/>
            </w14:solidFill>
          </w14:textFill>
        </w:rPr>
      </w:pPr>
    </w:p>
    <w:p>
      <w:pPr>
        <w:pStyle w:val="3"/>
        <w:rPr>
          <w:rFonts w:hint="eastAsia"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bookmarkStart w:id="200" w:name="_Toc60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hint="eastAsia" w:ascii="宋体" w:hAnsi="宋体" w:eastAsia="宋体" w:cs="宋体"/>
          <w:b/>
          <w:color w:val="000000" w:themeColor="text1"/>
          <w:sz w:val="30"/>
          <w:szCs w:val="20"/>
          <w14:textFill>
            <w14:solidFill>
              <w14:schemeClr w14:val="tx1"/>
            </w14:solidFill>
          </w14:textFill>
        </w:rPr>
      </w:pPr>
      <w:bookmarkStart w:id="201" w:name="_Toc6096"/>
      <w:r>
        <w:rPr>
          <w:rFonts w:hint="eastAsia" w:ascii="宋体" w:hAnsi="宋体" w:eastAsia="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项目名称：</w:t>
      </w:r>
      <w:r>
        <w:rPr>
          <w:rFonts w:hint="eastAsia" w:ascii="宋体" w:hAnsi="宋体" w:eastAsia="宋体" w:cs="宋体"/>
          <w:bCs/>
          <w:color w:val="000000" w:themeColor="text1"/>
          <w:sz w:val="24"/>
          <w:u w:val="single"/>
          <w14:textFill>
            <w14:solidFill>
              <w14:schemeClr w14:val="tx1"/>
            </w14:solidFill>
          </w14:textFill>
        </w:rPr>
        <w:t>盐城工业职业技术学院电子商务实训室计算机采购项目</w:t>
      </w:r>
    </w:p>
    <w:p>
      <w:pPr>
        <w:spacing w:line="44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项目招标采购</w:t>
      </w:r>
    </w:p>
    <w:p>
      <w:pPr>
        <w:pStyle w:val="40"/>
        <w:widowControl w:val="0"/>
        <w:snapToGrid w:val="0"/>
        <w:spacing w:before="0" w:beforeAutospacing="0" w:after="0" w:afterAutospacing="0" w:line="4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项目编号：</w:t>
      </w:r>
      <w:r>
        <w:rPr>
          <w:rFonts w:hint="eastAsia" w:ascii="宋体" w:hAnsi="宋体" w:eastAsia="宋体" w:cs="宋体"/>
          <w:color w:val="000000" w:themeColor="text1"/>
          <w:kern w:val="2"/>
          <w:u w:val="single"/>
          <w14:textFill>
            <w14:solidFill>
              <w14:schemeClr w14:val="tx1"/>
            </w14:solidFill>
          </w14:textFill>
        </w:rPr>
        <w:t>2021-0</w:t>
      </w:r>
      <w:r>
        <w:rPr>
          <w:rFonts w:hint="eastAsia" w:ascii="宋体" w:hAnsi="宋体" w:eastAsia="宋体" w:cs="宋体"/>
          <w:color w:val="000000" w:themeColor="text1"/>
          <w:kern w:val="2"/>
          <w:u w:val="single"/>
          <w:lang w:val="en-US" w:eastAsia="zh-CN"/>
          <w14:textFill>
            <w14:solidFill>
              <w14:schemeClr w14:val="tx1"/>
            </w14:solidFill>
          </w14:textFill>
        </w:rPr>
        <w:t>38</w:t>
      </w:r>
      <w:r>
        <w:rPr>
          <w:rFonts w:hint="eastAsia" w:ascii="宋体" w:hAnsi="宋体" w:eastAsia="宋体" w:cs="宋体"/>
          <w:color w:val="000000" w:themeColor="text1"/>
          <w:kern w:val="2"/>
          <w:u w:val="single"/>
          <w14:textFill>
            <w14:solidFill>
              <w14:schemeClr w14:val="tx1"/>
            </w14:solidFill>
          </w14:textFill>
        </w:rPr>
        <w:t>Q</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甲方：（买方）</w:t>
      </w:r>
      <w:r>
        <w:rPr>
          <w:rFonts w:hint="eastAsia" w:ascii="宋体" w:hAnsi="宋体" w:eastAsia="宋体" w:cs="宋体"/>
          <w:color w:val="000000" w:themeColor="text1"/>
          <w:kern w:val="2"/>
          <w:u w:val="single"/>
          <w14:textFill>
            <w14:solidFill>
              <w14:schemeClr w14:val="tx1"/>
            </w14:solidFill>
          </w14:textFill>
        </w:rPr>
        <w:t>盐城工业职业技术学院</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乙方：（卖方）</w:t>
      </w:r>
    </w:p>
    <w:p>
      <w:pPr>
        <w:spacing w:line="4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甲、乙双方根据</w:t>
      </w:r>
      <w:r>
        <w:rPr>
          <w:rFonts w:hint="eastAsia" w:ascii="宋体" w:hAnsi="宋体" w:eastAsia="宋体" w:cs="宋体"/>
          <w:bCs/>
          <w:color w:val="000000" w:themeColor="text1"/>
          <w:sz w:val="24"/>
          <w:u w:val="single"/>
          <w14:textFill>
            <w14:solidFill>
              <w14:schemeClr w14:val="tx1"/>
            </w14:solidFill>
          </w14:textFill>
        </w:rPr>
        <w:t>盐城工业职业技术学院电子商务实训室计算机采购项目</w:t>
      </w:r>
      <w:r>
        <w:rPr>
          <w:rFonts w:hint="eastAsia" w:ascii="宋体" w:hAnsi="宋体" w:eastAsia="宋体" w:cs="宋体"/>
          <w:color w:val="000000" w:themeColor="text1"/>
          <w:sz w:val="24"/>
          <w:szCs w:val="24"/>
          <w14:textFill>
            <w14:solidFill>
              <w14:schemeClr w14:val="tx1"/>
            </w14:solidFill>
          </w14:textFill>
        </w:rPr>
        <w:t>公开招标的结果，签署本合同。</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一、项目内容</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1.1 项目名称：</w:t>
      </w:r>
      <w:r>
        <w:rPr>
          <w:rFonts w:hint="eastAsia" w:ascii="宋体" w:hAnsi="宋体" w:eastAsia="宋体" w:cs="宋体"/>
          <w:bCs/>
          <w:color w:val="000000" w:themeColor="text1"/>
          <w:u w:val="single"/>
          <w14:textFill>
            <w14:solidFill>
              <w14:schemeClr w14:val="tx1"/>
            </w14:solidFill>
          </w14:textFill>
        </w:rPr>
        <w:t>盐城工业职业技术学院电子商务实训室计算机采购项目</w:t>
      </w:r>
      <w:r>
        <w:rPr>
          <w:rFonts w:hint="eastAsia" w:ascii="宋体" w:hAnsi="宋体" w:eastAsia="宋体" w:cs="宋体"/>
          <w:color w:val="000000" w:themeColor="text1"/>
          <w:kern w:val="2"/>
          <w:u w:val="single"/>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1.2 型号规格及其他要求：</w:t>
      </w:r>
      <w:r>
        <w:rPr>
          <w:rFonts w:hint="eastAsia" w:ascii="宋体" w:hAnsi="宋体" w:eastAsia="宋体" w:cs="宋体"/>
          <w:color w:val="000000" w:themeColor="text1"/>
          <w:kern w:val="2"/>
          <w:u w:val="single"/>
          <w14:textFill>
            <w14:solidFill>
              <w14:schemeClr w14:val="tx1"/>
            </w14:solidFill>
          </w14:textFill>
        </w:rPr>
        <w:t>详按项目技术需求</w:t>
      </w:r>
      <w:r>
        <w:rPr>
          <w:rFonts w:hint="eastAsia" w:ascii="宋体" w:hAnsi="宋体" w:eastAsia="宋体" w:cs="宋体"/>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1.3 数量（单位）：</w:t>
      </w:r>
      <w:r>
        <w:rPr>
          <w:rFonts w:hint="eastAsia" w:ascii="宋体" w:hAnsi="宋体" w:eastAsia="宋体" w:cs="宋体"/>
          <w:color w:val="000000" w:themeColor="text1"/>
          <w:kern w:val="2"/>
          <w:u w:val="single"/>
          <w14:textFill>
            <w14:solidFill>
              <w14:schemeClr w14:val="tx1"/>
            </w14:solidFill>
          </w14:textFill>
        </w:rPr>
        <w:t>详按项目技术需求</w:t>
      </w:r>
      <w:r>
        <w:rPr>
          <w:rFonts w:hint="eastAsia" w:ascii="宋体" w:hAnsi="宋体" w:eastAsia="宋体" w:cs="宋体"/>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二、合同金额</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本合同金额按实结算。</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三、技术资料</w:t>
      </w:r>
    </w:p>
    <w:p>
      <w:pPr>
        <w:spacing w:line="4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四、知识产权</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4.1乙</w:t>
      </w:r>
      <w:r>
        <w:rPr>
          <w:rFonts w:hint="eastAsia" w:ascii="宋体" w:hAnsi="宋体" w:eastAsia="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五、产权担保</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5.1乙方保证所交付的货物</w:t>
      </w:r>
      <w:r>
        <w:rPr>
          <w:rFonts w:hint="eastAsia" w:ascii="宋体" w:hAnsi="宋体" w:eastAsia="宋体" w:cs="宋体"/>
          <w:bCs/>
          <w:color w:val="000000" w:themeColor="text1"/>
          <w:kern w:val="2"/>
          <w:szCs w:val="21"/>
          <w14:textFill>
            <w14:solidFill>
              <w14:schemeClr w14:val="tx1"/>
            </w14:solidFill>
          </w14:textFill>
        </w:rPr>
        <w:t>和服务</w:t>
      </w:r>
      <w:r>
        <w:rPr>
          <w:rFonts w:hint="eastAsia" w:ascii="宋体" w:hAnsi="宋体" w:eastAsia="宋体" w:cs="宋体"/>
          <w:color w:val="000000" w:themeColor="text1"/>
          <w:kern w:val="2"/>
          <w14:textFill>
            <w14:solidFill>
              <w14:schemeClr w14:val="tx1"/>
            </w14:solidFill>
          </w14:textFill>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六、履约保证金</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6.1乙方交纳人民币______元作为本合同的履约保证金（合同金额的5%）。</w:t>
      </w:r>
    </w:p>
    <w:p>
      <w:pPr>
        <w:snapToGrid w:val="0"/>
        <w:spacing w:line="4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7.1本合同范围的货物</w:t>
      </w:r>
      <w:r>
        <w:rPr>
          <w:rFonts w:hint="eastAsia" w:ascii="宋体" w:hAnsi="宋体" w:eastAsia="宋体" w:cs="宋体"/>
          <w:bCs/>
          <w:color w:val="000000" w:themeColor="text1"/>
          <w:sz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除非得到甲方的书面同意，乙方不得部分分包给他人供应。</w:t>
      </w:r>
    </w:p>
    <w:p>
      <w:pPr>
        <w:pStyle w:val="24"/>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7.3如有转让和未经甲方同意的分包行为，甲方有权给予终止合同。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kern w:val="2"/>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八、质保期</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质保期：质保期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年（具体以投标时承诺为准）。（自交货验收合格之日起计）</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8.2、所有质保费用均已包含在投标报价中，质保期满后，应提供优先的有偿售后服务及按不高于投标文件中主要配件、易损件清单所报价格供应原厂零配件等。</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8.3、中标人须设有维修服务电话，负责解答用户在设备使用中遇到的问题，及时提出解决问题的建议和操作方法。</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8.4、售后服务响应时间：如设备出现故障，电话响应无法解决，中标人必须在接报修电话24 小时到现场并解决问题。</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九、交货期、交货方式及交货地点</w:t>
      </w:r>
    </w:p>
    <w:p>
      <w:pPr>
        <w:pStyle w:val="105"/>
        <w:tabs>
          <w:tab w:val="left" w:pos="0"/>
        </w:tabs>
        <w:adjustRightInd w:val="0"/>
        <w:snapToGrid w:val="0"/>
        <w:spacing w:line="360" w:lineRule="auto"/>
        <w:ind w:left="0" w:firstLine="480" w:firstLineChars="200"/>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kern w:val="2"/>
          <w:lang w:eastAsia="zh-CN"/>
          <w14:textFill>
            <w14:solidFill>
              <w14:schemeClr w14:val="tx1"/>
            </w14:solidFill>
          </w14:textFill>
        </w:rPr>
        <w:t>9.1 交货期：</w:t>
      </w:r>
      <w:r>
        <w:rPr>
          <w:rStyle w:val="114"/>
          <w:rFonts w:hint="eastAsia" w:ascii="宋体" w:hAnsi="宋体" w:eastAsia="宋体" w:cs="宋体"/>
          <w:color w:val="000000" w:themeColor="text1"/>
          <w:u w:val="single"/>
          <w:lang w:eastAsia="zh-CN"/>
          <w14:textFill>
            <w14:solidFill>
              <w14:schemeClr w14:val="tx1"/>
            </w14:solidFill>
          </w14:textFill>
        </w:rPr>
        <w:t>合同签订后30天内交货，合同签订后60天内完成</w:t>
      </w:r>
      <w:r>
        <w:rPr>
          <w:rFonts w:hint="eastAsia" w:ascii="宋体" w:hAnsi="宋体" w:eastAsia="宋体" w:cs="宋体"/>
          <w:color w:val="000000" w:themeColor="text1"/>
          <w:u w:val="single"/>
          <w:lang w:eastAsia="zh-CN"/>
          <w14:textFill>
            <w14:solidFill>
              <w14:schemeClr w14:val="tx1"/>
            </w14:solidFill>
          </w14:textFill>
        </w:rPr>
        <w:t>安装调试</w:t>
      </w:r>
      <w:r>
        <w:rPr>
          <w:rFonts w:hint="eastAsia" w:ascii="宋体" w:hAnsi="宋体" w:eastAsia="宋体" w:cs="宋体"/>
          <w:bCs/>
          <w:color w:val="000000" w:themeColor="text1"/>
          <w:u w:val="single"/>
          <w:lang w:val="zh-CN" w:eastAsia="zh-CN"/>
          <w14:textFill>
            <w14:solidFill>
              <w14:schemeClr w14:val="tx1"/>
            </w14:solidFill>
          </w14:textFill>
        </w:rPr>
        <w:t>并通过验收。</w:t>
      </w:r>
      <w:r>
        <w:rPr>
          <w:rFonts w:hint="eastAsia" w:ascii="宋体" w:hAnsi="宋体" w:eastAsia="宋体" w:cs="宋体"/>
          <w:color w:val="000000" w:themeColor="text1"/>
          <w:kern w:val="2"/>
          <w:u w:val="single"/>
          <w:lang w:eastAsia="zh-CN"/>
          <w14:textFill>
            <w14:solidFill>
              <w14:schemeClr w14:val="tx1"/>
            </w14:solidFill>
          </w14:textFill>
        </w:rPr>
        <w:t>（如甲方需要延时交付，可另行约定时间）。</w:t>
      </w:r>
    </w:p>
    <w:p>
      <w:pPr>
        <w:pStyle w:val="4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14:textFill>
            <w14:solidFill>
              <w14:schemeClr w14:val="tx1"/>
            </w14:solidFill>
          </w14:textFill>
        </w:rPr>
        <w:t>9.2 交货方式：</w:t>
      </w:r>
      <w:r>
        <w:rPr>
          <w:rFonts w:hint="eastAsia" w:ascii="宋体" w:hAnsi="宋体" w:eastAsia="宋体" w:cs="宋体"/>
          <w:color w:val="000000" w:themeColor="text1"/>
          <w:kern w:val="2"/>
          <w:u w:val="single"/>
          <w:lang w:eastAsia="zh-TW"/>
          <w14:textFill>
            <w14:solidFill>
              <w14:schemeClr w14:val="tx1"/>
            </w14:solidFill>
          </w14:textFill>
        </w:rPr>
        <w:t>送货上门、安装与调试</w:t>
      </w:r>
      <w:r>
        <w:rPr>
          <w:rFonts w:hint="eastAsia" w:ascii="宋体" w:hAnsi="宋体" w:eastAsia="宋体" w:cs="宋体"/>
          <w:color w:val="000000" w:themeColor="text1"/>
          <w:kern w:val="2"/>
          <w:u w:val="single"/>
          <w14:textFill>
            <w14:solidFill>
              <w14:schemeClr w14:val="tx1"/>
            </w14:solidFill>
          </w14:textFill>
        </w:rPr>
        <w:t>。</w:t>
      </w:r>
    </w:p>
    <w:p>
      <w:pPr>
        <w:pStyle w:val="4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Cs/>
          <w:color w:val="000000" w:themeColor="text1"/>
          <w:kern w:val="2"/>
          <w14:textFill>
            <w14:solidFill>
              <w14:schemeClr w14:val="tx1"/>
            </w14:solidFill>
          </w14:textFill>
        </w:rPr>
        <w:t>9.3 交货地点：</w:t>
      </w:r>
      <w:r>
        <w:rPr>
          <w:rFonts w:hint="eastAsia" w:ascii="宋体" w:hAnsi="宋体" w:eastAsia="宋体" w:cs="宋体"/>
          <w:color w:val="000000" w:themeColor="text1"/>
          <w:kern w:val="2"/>
          <w:u w:val="single"/>
          <w:lang w:eastAsia="zh-TW"/>
          <w14:textFill>
            <w14:solidFill>
              <w14:schemeClr w14:val="tx1"/>
            </w14:solidFill>
          </w14:textFill>
        </w:rPr>
        <w:t>甲方指定地点。</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十、货款支付</w:t>
      </w:r>
    </w:p>
    <w:p>
      <w:pPr>
        <w:snapToGrid w:val="0"/>
        <w:spacing w:line="460" w:lineRule="exact"/>
        <w:ind w:firstLine="480" w:firstLineChars="200"/>
        <w:rPr>
          <w:rFonts w:hint="eastAsia" w:ascii="宋体" w:hAnsi="宋体" w:eastAsia="宋体" w:cs="宋体"/>
          <w:color w:val="000000" w:themeColor="text1"/>
          <w:sz w:val="24"/>
          <w:szCs w:val="24"/>
          <w:lang w:eastAsia="zh-T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 付款方式：</w:t>
      </w:r>
      <w:r>
        <w:rPr>
          <w:rFonts w:hint="eastAsia" w:ascii="宋体" w:hAnsi="宋体" w:eastAsia="宋体" w:cs="宋体"/>
          <w:color w:val="000000" w:themeColor="text1"/>
          <w:sz w:val="24"/>
          <w:szCs w:val="24"/>
          <w:lang w:eastAsia="zh-TW"/>
          <w14:textFill>
            <w14:solidFill>
              <w14:schemeClr w14:val="tx1"/>
            </w14:solidFill>
          </w14:textFill>
        </w:rPr>
        <w:t>招</w:t>
      </w:r>
      <w:r>
        <w:rPr>
          <w:rFonts w:hint="eastAsia" w:ascii="宋体" w:hAnsi="宋体" w:eastAsia="宋体" w:cs="宋体"/>
          <w:color w:val="000000" w:themeColor="text1"/>
          <w:sz w:val="24"/>
          <w:szCs w:val="24"/>
          <w:lang w:eastAsia="zh-TW"/>
          <w14:textFill>
            <w14:solidFill>
              <w14:schemeClr w14:val="tx1"/>
            </w14:solidFill>
          </w14:textFill>
        </w:rPr>
        <w:t>标范围内容全部完成并经安装调试、培训结束，验收合格后付总价的90%；余款一年后根据售后服务情况付总价的5%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3年</w:t>
      </w:r>
      <w:r>
        <w:rPr>
          <w:rFonts w:hint="eastAsia" w:ascii="宋体" w:hAnsi="宋体" w:eastAsia="宋体" w:cs="宋体"/>
          <w:color w:val="000000" w:themeColor="text1"/>
          <w:sz w:val="24"/>
          <w:szCs w:val="24"/>
          <w:lang w:eastAsia="zh-TW"/>
          <w14:textFill>
            <w14:solidFill>
              <w14:schemeClr w14:val="tx1"/>
            </w14:solidFill>
          </w14:textFill>
        </w:rPr>
        <w:t>质保期满后根据售后服务情况付总价的5%。</w:t>
      </w:r>
      <w:r>
        <w:rPr>
          <w:rFonts w:hint="eastAsia" w:ascii="宋体" w:hAnsi="宋体" w:eastAsia="宋体" w:cs="宋体"/>
          <w:color w:val="000000" w:themeColor="text1"/>
          <w:sz w:val="24"/>
          <w:szCs w:val="24"/>
          <w14:textFill>
            <w14:solidFill>
              <w14:schemeClr w14:val="tx1"/>
            </w14:solidFill>
          </w14:textFill>
        </w:rPr>
        <w:t>乙方必须提供增值税专用发票，否则甲方有权不付款。</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十一、税费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eastAsia="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14:textFill>
            <w14:solidFill>
              <w14:schemeClr w14:val="tx1"/>
            </w14:solidFill>
          </w14:textFill>
        </w:rPr>
        <w:t>发现有任何问题（如外观有损伤），</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bCs/>
          <w:color w:val="000000" w:themeColor="text1"/>
          <w:sz w:val="24"/>
          <w:szCs w:val="24"/>
          <w14:textFill>
            <w14:solidFill>
              <w14:schemeClr w14:val="tx1"/>
            </w14:solidFill>
          </w14:textFill>
        </w:rPr>
        <w:t>必须立即以同样型号的货物在</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12.4乙方提供的货物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十三、安装、调试和验收</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甲方对乙方提交的货物</w:t>
      </w:r>
      <w:r>
        <w:rPr>
          <w:rFonts w:hint="eastAsia" w:ascii="宋体" w:hAnsi="宋体" w:eastAsia="宋体" w:cs="宋体"/>
          <w:bCs/>
          <w:color w:val="000000" w:themeColor="text1"/>
          <w:sz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甲方对乙方提供的货物</w:t>
      </w:r>
      <w:r>
        <w:rPr>
          <w:rFonts w:hint="eastAsia" w:ascii="宋体" w:hAnsi="宋体" w:eastAsia="宋体" w:cs="宋体"/>
          <w:bCs/>
          <w:color w:val="000000" w:themeColor="text1"/>
          <w:sz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 对技术复杂的货物</w:t>
      </w:r>
      <w:r>
        <w:rPr>
          <w:rFonts w:hint="eastAsia" w:ascii="宋体" w:hAnsi="宋体" w:eastAsia="宋体" w:cs="宋体"/>
          <w:bCs/>
          <w:color w:val="000000" w:themeColor="text1"/>
          <w:sz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14.4 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 甲方无正当理由拒收货物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乙方逾期交付货物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 乙方所交的货物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的，甲方可单方面解除合同。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p>
    <w:p>
      <w:pPr>
        <w:pStyle w:val="40"/>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甲方：                                   乙方： </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地址：                                   地址： </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p>
    <w:p>
      <w:pPr>
        <w:pStyle w:val="40"/>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采购单位负责人：</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联系电话：                               联系电话：</w:t>
      </w:r>
    </w:p>
    <w:p>
      <w:pPr>
        <w:spacing w:line="460" w:lineRule="exact"/>
        <w:rPr>
          <w:rFonts w:hint="eastAsia" w:ascii="宋体" w:hAnsi="宋体" w:eastAsia="宋体" w:cs="宋体"/>
          <w:b/>
          <w:color w:val="000000" w:themeColor="text1"/>
          <w:sz w:val="44"/>
          <w:lang w:val="en-US" w:eastAsia="zh-CN"/>
          <w14:textFill>
            <w14:solidFill>
              <w14:schemeClr w14:val="tx1"/>
            </w14:solidFill>
          </w14:textFill>
        </w:rPr>
        <w:sectPr>
          <w:pgSz w:w="11906" w:h="16838"/>
          <w:pgMar w:top="1418" w:right="1417" w:bottom="1418" w:left="1417" w:header="851" w:footer="907" w:gutter="0"/>
          <w:pgNumType w:fmt="numberInDash" w:start="1"/>
          <w:cols w:space="720" w:num="1"/>
          <w:docGrid w:type="lines" w:linePitch="290" w:charSpace="0"/>
        </w:sectPr>
      </w:pPr>
      <w:r>
        <w:rPr>
          <w:rFonts w:hint="eastAsia" w:ascii="宋体" w:hAnsi="宋体" w:eastAsia="宋体" w:cs="宋体"/>
          <w:color w:val="000000" w:themeColor="text1"/>
          <w:sz w:val="24"/>
          <w:szCs w:val="24"/>
          <w14:textFill>
            <w14:solidFill>
              <w14:schemeClr w14:val="tx1"/>
            </w14:solidFill>
          </w14:textFill>
        </w:rPr>
        <w:t xml:space="preserve">      签订日期：      年  月  </w:t>
      </w:r>
      <w:r>
        <w:rPr>
          <w:rFonts w:hint="eastAsia" w:ascii="宋体" w:hAnsi="宋体" w:eastAsia="宋体" w:cs="宋体"/>
          <w:color w:val="000000" w:themeColor="text1"/>
          <w:sz w:val="24"/>
          <w:szCs w:val="24"/>
          <w:lang w:val="en-US" w:eastAsia="zh-CN"/>
          <w14:textFill>
            <w14:solidFill>
              <w14:schemeClr w14:val="tx1"/>
            </w14:solidFill>
          </w14:textFill>
        </w:rPr>
        <w:t>日</w:t>
      </w:r>
    </w:p>
    <w:p>
      <w:pPr>
        <w:pStyle w:val="24"/>
        <w:snapToGrid w:val="0"/>
        <w:spacing w:before="120" w:after="120"/>
        <w:rPr>
          <w:rFonts w:hint="eastAsia" w:ascii="宋体" w:hAnsi="宋体" w:eastAsia="宋体" w:cs="宋体"/>
          <w:color w:val="000000" w:themeColor="text1"/>
          <w:sz w:val="24"/>
          <w:szCs w:val="24"/>
          <w14:textFill>
            <w14:solidFill>
              <w14:schemeClr w14:val="tx1"/>
            </w14:solidFill>
          </w14:textFill>
        </w:rPr>
      </w:pPr>
    </w:p>
    <w:p>
      <w:pPr>
        <w:pStyle w:val="3"/>
        <w:numPr>
          <w:ilvl w:val="0"/>
          <w:numId w:val="4"/>
        </w:numPr>
        <w:ind w:firstLine="2871" w:firstLineChars="650"/>
        <w:jc w:val="both"/>
        <w:rPr>
          <w:rFonts w:hint="eastAsia" w:ascii="宋体" w:hAnsi="宋体" w:eastAsia="宋体" w:cs="宋体"/>
          <w:b/>
          <w:color w:val="000000" w:themeColor="text1"/>
          <w:sz w:val="44"/>
          <w14:textFill>
            <w14:solidFill>
              <w14:schemeClr w14:val="tx1"/>
            </w14:solidFill>
          </w14:textFill>
        </w:rPr>
      </w:pPr>
      <w:bookmarkStart w:id="202" w:name="_Toc120614244"/>
      <w:bookmarkStart w:id="203" w:name="_Toc20823346"/>
      <w:bookmarkStart w:id="204" w:name="_Toc16938590"/>
      <w:bookmarkStart w:id="205" w:name="_Toc574"/>
      <w:bookmarkStart w:id="206" w:name="_Toc462564139"/>
      <w:bookmarkStart w:id="207" w:name="_Toc479757211"/>
      <w:r>
        <w:rPr>
          <w:rFonts w:hint="eastAsia" w:ascii="宋体" w:hAnsi="宋体" w:eastAsia="宋体" w:cs="宋体"/>
          <w:b/>
          <w:color w:val="000000" w:themeColor="text1"/>
          <w:sz w:val="44"/>
          <w14:textFill>
            <w14:solidFill>
              <w14:schemeClr w14:val="tx1"/>
            </w14:solidFill>
          </w14:textFill>
        </w:rPr>
        <w:t>项目技术需求</w:t>
      </w:r>
      <w:bookmarkEnd w:id="202"/>
      <w:bookmarkEnd w:id="203"/>
      <w:bookmarkEnd w:id="204"/>
      <w:bookmarkEnd w:id="205"/>
    </w:p>
    <w:p>
      <w:pPr>
        <w:numPr>
          <w:ilvl w:val="0"/>
          <w:numId w:val="5"/>
        </w:numPr>
        <w:ind w:firstLine="482" w:firstLineChars="200"/>
        <w:rPr>
          <w:rFonts w:hint="eastAsia" w:ascii="宋体" w:hAnsi="宋体" w:eastAsia="宋体" w:cs="宋体"/>
          <w:b/>
          <w:bCs/>
          <w:color w:val="000000" w:themeColor="text1"/>
          <w14:textFill>
            <w14:solidFill>
              <w14:schemeClr w14:val="tx1"/>
            </w14:solidFill>
          </w14:textFill>
        </w:rPr>
      </w:pPr>
      <w:bookmarkStart w:id="208" w:name="_Toc49090575"/>
      <w:bookmarkStart w:id="209" w:name="_Toc120614281"/>
      <w:bookmarkStart w:id="210" w:name="_Toc26554093"/>
      <w:r>
        <w:rPr>
          <w:rFonts w:hint="eastAsia" w:ascii="宋体" w:hAnsi="宋体" w:eastAsia="宋体" w:cs="宋体"/>
          <w:b/>
          <w:bCs/>
          <w:color w:val="000000" w:themeColor="text1"/>
          <w:sz w:val="24"/>
          <w:szCs w:val="24"/>
          <w14:textFill>
            <w14:solidFill>
              <w14:schemeClr w14:val="tx1"/>
            </w14:solidFill>
          </w14:textFill>
        </w:rPr>
        <w:t>项目概况：</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1、项目名称：盐城工业职业技术学院电子商务实训室计算机采购项目。</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kern w:val="2"/>
          <w:u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2、工期要求：</w:t>
      </w:r>
      <w:r>
        <w:rPr>
          <w:rStyle w:val="114"/>
          <w:rFonts w:hint="eastAsia" w:ascii="宋体" w:hAnsi="宋体" w:eastAsia="宋体" w:cs="宋体"/>
          <w:color w:val="000000" w:themeColor="text1"/>
          <w:u w:val="none"/>
          <w:lang w:eastAsia="zh-CN"/>
          <w14:textFill>
            <w14:solidFill>
              <w14:schemeClr w14:val="tx1"/>
            </w14:solidFill>
          </w14:textFill>
        </w:rPr>
        <w:t>合同签订后30天内交货，合同签订后60天内完成</w:t>
      </w:r>
      <w:r>
        <w:rPr>
          <w:rFonts w:hint="eastAsia" w:ascii="宋体" w:hAnsi="宋体" w:eastAsia="宋体" w:cs="宋体"/>
          <w:color w:val="000000" w:themeColor="text1"/>
          <w:u w:val="none"/>
          <w:lang w:eastAsia="zh-CN"/>
          <w14:textFill>
            <w14:solidFill>
              <w14:schemeClr w14:val="tx1"/>
            </w14:solidFill>
          </w14:textFill>
        </w:rPr>
        <w:t>安装调试</w:t>
      </w:r>
      <w:r>
        <w:rPr>
          <w:rFonts w:hint="eastAsia" w:ascii="宋体" w:hAnsi="宋体" w:eastAsia="宋体" w:cs="宋体"/>
          <w:bCs/>
          <w:color w:val="000000" w:themeColor="text1"/>
          <w:u w:val="none"/>
          <w:lang w:val="zh-CN" w:eastAsia="zh-CN"/>
          <w14:textFill>
            <w14:solidFill>
              <w14:schemeClr w14:val="tx1"/>
            </w14:solidFill>
          </w14:textFill>
        </w:rPr>
        <w:t>并通过验收。</w:t>
      </w:r>
      <w:r>
        <w:rPr>
          <w:rFonts w:hint="eastAsia" w:ascii="宋体" w:hAnsi="宋体" w:eastAsia="宋体" w:cs="宋体"/>
          <w:color w:val="000000" w:themeColor="text1"/>
          <w:kern w:val="2"/>
          <w:u w:val="none"/>
          <w:lang w:eastAsia="zh-CN"/>
          <w14:textFill>
            <w14:solidFill>
              <w14:schemeClr w14:val="tx1"/>
            </w14:solidFill>
          </w14:textFill>
        </w:rPr>
        <w:t>（如甲方需要延时交付，可另行约定时间）。</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售后服务及质保要求</w:t>
      </w:r>
      <w:r>
        <w:rPr>
          <w:rFonts w:hint="eastAsia" w:ascii="宋体" w:hAnsi="宋体" w:eastAsia="宋体" w:cs="宋体"/>
          <w:color w:val="000000" w:themeColor="text1"/>
          <w:sz w:val="24"/>
          <w:szCs w:val="24"/>
          <w14:textFill>
            <w14:solidFill>
              <w14:schemeClr w14:val="tx1"/>
            </w14:solidFill>
          </w14:textFill>
        </w:rPr>
        <w:t>：</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质保期3年（具体以投标时承诺为准）。（自交货验收合格之日起计）</w:t>
      </w:r>
    </w:p>
    <w:p>
      <w:pPr>
        <w:pStyle w:val="105"/>
        <w:tabs>
          <w:tab w:val="left" w:pos="0"/>
        </w:tabs>
        <w:adjustRightInd w:val="0"/>
        <w:snapToGrid w:val="0"/>
        <w:spacing w:line="360" w:lineRule="auto"/>
        <w:ind w:left="0" w:firstLine="482"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自中标公示之日一周内需提供计算机原厂质保函原件。</w:t>
      </w:r>
    </w:p>
    <w:p>
      <w:pPr>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报价、计价说明</w:t>
      </w:r>
    </w:p>
    <w:p>
      <w:pPr>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1、本项目采用全费用固定单价报价，合同实施过程中中标单价不作调整。</w:t>
      </w:r>
      <w:r>
        <w:rPr>
          <w:rFonts w:hint="eastAsia" w:ascii="宋体" w:hAnsi="宋体" w:eastAsia="宋体" w:cs="宋体"/>
          <w:color w:val="000000" w:themeColor="text1"/>
          <w:sz w:val="24"/>
          <w14:textFill>
            <w14:solidFill>
              <w14:schemeClr w14:val="tx1"/>
            </w14:solidFill>
          </w14:textFill>
        </w:rPr>
        <w:t>统一采用人民币作为计量单位，并且精确到元、角、分(精确到小数点后二位数)。</w:t>
      </w:r>
    </w:p>
    <w:p>
      <w:pPr>
        <w:ind w:firstLine="482"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技术要求中规定的安装、调试和培训费用</w:t>
      </w:r>
      <w:r>
        <w:rPr>
          <w:rFonts w:hint="eastAsia" w:ascii="宋体" w:hAnsi="宋体" w:eastAsia="宋体" w:cs="宋体"/>
          <w:color w:val="000000" w:themeColor="text1"/>
          <w:sz w:val="24"/>
          <w14:textFill>
            <w14:solidFill>
              <w14:schemeClr w14:val="tx1"/>
            </w14:solidFill>
          </w14:textFill>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eastAsia="宋体" w:cs="宋体"/>
          <w:bCs/>
          <w:color w:val="000000" w:themeColor="text1"/>
          <w:sz w:val="24"/>
          <w14:textFill>
            <w14:solidFill>
              <w14:schemeClr w14:val="tx1"/>
            </w14:solidFill>
          </w14:textFill>
        </w:rPr>
        <w:t>招标代理费</w:t>
      </w:r>
      <w:r>
        <w:rPr>
          <w:rFonts w:hint="eastAsia" w:ascii="宋体" w:hAnsi="宋体" w:eastAsia="宋体" w:cs="宋体"/>
          <w:color w:val="000000" w:themeColor="text1"/>
          <w:sz w:val="24"/>
          <w14:textFill>
            <w14:solidFill>
              <w14:schemeClr w14:val="tx1"/>
            </w14:solidFill>
          </w14:textFill>
        </w:rPr>
        <w:t>、国家对乙方征收的各种税费等涉及到的所有费用。</w:t>
      </w:r>
    </w:p>
    <w:tbl>
      <w:tblPr>
        <w:tblStyle w:val="45"/>
        <w:tblpPr w:leftFromText="180" w:rightFromText="180" w:vertAnchor="text" w:horzAnchor="page" w:tblpX="1410" w:tblpY="553"/>
        <w:tblOverlap w:val="never"/>
        <w:tblW w:w="4899" w:type="pct"/>
        <w:tblInd w:w="0" w:type="dxa"/>
        <w:tblLayout w:type="fixed"/>
        <w:tblCellMar>
          <w:top w:w="0" w:type="dxa"/>
          <w:left w:w="108" w:type="dxa"/>
          <w:bottom w:w="0" w:type="dxa"/>
          <w:right w:w="108" w:type="dxa"/>
        </w:tblCellMar>
      </w:tblPr>
      <w:tblGrid>
        <w:gridCol w:w="580"/>
        <w:gridCol w:w="1380"/>
        <w:gridCol w:w="7024"/>
      </w:tblGrid>
      <w:tr>
        <w:tblPrEx>
          <w:tblCellMar>
            <w:top w:w="0" w:type="dxa"/>
            <w:left w:w="108" w:type="dxa"/>
            <w:bottom w:w="0" w:type="dxa"/>
            <w:right w:w="108" w:type="dxa"/>
          </w:tblCellMar>
        </w:tblPrEx>
        <w:trPr>
          <w:trHeight w:val="600" w:hRule="atLeast"/>
        </w:trPr>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序号</w:t>
            </w:r>
          </w:p>
        </w:tc>
        <w:tc>
          <w:tcPr>
            <w:tcW w:w="76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产品名称</w:t>
            </w:r>
          </w:p>
        </w:tc>
        <w:tc>
          <w:tcPr>
            <w:tcW w:w="390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项目要求</w:t>
            </w:r>
          </w:p>
        </w:tc>
      </w:tr>
      <w:tr>
        <w:tblPrEx>
          <w:tblCellMar>
            <w:top w:w="0" w:type="dxa"/>
            <w:left w:w="108" w:type="dxa"/>
            <w:bottom w:w="0" w:type="dxa"/>
            <w:right w:w="108" w:type="dxa"/>
          </w:tblCellMar>
        </w:tblPrEx>
        <w:trPr>
          <w:trHeight w:val="600" w:hRule="atLeast"/>
        </w:trPr>
        <w:tc>
          <w:tcPr>
            <w:tcW w:w="323"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76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学生电脑</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（50台）</w:t>
            </w:r>
          </w:p>
        </w:tc>
        <w:tc>
          <w:tcPr>
            <w:tcW w:w="390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1、CPU： Intel十代酷睿处理器，六核心12线程，外频≥3.0GHz，缓存≥12MB★</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2、主板：Intel H/B 400系列芯片组及以上★</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3、内存：8G DDR4 2666MHz，插槽数≥2★</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4、显卡：集成显卡</w:t>
            </w:r>
          </w:p>
          <w:p>
            <w:pPr>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5、声卡：集成声卡，支持5.1声道，前后均提供音频输入输出接口</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6、硬盘：256 GB SSD固态硬盘，NVMe接口★</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7、网卡：集成10/100/1000M以太网卡</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8、USB接口：总数≥8个 (USB 3.2≥6)</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9、键盘、鼠标：原厂USB有线键盘、鼠标；</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10、显示器：≥21.5寸，分辨率不低于1920*1080★</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11、操作系统：原厂预装win10操作系统</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12、网络同传：支持常见的Windows10、7等和linux操作系统，同传后，自动同步时钟、分配IP和计算机名；具有防破解功能；支持数据加密传输（中标后提供计算机制造厂家证明材料）</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13、电源：不低于300W</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14、机箱：标准MATX立式机箱，机箱不大于16L。</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15、质保：整机3年含显示器，中标后提原厂盖章的三年质保承诺函。</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16、服务：所投台式机系列产品需获得节能认证、环保认证、投标时提供证书复印件并加盖公章。</w:t>
            </w:r>
          </w:p>
        </w:tc>
      </w:tr>
      <w:tr>
        <w:tblPrEx>
          <w:tblCellMar>
            <w:top w:w="0" w:type="dxa"/>
            <w:left w:w="108" w:type="dxa"/>
            <w:bottom w:w="0" w:type="dxa"/>
            <w:right w:w="108" w:type="dxa"/>
          </w:tblCellMar>
        </w:tblPrEx>
        <w:trPr>
          <w:trHeight w:val="450" w:hRule="atLeast"/>
        </w:trPr>
        <w:tc>
          <w:tcPr>
            <w:tcW w:w="323"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76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服务器及机柜</w:t>
            </w:r>
          </w:p>
        </w:tc>
        <w:tc>
          <w:tcPr>
            <w:tcW w:w="390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甲方自备</w:t>
            </w:r>
          </w:p>
        </w:tc>
      </w:tr>
      <w:tr>
        <w:tblPrEx>
          <w:tblCellMar>
            <w:top w:w="0" w:type="dxa"/>
            <w:left w:w="108" w:type="dxa"/>
            <w:bottom w:w="0" w:type="dxa"/>
            <w:right w:w="108" w:type="dxa"/>
          </w:tblCellMar>
        </w:tblPrEx>
        <w:trPr>
          <w:trHeight w:val="3102" w:hRule="atLeast"/>
        </w:trPr>
        <w:tc>
          <w:tcPr>
            <w:tcW w:w="32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768" w:type="pct"/>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交换机</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（3个）</w:t>
            </w:r>
          </w:p>
        </w:tc>
        <w:tc>
          <w:tcPr>
            <w:tcW w:w="3908" w:type="pct"/>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1、★千兆电口≥24个，1G SFP千兆光口≥4个，1个Console口，1个Manage口；</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2、交换性能≥336Gbps/3.36Tbps；包转发率≥96Mpps/126Mpps；（若存在双参数，以较小参数为准）；</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3、支持≥16K MAC地址</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4、ARP表≥512</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5、★交换机支持：二层广播、配置静态IP地址、DHCP Option43、DNS域名等方式自动发现控制器平台；</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6、支持通过控制平台一键替换“按钮”即可完成故障设备替换；</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7、三层功能：支持静态路由、OSPF、RIP等动态路由</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8、支持M-LAG技术，跨设备链路聚合，要求配对的设备有独立的控制平面。</w:t>
            </w:r>
          </w:p>
          <w:p>
            <w:pP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32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教学一体机（2台）</w:t>
            </w:r>
          </w:p>
          <w:p>
            <w:pPr>
              <w:pStyle w:val="2"/>
              <w:outlineLvl w:val="9"/>
              <w:rPr>
                <w:rFonts w:hint="eastAsia" w:ascii="宋体" w:hAnsi="宋体" w:eastAsia="宋体" w:cs="宋体"/>
                <w:color w:val="000000" w:themeColor="text1"/>
                <w:sz w:val="21"/>
                <w:szCs w:val="21"/>
                <w14:textFill>
                  <w14:solidFill>
                    <w14:schemeClr w14:val="tx1"/>
                  </w14:solidFill>
                </w14:textFill>
              </w:rPr>
            </w:pPr>
          </w:p>
        </w:tc>
        <w:tc>
          <w:tcPr>
            <w:tcW w:w="390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1.屏幕尺寸≥75英寸，显示性能满足UD超高清点对点要求；屏幕显示灰度分辨等级达到128灰阶以上，保证画面显示效果细腻。★</w:t>
            </w:r>
          </w:p>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2.触摸框免驱：支持Windows XP、Windows 7、Windows 8、Windows10、Linux、Mac Os系统外置电脑操作系统接入时，无需安装触摸框驱动。整机电视开关、电脑开关和节能待机键三合一，确保用户操作便捷。</w:t>
            </w:r>
          </w:p>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3.内置触摸中控菜单，将信号源通道切换、亮度对比度调节、声音图像调节等整合到同一菜单下，无须实体按键，在任意显示通道下均可通过手势在屏幕上调取该触摸菜单，方便快捷。</w:t>
            </w:r>
          </w:p>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4.无需借助PC，整机可一键进行硬件自检，包括对触摸框、PC模块、光感系统等模块进行检测，并针对不同模块给出问题原因提示，支持直接扫描系统提供的二维码进行在线客服问题保修。</w:t>
            </w:r>
          </w:p>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5.采用模块化电脑方案，抽拉内置式，采用80pin或以上接口，实现无单独接线的插拔。</w:t>
            </w:r>
          </w:p>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6.PC模块：处理器：Intel Core i5十代处理器,四核八线程以上；内存：16G DDR4；硬盘：NVMe256G或以上SSD固态硬盘；USB接口：至少6个USB接口，其中至少包含2个USB3.0接口。★</w:t>
            </w:r>
          </w:p>
          <w:p>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★7、内置WIN10正版操作系统和Android8.0双系统，内存≥3GB，存储空间≥16GB。双系统互为备份。</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8.全金属外观，一体化设计，外部无任何可见内部功能模块连接线。</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9.整机屏幕采用LED 液晶屏，显示比例16:9，具备防眩光效果。</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10.整机具有减滤蓝光功能，可通过前置物理功能按键一键启用减滤蓝光模式。</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11.内置拾音麦克风，拾音距离3米以上，方便录制教师人声,摄像头，像素至少500万，支持二维码扫码识别功能，帮助用户调用在线资源。</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12.整机经过产品可靠性检验，MTBF大于120000小时。</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13.支持打开Word文件（*.doc，*.docx），PDF（*.pdf）及行业通用的IWB文件（*.iwb）；支持对IWB文件进行元素的编辑。；</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14.支持将授课所需演示文稿、图片、视频等格式的文档拖入胶囊之中；支持将胶囊中的所有文件进行轮巡播放及照片墙两种界面展示，展示中支持将文件拖拽至页面展示；支持导出功能，可将用户每次使用的所有文件快速导出至特定的文件夹中；支持检测到U盘接入后，文件胶囊自动显示U盘图标，支持直接拖拽U盘内媒体文件至软件页面之中展示。</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15.原厂三年质保。</w:t>
            </w:r>
          </w:p>
        </w:tc>
      </w:tr>
      <w:tr>
        <w:tblPrEx>
          <w:tblCellMar>
            <w:top w:w="0" w:type="dxa"/>
            <w:left w:w="108" w:type="dxa"/>
            <w:bottom w:w="0" w:type="dxa"/>
            <w:right w:w="108" w:type="dxa"/>
          </w:tblCellMar>
        </w:tblPrEx>
        <w:trPr>
          <w:trHeight w:val="1065" w:hRule="atLeast"/>
        </w:trPr>
        <w:tc>
          <w:tcPr>
            <w:tcW w:w="32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right="1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辅材人工集成</w:t>
            </w:r>
          </w:p>
        </w:tc>
        <w:tc>
          <w:tcPr>
            <w:tcW w:w="3908" w:type="pct"/>
            <w:tcBorders>
              <w:top w:val="single" w:color="auto" w:sz="4" w:space="0"/>
              <w:left w:val="nil"/>
              <w:bottom w:val="single" w:color="auto" w:sz="4" w:space="0"/>
              <w:right w:val="single" w:color="auto" w:sz="4" w:space="0"/>
            </w:tcBorders>
            <w:shd w:val="clear" w:color="auto" w:fill="FFFFFF"/>
            <w:vAlign w:val="center"/>
          </w:tcPr>
          <w:p>
            <w:pPr>
              <w:widowControl/>
              <w:numPr>
                <w:ilvl w:val="0"/>
                <w:numId w:val="6"/>
              </w:numPr>
              <w:ind w:right="17"/>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网络布置、电缆辅设、安装人工及辅材。</w:t>
            </w:r>
          </w:p>
          <w:p>
            <w:pPr>
              <w:widowControl/>
              <w:ind w:right="17"/>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2.要求布线规范，各辅材的选用符合安全要求。</w:t>
            </w:r>
          </w:p>
        </w:tc>
      </w:tr>
    </w:tbl>
    <w:p>
      <w:pPr>
        <w:pStyle w:val="40"/>
        <w:numPr>
          <w:ilvl w:val="0"/>
          <w:numId w:val="5"/>
        </w:numPr>
        <w:spacing w:before="0" w:beforeAutospacing="0" w:after="0" w:afterAutospacing="0"/>
        <w:ind w:firstLine="482" w:firstLineChars="200"/>
        <w:rPr>
          <w:rFonts w:hint="eastAsia" w:ascii="宋体" w:hAnsi="宋体" w:eastAsia="宋体" w:cs="宋体"/>
          <w:b/>
          <w:bCs/>
          <w:color w:val="000000" w:themeColor="text1"/>
          <w:kern w:val="2"/>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项目具体技术要求</w:t>
      </w:r>
      <w:r>
        <w:rPr>
          <w:rFonts w:hint="eastAsia" w:ascii="宋体" w:hAnsi="宋体" w:eastAsia="宋体" w:cs="宋体"/>
          <w:b/>
          <w:bCs/>
          <w:color w:val="000000" w:themeColor="text1"/>
          <w:kern w:val="2"/>
          <w14:textFill>
            <w14:solidFill>
              <w14:schemeClr w14:val="tx1"/>
            </w14:solidFill>
          </w14:textFill>
        </w:rPr>
        <w:t>：</w:t>
      </w:r>
    </w:p>
    <w:p>
      <w:pPr>
        <w:spacing w:line="400" w:lineRule="exact"/>
        <w:ind w:firstLine="422" w:firstLineChars="200"/>
        <w:jc w:val="left"/>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备注：</w:t>
      </w:r>
    </w:p>
    <w:p>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2.本项目需开具增值税专用发票。</w:t>
      </w:r>
    </w:p>
    <w:p>
      <w:pPr>
        <w:pStyle w:val="17"/>
        <w:spacing w:line="360" w:lineRule="auto"/>
        <w:rPr>
          <w:rFonts w:hint="eastAsia" w:ascii="宋体" w:hAnsi="宋体" w:eastAsia="宋体" w:cs="宋体"/>
          <w:color w:val="000000" w:themeColor="text1"/>
          <w:sz w:val="21"/>
          <w:szCs w:val="21"/>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both"/>
        <w:rPr>
          <w:rFonts w:hint="eastAsia" w:ascii="宋体" w:hAnsi="宋体" w:eastAsia="宋体" w:cs="宋体"/>
          <w:b/>
          <w:color w:val="000000" w:themeColor="text1"/>
          <w:sz w:val="44"/>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center"/>
        <w:rPr>
          <w:rFonts w:hint="eastAsia" w:ascii="宋体" w:hAnsi="宋体" w:eastAsia="宋体" w:cs="宋体"/>
          <w:b/>
          <w:color w:val="000000" w:themeColor="text1"/>
          <w:sz w:val="44"/>
          <w14:textFill>
            <w14:solidFill>
              <w14:schemeClr w14:val="tx1"/>
            </w14:solidFill>
          </w14:textFill>
        </w:rPr>
      </w:pPr>
    </w:p>
    <w:p>
      <w:pPr>
        <w:pStyle w:val="40"/>
        <w:jc w:val="center"/>
        <w:outlineLvl w:val="0"/>
        <w:rPr>
          <w:rFonts w:hint="eastAsia" w:ascii="宋体" w:hAnsi="宋体" w:eastAsia="宋体" w:cs="宋体"/>
          <w:b/>
          <w:color w:val="000000" w:themeColor="text1"/>
          <w:sz w:val="44"/>
          <w14:textFill>
            <w14:solidFill>
              <w14:schemeClr w14:val="tx1"/>
            </w14:solidFill>
          </w14:textFill>
        </w:rPr>
      </w:pPr>
      <w:bookmarkStart w:id="211" w:name="_Toc4016"/>
      <w:r>
        <w:rPr>
          <w:rFonts w:hint="eastAsia" w:ascii="宋体" w:hAnsi="宋体" w:eastAsia="宋体" w:cs="宋体"/>
          <w:b/>
          <w:color w:val="000000" w:themeColor="text1"/>
          <w:sz w:val="44"/>
          <w14:textFill>
            <w14:solidFill>
              <w14:schemeClr w14:val="tx1"/>
            </w14:solidFill>
          </w14:textFill>
        </w:rPr>
        <w:t>第五章  评标方法与评标标准</w:t>
      </w:r>
      <w:bookmarkEnd w:id="211"/>
    </w:p>
    <w:p>
      <w:pPr>
        <w:adjustRightInd w:val="0"/>
        <w:snapToGrid w:val="0"/>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政府采购政策功能落实</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1、小微型企业价格扣除</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（2）供应商需按照采购文件的要求提供相应的《企业声明函》。</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2、残疾人福利单位价格扣除</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3、监狱和戒毒企业价格扣除</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22" w:firstLineChars="200"/>
        <w:rPr>
          <w:rStyle w:val="114"/>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pStyle w:val="44"/>
        <w:rPr>
          <w:rFonts w:hint="eastAsia" w:ascii="宋体" w:hAnsi="宋体" w:eastAsia="宋体" w:cs="宋体"/>
          <w:color w:val="000000" w:themeColor="text1"/>
          <w14:textFill>
            <w14:solidFill>
              <w14:schemeClr w14:val="tx1"/>
            </w14:solidFill>
          </w14:textFill>
        </w:rPr>
      </w:pPr>
    </w:p>
    <w:p>
      <w:pPr>
        <w:snapToGrid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二、评标标准</w:t>
      </w:r>
    </w:p>
    <w:p>
      <w:pPr>
        <w:snapToGrid w:val="0"/>
        <w:ind w:firstLine="480" w:firstLineChars="200"/>
        <w:rPr>
          <w:rFonts w:hint="eastAsia" w:ascii="宋体" w:hAnsi="宋体" w:eastAsia="宋体" w:cs="宋体"/>
          <w:bCs/>
          <w:color w:val="000000" w:themeColor="text1"/>
          <w:sz w:val="24"/>
          <w:szCs w:val="24"/>
          <w14:textFill>
            <w14:solidFill>
              <w14:schemeClr w14:val="tx1"/>
            </w14:solidFill>
          </w14:textFill>
        </w:rPr>
      </w:pPr>
    </w:p>
    <w:p>
      <w:pPr>
        <w:snapToGrid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本项目评分总分值为100分。</w:t>
      </w:r>
    </w:p>
    <w:tbl>
      <w:tblPr>
        <w:tblStyle w:val="45"/>
        <w:tblW w:w="5365"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884"/>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类别</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分值</w:t>
            </w:r>
          </w:p>
        </w:tc>
        <w:tc>
          <w:tcPr>
            <w:tcW w:w="377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资格性审查和响应性审查合格且投标价格最低的为评标基准价，其价格分为5</w:t>
            </w:r>
            <w:r>
              <w:rPr>
                <w:rFonts w:hint="eastAsia"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分。其他投标人的价格分按照下列公式计算：投标报价得分</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（评标基准价</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投标报价）╳5</w:t>
            </w:r>
            <w:r>
              <w:rPr>
                <w:rFonts w:hint="eastAsia" w:ascii="宋体" w:hAnsi="宋体" w:eastAsia="宋体" w:cs="宋体"/>
                <w:color w:val="000000" w:themeColor="text1"/>
                <w:szCs w:val="21"/>
                <w14:textFill>
                  <w14:solidFill>
                    <w14:schemeClr w14:val="tx1"/>
                  </w14:solidFill>
                </w14:textFill>
              </w:rPr>
              <w:t xml:space="preserve">0 </w:t>
            </w:r>
            <w:r>
              <w:rPr>
                <w:rFonts w:hint="eastAsia" w:ascii="宋体" w:hAnsi="宋体" w:eastAsia="宋体" w:cs="宋体"/>
                <w:color w:val="000000" w:themeColor="text1"/>
                <w:szCs w:val="21"/>
                <w14:textFill>
                  <w14:solidFill>
                    <w14:schemeClr w14:val="tx1"/>
                  </w14:solidFill>
                </w14:textFill>
              </w:rPr>
              <w:t>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技术部分</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技术参数和产品功能全部满足招标文件要求的，得30分；</w:t>
            </w:r>
          </w:p>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标“★”的为核心参数，偏离一项扣3分；</w:t>
            </w:r>
          </w:p>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对于非标“★”的一般技术指标负偏离，扣减1分/项，扣完为止，超过8项不满足本项不得分；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7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商务部分</w:t>
            </w:r>
          </w:p>
          <w:p>
            <w:pPr>
              <w:adjustRightInd w:val="0"/>
              <w:snapToGrid w:val="0"/>
              <w:spacing w:line="420" w:lineRule="exact"/>
              <w:jc w:val="left"/>
              <w:rPr>
                <w:rFonts w:hint="eastAsia" w:ascii="宋体" w:hAnsi="宋体" w:eastAsia="宋体" w:cs="宋体"/>
                <w:color w:val="000000" w:themeColor="text1"/>
                <w14:textFill>
                  <w14:solidFill>
                    <w14:schemeClr w14:val="tx1"/>
                  </w14:solidFill>
                </w14:textFill>
              </w:rPr>
            </w:pPr>
          </w:p>
        </w:tc>
        <w:tc>
          <w:tcPr>
            <w:tcW w:w="4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1.所投商用计算机系列产品平均无故障运行时间（MTBF的m1值）≥100万小时得5分，≥90万小时得3分，低于90万小时不得分。（需提供国家计算机质量监督检验中心出具的证书复印件加盖</w:t>
            </w:r>
            <w:r>
              <w:rPr>
                <w:rFonts w:hint="eastAsia" w:ascii="宋体" w:hAnsi="宋体" w:eastAsia="宋体" w:cs="宋体"/>
                <w:color w:val="000000" w:themeColor="text1"/>
                <w:szCs w:val="21"/>
                <w:lang w:val="en-US"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2.所投商用计算机系列产品2020年中国区商用电脑市场份额IDC排名先后顺序计分，排名第</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名，得3分，第</w:t>
            </w:r>
            <w:r>
              <w:rPr>
                <w:rFonts w:hint="eastAsia" w:ascii="宋体" w:hAnsi="宋体" w:eastAsia="宋体" w:cs="宋体"/>
                <w:color w:val="000000" w:themeColor="text1"/>
                <w:szCs w:val="21"/>
                <w14:textFill>
                  <w14:solidFill>
                    <w14:schemeClr w14:val="tx1"/>
                  </w14:solidFill>
                </w14:textFill>
              </w:rPr>
              <w:t>4-6</w:t>
            </w:r>
            <w:r>
              <w:rPr>
                <w:rFonts w:hint="eastAsia" w:ascii="宋体" w:hAnsi="宋体" w:eastAsia="宋体" w:cs="宋体"/>
                <w:color w:val="000000" w:themeColor="text1"/>
                <w:szCs w:val="21"/>
                <w14:textFill>
                  <w14:solidFill>
                    <w14:schemeClr w14:val="tx1"/>
                  </w14:solidFill>
                </w14:textFill>
              </w:rPr>
              <w:t>名的得2分，第</w:t>
            </w:r>
            <w:r>
              <w:rPr>
                <w:rFonts w:hint="eastAsia" w:ascii="宋体" w:hAnsi="宋体" w:eastAsia="宋体" w:cs="宋体"/>
                <w:color w:val="000000" w:themeColor="text1"/>
                <w:szCs w:val="21"/>
                <w14:textFill>
                  <w14:solidFill>
                    <w14:schemeClr w14:val="tx1"/>
                  </w14:solidFill>
                </w14:textFill>
              </w:rPr>
              <w:t>6-10名</w:t>
            </w:r>
            <w:r>
              <w:rPr>
                <w:rFonts w:hint="eastAsia" w:ascii="宋体" w:hAnsi="宋体" w:eastAsia="宋体" w:cs="宋体"/>
                <w:color w:val="000000" w:themeColor="text1"/>
                <w:szCs w:val="21"/>
                <w14:textFill>
                  <w14:solidFill>
                    <w14:schemeClr w14:val="tx1"/>
                  </w14:solidFill>
                </w14:textFill>
              </w:rPr>
              <w:t>得1分，其余不得分。须提供原件证书复印件加盖</w:t>
            </w:r>
            <w:r>
              <w:rPr>
                <w:rFonts w:hint="eastAsia" w:ascii="宋体" w:hAnsi="宋体" w:eastAsia="宋体" w:cs="宋体"/>
                <w:color w:val="000000" w:themeColor="text1"/>
                <w:szCs w:val="21"/>
                <w:lang w:val="en-US"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3.所投台式计算机产品网络同传功能为同品牌且支持数据加密传输，得2分，使用非计算机品牌第三方同传卡或不支持数据加密传输不得分。（需提供厂家证明文件，加盖投标人公章）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 投标人提供其（投标人为合同乙方）2018年1月1日以来采购合同中含有智慧教室或虚拟仿真实训室或机房等的供货业绩，每有一个得1分，最高得2分。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14:textFill>
                  <w14:solidFill>
                    <w14:schemeClr w14:val="tx1"/>
                  </w14:solidFill>
                </w14:textFill>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所投商用计算机系列产品噪音声压级小于12分贝认证，得3分，等于12分贝，得2分，大于12分贝，不得分。需提供国家权威机构（须有CNAS认可的检测机构）的检验证书，提供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售后部分</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5分</w:t>
            </w:r>
          </w:p>
        </w:tc>
        <w:tc>
          <w:tcPr>
            <w:tcW w:w="377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（1）三年免费质保，未达到此要求的不得作为中标候选人；满三年免费质保后，每延长一年得1分，最高得2分；</w:t>
            </w:r>
          </w:p>
          <w:p>
            <w:pPr>
              <w:adjustRightInd w:val="0"/>
              <w:snapToGrid w:val="0"/>
              <w:spacing w:line="42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（2）投标单位自供货三年内，能提供每学期一次免费上门设备检查维护；每提供1次得0.5分，最高得3分；</w:t>
            </w:r>
          </w:p>
        </w:tc>
      </w:tr>
    </w:tbl>
    <w:p>
      <w:pPr>
        <w:rPr>
          <w:rFonts w:hint="eastAsia" w:ascii="宋体" w:hAnsi="宋体" w:eastAsia="宋体" w:cs="宋体"/>
          <w:color w:val="000000" w:themeColor="text1"/>
          <w14:textFill>
            <w14:solidFill>
              <w14:schemeClr w14:val="tx1"/>
            </w14:solidFill>
          </w14:textFill>
        </w:rPr>
      </w:pPr>
    </w:p>
    <w:p>
      <w:pPr>
        <w:snapToGrid w:val="0"/>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说明：</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1、若供应商提供虚假资料，一经查实取消其中标候选人资格，并向相关主管部门汇报。</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、中标公告期内，中标单位需向采购单位提供产品相关证明文件原件以供审核，如有不实采购人有权取消其中标资格。</w:t>
      </w:r>
    </w:p>
    <w:p>
      <w:pPr>
        <w:pStyle w:val="44"/>
        <w:rPr>
          <w:rFonts w:hint="eastAsia" w:ascii="宋体" w:hAnsi="宋体" w:eastAsia="宋体" w:cs="宋体"/>
          <w:color w:val="000000" w:themeColor="text1"/>
          <w14:textFill>
            <w14:solidFill>
              <w14:schemeClr w14:val="tx1"/>
            </w14:solidFill>
          </w14:textFill>
        </w:rPr>
      </w:pPr>
    </w:p>
    <w:p>
      <w:pPr>
        <w:pStyle w:val="44"/>
        <w:ind w:firstLine="720" w:firstLineChars="30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pStyle w:val="44"/>
        <w:ind w:firstLine="48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3"/>
        <w:ind w:firstLine="2209" w:firstLineChars="500"/>
        <w:jc w:val="both"/>
        <w:outlineLvl w:val="9"/>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outlineLvl w:val="9"/>
        <w:rPr>
          <w:rFonts w:hint="eastAsia" w:ascii="宋体" w:hAnsi="宋体" w:eastAsia="宋体" w:cs="宋体"/>
          <w:b/>
          <w:color w:val="000000" w:themeColor="text1"/>
          <w:sz w:val="44"/>
          <w14:textFill>
            <w14:solidFill>
              <w14:schemeClr w14:val="tx1"/>
            </w14:solidFill>
          </w14:textFill>
        </w:rPr>
      </w:pPr>
    </w:p>
    <w:p>
      <w:pPr>
        <w:pStyle w:val="3"/>
        <w:jc w:val="both"/>
        <w:outlineLvl w:val="9"/>
        <w:rPr>
          <w:rFonts w:hint="eastAsia" w:ascii="宋体" w:hAnsi="宋体" w:eastAsia="宋体" w:cs="宋体"/>
          <w:b/>
          <w:color w:val="000000" w:themeColor="text1"/>
          <w:sz w:val="44"/>
          <w14:textFill>
            <w14:solidFill>
              <w14:schemeClr w14:val="tx1"/>
            </w14:solidFill>
          </w14:textFill>
        </w:rPr>
      </w:pPr>
    </w:p>
    <w:p>
      <w:pPr>
        <w:pStyle w:val="3"/>
        <w:jc w:val="both"/>
        <w:outlineLvl w:val="9"/>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outlineLvl w:val="9"/>
        <w:rPr>
          <w:rFonts w:hint="eastAsia" w:ascii="宋体" w:hAnsi="宋体" w:eastAsia="宋体" w:cs="宋体"/>
          <w:b/>
          <w:color w:val="000000" w:themeColor="text1"/>
          <w:sz w:val="44"/>
          <w14:textFill>
            <w14:solidFill>
              <w14:schemeClr w14:val="tx1"/>
            </w14:solidFill>
          </w14:textFill>
        </w:rPr>
      </w:pPr>
    </w:p>
    <w:p>
      <w:pPr>
        <w:pStyle w:val="3"/>
        <w:ind w:firstLine="2209" w:firstLineChars="500"/>
        <w:jc w:val="both"/>
        <w:outlineLvl w:val="9"/>
        <w:rPr>
          <w:rFonts w:hint="eastAsia" w:ascii="宋体" w:hAnsi="宋体" w:eastAsia="宋体" w:cs="宋体"/>
          <w:b/>
          <w:color w:val="000000" w:themeColor="text1"/>
          <w:sz w:val="4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3"/>
        <w:ind w:firstLine="2209" w:firstLineChars="500"/>
        <w:jc w:val="both"/>
        <w:rPr>
          <w:rFonts w:hint="eastAsia" w:ascii="宋体" w:hAnsi="宋体" w:eastAsia="宋体" w:cs="宋体"/>
          <w:b/>
          <w:color w:val="000000" w:themeColor="text1"/>
          <w:sz w:val="44"/>
          <w14:textFill>
            <w14:solidFill>
              <w14:schemeClr w14:val="tx1"/>
            </w14:solidFill>
          </w14:textFill>
        </w:rPr>
      </w:pPr>
      <w:bookmarkStart w:id="212" w:name="_Toc22937"/>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hint="eastAsia" w:ascii="宋体" w:hAnsi="宋体" w:eastAsia="宋体" w:cs="宋体"/>
          <w:b/>
          <w:color w:val="000000" w:themeColor="text1"/>
          <w:sz w:val="72"/>
          <w14:textFill>
            <w14:solidFill>
              <w14:schemeClr w14:val="tx1"/>
            </w14:solidFill>
          </w14:textFill>
        </w:rPr>
      </w:pPr>
      <w:bookmarkStart w:id="213" w:name="_Hlt26955039"/>
      <w:bookmarkEnd w:id="213"/>
      <w:bookmarkStart w:id="214" w:name="_Hlt26671244"/>
      <w:bookmarkEnd w:id="214"/>
      <w:bookmarkStart w:id="215" w:name="_Toc120614282"/>
      <w:bookmarkStart w:id="216" w:name="_Toc26554094"/>
      <w:bookmarkStart w:id="217" w:name="_Toc49090576"/>
      <w:bookmarkStart w:id="268" w:name="_GoBack"/>
      <w:bookmarkEnd w:id="268"/>
    </w:p>
    <w:p>
      <w:pPr>
        <w:jc w:val="center"/>
        <w:outlineLvl w:val="0"/>
        <w:rPr>
          <w:rFonts w:hint="eastAsia" w:ascii="宋体" w:hAnsi="宋体" w:eastAsia="宋体" w:cs="宋体"/>
          <w:b/>
          <w:color w:val="000000" w:themeColor="text1"/>
          <w:sz w:val="72"/>
          <w14:textFill>
            <w14:solidFill>
              <w14:schemeClr w14:val="tx1"/>
            </w14:solidFill>
          </w14:textFill>
        </w:rPr>
      </w:pPr>
      <w:bookmarkStart w:id="218" w:name="_Toc23509"/>
      <w:r>
        <w:rPr>
          <w:rFonts w:hint="eastAsia" w:ascii="宋体" w:hAnsi="宋体" w:eastAsia="宋体" w:cs="宋体"/>
          <w:b/>
          <w:color w:val="000000" w:themeColor="text1"/>
          <w:sz w:val="72"/>
          <w14:textFill>
            <w14:solidFill>
              <w14:schemeClr w14:val="tx1"/>
            </w14:solidFill>
          </w14:textFill>
        </w:rPr>
        <w:t>投  标  文  件</w:t>
      </w:r>
      <w:bookmarkEnd w:id="218"/>
    </w:p>
    <w:p>
      <w:pPr>
        <w:jc w:val="center"/>
        <w:outlineLvl w:val="0"/>
        <w:rPr>
          <w:rFonts w:hint="eastAsia" w:ascii="宋体" w:hAnsi="宋体" w:eastAsia="宋体" w:cs="宋体"/>
          <w:b/>
          <w:color w:val="000000" w:themeColor="text1"/>
          <w:sz w:val="72"/>
          <w14:textFill>
            <w14:solidFill>
              <w14:schemeClr w14:val="tx1"/>
            </w14:solidFill>
          </w14:textFill>
        </w:rPr>
      </w:pPr>
      <w:bookmarkStart w:id="219" w:name="_Toc20782"/>
      <w:r>
        <w:rPr>
          <w:rFonts w:hint="eastAsia" w:ascii="宋体" w:hAnsi="宋体" w:eastAsia="宋体" w:cs="宋体"/>
          <w:b/>
          <w:color w:val="000000" w:themeColor="text1"/>
          <w:sz w:val="36"/>
          <w14:textFill>
            <w14:solidFill>
              <w14:schemeClr w14:val="tx1"/>
            </w14:solidFill>
          </w14:textFill>
        </w:rPr>
        <w:t>（正或副本）</w:t>
      </w:r>
      <w:bookmarkEnd w:id="219"/>
    </w:p>
    <w:p>
      <w:pPr>
        <w:jc w:val="center"/>
        <w:rPr>
          <w:rFonts w:hint="eastAsia" w:ascii="宋体" w:hAnsi="宋体" w:eastAsia="宋体" w:cs="宋体"/>
          <w:b/>
          <w:color w:val="000000" w:themeColor="text1"/>
          <w:sz w:val="72"/>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ind w:firstLine="1084" w:firstLineChars="300"/>
        <w:outlineLvl w:val="0"/>
        <w:rPr>
          <w:rFonts w:hint="eastAsia" w:ascii="宋体" w:hAnsi="宋体" w:eastAsia="宋体" w:cs="宋体"/>
          <w:b/>
          <w:color w:val="000000" w:themeColor="text1"/>
          <w:sz w:val="36"/>
          <w14:textFill>
            <w14:solidFill>
              <w14:schemeClr w14:val="tx1"/>
            </w14:solidFill>
          </w14:textFill>
        </w:rPr>
      </w:pPr>
      <w:bookmarkStart w:id="220" w:name="_Toc26923"/>
      <w:r>
        <w:rPr>
          <w:rFonts w:hint="eastAsia" w:ascii="宋体" w:hAnsi="宋体" w:eastAsia="宋体" w:cs="宋体"/>
          <w:b/>
          <w:color w:val="000000" w:themeColor="text1"/>
          <w:sz w:val="36"/>
          <w14:textFill>
            <w14:solidFill>
              <w14:schemeClr w14:val="tx1"/>
            </w14:solidFill>
          </w14:textFill>
        </w:rPr>
        <w:t>项 目 名 称：</w:t>
      </w:r>
      <w:bookmarkEnd w:id="220"/>
    </w:p>
    <w:p>
      <w:pPr>
        <w:ind w:firstLine="1084" w:firstLineChars="300"/>
        <w:outlineLvl w:val="0"/>
        <w:rPr>
          <w:rFonts w:hint="eastAsia" w:ascii="宋体" w:hAnsi="宋体" w:eastAsia="宋体" w:cs="宋体"/>
          <w:b/>
          <w:color w:val="000000" w:themeColor="text1"/>
          <w:sz w:val="36"/>
          <w:u w:val="single"/>
          <w14:textFill>
            <w14:solidFill>
              <w14:schemeClr w14:val="tx1"/>
            </w14:solidFill>
          </w14:textFill>
        </w:rPr>
      </w:pPr>
      <w:bookmarkStart w:id="221" w:name="_Toc13450"/>
      <w:r>
        <w:rPr>
          <w:rFonts w:hint="eastAsia" w:ascii="宋体" w:hAnsi="宋体" w:eastAsia="宋体" w:cs="宋体"/>
          <w:b/>
          <w:color w:val="000000" w:themeColor="text1"/>
          <w:sz w:val="36"/>
          <w14:textFill>
            <w14:solidFill>
              <w14:schemeClr w14:val="tx1"/>
            </w14:solidFill>
          </w14:textFill>
        </w:rPr>
        <w:t>招 标 编 号：</w:t>
      </w:r>
      <w:bookmarkEnd w:id="221"/>
    </w:p>
    <w:p>
      <w:pPr>
        <w:outlineLvl w:val="0"/>
        <w:rPr>
          <w:rFonts w:hint="eastAsia" w:ascii="宋体" w:hAnsi="宋体" w:eastAsia="宋体" w:cs="宋体"/>
          <w:b/>
          <w:color w:val="000000" w:themeColor="text1"/>
          <w:sz w:val="36"/>
          <w:u w:val="single"/>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 xml:space="preserve">      </w:t>
      </w:r>
      <w:bookmarkStart w:id="222" w:name="_Toc26135"/>
      <w:r>
        <w:rPr>
          <w:rFonts w:hint="eastAsia" w:ascii="宋体" w:hAnsi="宋体" w:eastAsia="宋体" w:cs="宋体"/>
          <w:b/>
          <w:color w:val="000000" w:themeColor="text1"/>
          <w:sz w:val="36"/>
          <w14:textFill>
            <w14:solidFill>
              <w14:schemeClr w14:val="tx1"/>
            </w14:solidFill>
          </w14:textFill>
        </w:rPr>
        <w:t>投标人名称 ：</w:t>
      </w:r>
      <w:bookmarkEnd w:id="222"/>
    </w:p>
    <w:p>
      <w:pPr>
        <w:outlineLvl w:val="0"/>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 xml:space="preserve">      </w:t>
      </w:r>
      <w:bookmarkStart w:id="223" w:name="_Toc28004"/>
      <w:r>
        <w:rPr>
          <w:rFonts w:hint="eastAsia" w:ascii="宋体" w:hAnsi="宋体" w:eastAsia="宋体" w:cs="宋体"/>
          <w:b/>
          <w:color w:val="000000" w:themeColor="text1"/>
          <w:sz w:val="36"/>
          <w14:textFill>
            <w14:solidFill>
              <w14:schemeClr w14:val="tx1"/>
            </w14:solidFill>
          </w14:textFill>
        </w:rPr>
        <w:t>日      期 ：</w:t>
      </w:r>
      <w:bookmarkEnd w:id="223"/>
    </w:p>
    <w:p>
      <w:pPr>
        <w:spacing w:line="440" w:lineRule="exact"/>
        <w:jc w:val="center"/>
        <w:rPr>
          <w:rFonts w:hint="eastAsia" w:ascii="宋体" w:hAnsi="宋体" w:eastAsia="宋体" w:cs="宋体"/>
          <w:b/>
          <w:bCs/>
          <w:color w:val="000000" w:themeColor="text1"/>
          <w:sz w:val="32"/>
          <w:szCs w:val="32"/>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30"/>
          <w:szCs w:val="30"/>
          <w14:textFill>
            <w14:solidFill>
              <w14:schemeClr w14:val="tx1"/>
            </w14:solidFill>
          </w14:textFill>
        </w:rPr>
        <w:t>评分索引表</w:t>
      </w: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评分项目</w:t>
            </w:r>
          </w:p>
        </w:tc>
        <w:tc>
          <w:tcPr>
            <w:tcW w:w="3570" w:type="dxa"/>
            <w:noWrap/>
          </w:tcPr>
          <w:p>
            <w:pPr>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hint="eastAsia" w:ascii="宋体" w:hAnsi="宋体" w:eastAsia="宋体" w:cs="宋体"/>
                <w:b/>
                <w:color w:val="000000" w:themeColor="text1"/>
                <w:lang w:eastAsia="zh-CN"/>
                <w14:textFill>
                  <w14:solidFill>
                    <w14:schemeClr w14:val="tx1"/>
                  </w14:solidFill>
                </w14:textFill>
              </w:rPr>
            </w:pPr>
          </w:p>
        </w:tc>
        <w:tc>
          <w:tcPr>
            <w:tcW w:w="3570" w:type="dxa"/>
            <w:noWrap/>
          </w:tcPr>
          <w:p>
            <w:pPr>
              <w:rPr>
                <w:rFonts w:hint="eastAsia" w:ascii="宋体" w:hAnsi="宋体" w:eastAsia="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hint="eastAsia" w:ascii="宋体" w:hAnsi="宋体" w:eastAsia="宋体" w:cs="宋体"/>
                <w:b/>
                <w:bCs/>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hint="eastAsia" w:ascii="宋体" w:hAnsi="宋体" w:eastAsia="宋体" w:cs="宋体"/>
                <w:b/>
                <w:bCs/>
                <w:color w:val="000000" w:themeColor="text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hint="eastAsia" w:ascii="宋体" w:hAnsi="宋体" w:eastAsia="宋体" w:cs="宋体"/>
                <w:color w:val="000000" w:themeColor="text1"/>
                <w:szCs w:val="21"/>
                <w:lang w:eastAsia="zh-CN"/>
                <w14:textFill>
                  <w14:solidFill>
                    <w14:schemeClr w14:val="tx1"/>
                  </w14:solidFill>
                </w14:textFill>
              </w:rPr>
            </w:pPr>
          </w:p>
        </w:tc>
        <w:tc>
          <w:tcPr>
            <w:tcW w:w="3570" w:type="dxa"/>
            <w:noWrap/>
          </w:tcPr>
          <w:p>
            <w:pP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hint="eastAsia" w:ascii="宋体" w:hAnsi="宋体" w:eastAsia="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hint="eastAsia" w:ascii="宋体" w:hAnsi="宋体" w:eastAsia="宋体" w:cs="宋体"/>
                <w:color w:val="000000" w:themeColor="text1"/>
                <w14:textFill>
                  <w14:solidFill>
                    <w14:schemeClr w14:val="tx1"/>
                  </w14:solidFill>
                </w14:textFill>
              </w:rPr>
            </w:pPr>
          </w:p>
        </w:tc>
      </w:tr>
    </w:tbl>
    <w:p>
      <w:pPr>
        <w:rPr>
          <w:rFonts w:hint="eastAsia" w:ascii="宋体" w:hAnsi="宋体" w:eastAsia="宋体" w:cs="宋体"/>
          <w:color w:val="000000" w:themeColor="text1"/>
          <w14:textFill>
            <w14:solidFill>
              <w14:schemeClr w14:val="tx1"/>
            </w14:solidFill>
          </w14:textFill>
        </w:rPr>
      </w:pPr>
    </w:p>
    <w:p>
      <w:pPr>
        <w:ind w:firstLine="1084" w:firstLineChars="300"/>
        <w:jc w:val="center"/>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36"/>
          <w:u w:val="single"/>
          <w14:textFill>
            <w14:solidFill>
              <w14:schemeClr w14:val="tx1"/>
            </w14:solidFill>
          </w14:textFill>
        </w:rPr>
        <w:br w:type="page"/>
      </w:r>
      <w:bookmarkStart w:id="224" w:name="_Toc16079"/>
      <w:r>
        <w:rPr>
          <w:rFonts w:hint="eastAsia" w:ascii="宋体" w:hAnsi="宋体" w:eastAsia="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hint="eastAsia" w:ascii="宋体" w:hAnsi="宋体" w:eastAsia="宋体" w:cs="宋体"/>
          <w:b/>
          <w:bCs/>
          <w:color w:val="000000" w:themeColor="text1"/>
          <w:sz w:val="32"/>
          <w:szCs w:val="32"/>
          <w14:textFill>
            <w14:solidFill>
              <w14:schemeClr w14:val="tx1"/>
            </w14:solidFill>
          </w14:textFill>
        </w:rPr>
      </w:pPr>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25" w:name="_Toc8971"/>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bCs/>
          <w:color w:val="000000" w:themeColor="text1"/>
          <w:sz w:val="24"/>
          <w14:textFill>
            <w14:solidFill>
              <w14:schemeClr w14:val="tx1"/>
            </w14:solidFill>
          </w14:textFill>
        </w:rPr>
        <w:t>资信证明文件要求</w:t>
      </w:r>
      <w:bookmarkEnd w:id="225"/>
    </w:p>
    <w:p>
      <w:pPr>
        <w:ind w:firstLine="482" w:firstLineChars="200"/>
        <w:outlineLvl w:val="0"/>
        <w:rPr>
          <w:rFonts w:hint="eastAsia" w:ascii="宋体" w:hAnsi="宋体" w:eastAsia="宋体" w:cs="宋体"/>
          <w:color w:val="000000" w:themeColor="text1"/>
          <w:sz w:val="24"/>
          <w14:textFill>
            <w14:solidFill>
              <w14:schemeClr w14:val="tx1"/>
            </w14:solidFill>
          </w14:textFill>
        </w:rPr>
      </w:pPr>
      <w:bookmarkStart w:id="226" w:name="_Toc400"/>
      <w:r>
        <w:rPr>
          <w:rFonts w:hint="eastAsia" w:ascii="宋体" w:hAnsi="宋体" w:eastAsia="宋体" w:cs="宋体"/>
          <w:b/>
          <w:bCs/>
          <w:color w:val="000000" w:themeColor="text1"/>
          <w:sz w:val="24"/>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hint="eastAsia" w:ascii="宋体" w:hAnsi="宋体" w:eastAsia="宋体" w:cs="宋体"/>
          <w:bCs/>
          <w:color w:val="000000" w:themeColor="text1"/>
          <w:sz w:val="24"/>
          <w14:textFill>
            <w14:solidFill>
              <w14:schemeClr w14:val="tx1"/>
            </w14:solidFill>
          </w14:textFill>
        </w:rPr>
      </w:pPr>
      <w:bookmarkStart w:id="227" w:name="_Toc17993"/>
      <w:r>
        <w:rPr>
          <w:rFonts w:hint="eastAsia" w:ascii="宋体" w:hAnsi="宋体" w:eastAsia="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28" w:name="_Toc4466"/>
      <w:r>
        <w:rPr>
          <w:rFonts w:hint="eastAsia" w:ascii="宋体" w:hAnsi="宋体" w:eastAsia="宋体" w:cs="宋体"/>
          <w:color w:val="000000" w:themeColor="text1"/>
          <w:sz w:val="24"/>
          <w14:textFill>
            <w14:solidFill>
              <w14:schemeClr w14:val="tx1"/>
            </w14:solidFill>
          </w14:textFill>
        </w:rPr>
        <w:t>四、投标函</w:t>
      </w:r>
      <w:bookmarkEnd w:id="228"/>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29" w:name="_Toc30056"/>
      <w:r>
        <w:rPr>
          <w:rFonts w:hint="eastAsia" w:ascii="宋体" w:hAnsi="宋体" w:eastAsia="宋体" w:cs="宋体"/>
          <w:color w:val="000000" w:themeColor="text1"/>
          <w:sz w:val="24"/>
          <w14:textFill>
            <w14:solidFill>
              <w14:schemeClr w14:val="tx1"/>
            </w14:solidFill>
          </w14:textFill>
        </w:rPr>
        <w:t>五</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开标一览表</w:t>
      </w:r>
      <w:bookmarkEnd w:id="229"/>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30" w:name="_Toc1256"/>
      <w:r>
        <w:rPr>
          <w:rFonts w:hint="eastAsia" w:ascii="宋体" w:hAnsi="宋体" w:eastAsia="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31" w:name="_Toc16688"/>
      <w:r>
        <w:rPr>
          <w:rFonts w:hint="eastAsia" w:ascii="宋体" w:hAnsi="宋体" w:eastAsia="宋体" w:cs="宋体"/>
          <w:color w:val="000000" w:themeColor="text1"/>
          <w:sz w:val="24"/>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32" w:name="_Toc13614"/>
      <w:r>
        <w:rPr>
          <w:rFonts w:hint="eastAsia" w:ascii="宋体" w:hAnsi="宋体" w:eastAsia="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33" w:name="_Toc25377"/>
      <w:r>
        <w:rPr>
          <w:rFonts w:hint="eastAsia" w:ascii="宋体" w:hAnsi="宋体" w:eastAsia="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rFonts w:hint="eastAsia" w:ascii="宋体" w:hAnsi="宋体" w:eastAsia="宋体" w:cs="宋体"/>
          <w:color w:val="000000" w:themeColor="text1"/>
          <w14:textFill>
            <w14:solidFill>
              <w14:schemeClr w14:val="tx1"/>
            </w14:solidFill>
          </w14:textFill>
        </w:rPr>
      </w:pPr>
      <w:bookmarkStart w:id="234" w:name="_Toc28209"/>
      <w:r>
        <w:rPr>
          <w:rFonts w:hint="eastAsia" w:ascii="宋体" w:hAnsi="宋体" w:eastAsia="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hint="eastAsia" w:ascii="宋体" w:hAnsi="宋体" w:eastAsia="宋体" w:cs="宋体"/>
          <w:color w:val="000000" w:themeColor="text1"/>
          <w:sz w:val="24"/>
          <w14:textFill>
            <w14:solidFill>
              <w14:schemeClr w14:val="tx1"/>
            </w14:solidFill>
          </w14:textFill>
        </w:rPr>
      </w:pPr>
      <w:bookmarkStart w:id="235" w:name="_Toc13879"/>
      <w:r>
        <w:rPr>
          <w:rFonts w:hint="eastAsia" w:ascii="宋体" w:hAnsi="宋体" w:eastAsia="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pPr>
        <w:snapToGrid w:val="0"/>
        <w:spacing w:before="50" w:after="50"/>
        <w:jc w:val="center"/>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236" w:name="_Toc27319"/>
      <w:r>
        <w:rPr>
          <w:rFonts w:hint="eastAsia" w:ascii="宋体" w:hAnsi="宋体" w:eastAsia="宋体" w:cs="宋体"/>
          <w:color w:val="000000" w:themeColor="text1"/>
          <w:sz w:val="32"/>
          <w:szCs w:val="32"/>
          <w14:textFill>
            <w14:solidFill>
              <w14:schemeClr w14:val="tx1"/>
            </w14:solidFill>
          </w14:textFill>
        </w:rPr>
        <w:t>一、</w:t>
      </w:r>
      <w:r>
        <w:rPr>
          <w:rFonts w:hint="eastAsia" w:ascii="宋体" w:hAnsi="宋体" w:eastAsia="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hint="eastAsia" w:ascii="宋体" w:hAnsi="宋体" w:eastAsia="宋体" w:cs="宋体"/>
          <w:i/>
          <w:color w:val="000000" w:themeColor="text1"/>
          <w:szCs w:val="24"/>
          <w:u w:val="single"/>
          <w14:textFill>
            <w14:solidFill>
              <w14:schemeClr w14:val="tx1"/>
            </w14:solidFill>
          </w14:textFill>
        </w:rPr>
      </w:pPr>
    </w:p>
    <w:p>
      <w:pPr>
        <w:snapToGrid w:val="0"/>
        <w:spacing w:line="500" w:lineRule="exact"/>
        <w:ind w:firstLine="482" w:firstLineChars="20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格式1 《企业申明函》</w:t>
      </w:r>
    </w:p>
    <w:p>
      <w:pPr>
        <w:pStyle w:val="3"/>
        <w:outlineLvl w:val="9"/>
        <w:rPr>
          <w:rFonts w:hint="eastAsia" w:ascii="宋体" w:hAnsi="宋体" w:eastAsia="宋体" w:cs="宋体"/>
          <w:color w:val="000000" w:themeColor="text1"/>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rPr>
          <w:rFonts w:hint="eastAsia" w:ascii="宋体" w:hAnsi="宋体" w:eastAsia="宋体" w:cs="宋体"/>
          <w:color w:val="000000" w:themeColor="text1"/>
          <w:sz w:val="24"/>
          <w:szCs w:val="24"/>
          <w14:textFill>
            <w14:solidFill>
              <w14:schemeClr w14:val="tx1"/>
            </w14:solidFill>
          </w14:textFill>
        </w:rPr>
      </w:pPr>
    </w:p>
    <w:p>
      <w:pPr>
        <w:pStyle w:val="5"/>
        <w:spacing w:line="0" w:lineRule="atLeast"/>
        <w:ind w:firstLine="0"/>
        <w:rPr>
          <w:rFonts w:hint="eastAsia" w:ascii="宋体" w:hAnsi="宋体" w:eastAsia="宋体" w:cs="宋体"/>
          <w:color w:val="000000" w:themeColor="text1"/>
          <w:sz w:val="24"/>
          <w:szCs w:val="24"/>
          <w14:textFill>
            <w14:solidFill>
              <w14:schemeClr w14:val="tx1"/>
            </w14:solidFill>
          </w14:textFill>
        </w:rPr>
      </w:pPr>
    </w:p>
    <w:p>
      <w:pPr>
        <w:pStyle w:val="6"/>
        <w:jc w:val="center"/>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主要设备有：。</w:t>
      </w:r>
    </w:p>
    <w:p>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主要专业技术能力有：。</w:t>
      </w:r>
    </w:p>
    <w:p>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p>
    <w:p>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p>
    <w:p>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p>
    <w:p>
      <w:pPr>
        <w:spacing w:line="46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供应商名称（公章）：</w:t>
      </w:r>
    </w:p>
    <w:p>
      <w:pPr>
        <w:spacing w:line="460" w:lineRule="exact"/>
        <w:rPr>
          <w:rFonts w:hint="eastAsia" w:ascii="宋体" w:hAnsi="宋体" w:eastAsia="宋体" w:cs="宋体"/>
          <w:bCs/>
          <w:color w:val="000000" w:themeColor="text1"/>
          <w:sz w:val="24"/>
          <w:szCs w:val="24"/>
          <w14:textFill>
            <w14:solidFill>
              <w14:schemeClr w14:val="tx1"/>
            </w14:solidFill>
          </w14:textFill>
        </w:rPr>
      </w:pPr>
    </w:p>
    <w:p>
      <w:pPr>
        <w:spacing w:line="460" w:lineRule="exact"/>
        <w:jc w:val="righ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日期：</w:t>
      </w:r>
      <w:r>
        <w:rPr>
          <w:rFonts w:hint="eastAsia" w:ascii="宋体" w:hAnsi="宋体" w:eastAsia="宋体" w:cs="宋体"/>
          <w:bCs/>
          <w:color w:val="000000" w:themeColor="text1"/>
          <w:sz w:val="24"/>
          <w:szCs w:val="24"/>
          <w:u w:val="single"/>
          <w14:textFill>
            <w14:solidFill>
              <w14:schemeClr w14:val="tx1"/>
            </w14:solidFill>
          </w14:textFill>
        </w:rPr>
        <w:t xml:space="preserve">    年    月    日</w:t>
      </w:r>
    </w:p>
    <w:p>
      <w:pPr>
        <w:pStyle w:val="6"/>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hint="eastAsia" w:ascii="宋体" w:hAnsi="宋体" w:eastAsia="宋体" w:cs="宋体"/>
          <w:b/>
          <w:bCs/>
          <w:color w:val="000000" w:themeColor="text1"/>
          <w:sz w:val="28"/>
          <w:szCs w:val="28"/>
          <w14:textFill>
            <w14:solidFill>
              <w14:schemeClr w14:val="tx1"/>
            </w14:solidFill>
          </w14:textFill>
        </w:rPr>
      </w:pPr>
    </w:p>
    <w:p>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声  明</w:t>
      </w:r>
    </w:p>
    <w:p>
      <w:pPr>
        <w:spacing w:line="46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eastAsia="宋体" w:cs="宋体"/>
          <w:bCs/>
          <w:color w:val="000000" w:themeColor="text1"/>
          <w:sz w:val="24"/>
          <w:szCs w:val="24"/>
          <w14:textFill>
            <w14:solidFill>
              <w14:schemeClr w14:val="tx1"/>
            </w14:solidFill>
          </w14:textFill>
        </w:rPr>
      </w:pPr>
    </w:p>
    <w:p>
      <w:pPr>
        <w:spacing w:line="460" w:lineRule="exact"/>
        <w:ind w:firstLine="3120" w:firstLineChars="13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授权代表签字：</w:t>
      </w:r>
    </w:p>
    <w:p>
      <w:pPr>
        <w:spacing w:line="46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日期：</w:t>
      </w:r>
      <w:r>
        <w:rPr>
          <w:rFonts w:hint="eastAsia" w:ascii="宋体" w:hAnsi="宋体" w:eastAsia="宋体" w:cs="宋体"/>
          <w:bCs/>
          <w:color w:val="000000" w:themeColor="text1"/>
          <w:sz w:val="24"/>
          <w:szCs w:val="24"/>
          <w:u w:val="single"/>
          <w14:textFill>
            <w14:solidFill>
              <w14:schemeClr w14:val="tx1"/>
            </w14:solidFill>
          </w14:textFill>
        </w:rPr>
        <w:t xml:space="preserve">           年    月    日</w:t>
      </w:r>
    </w:p>
    <w:p>
      <w:pPr>
        <w:spacing w:line="460" w:lineRule="exact"/>
        <w:rPr>
          <w:rFonts w:hint="eastAsia" w:ascii="宋体" w:hAnsi="宋体" w:eastAsia="宋体" w:cs="宋体"/>
          <w:bCs/>
          <w:color w:val="000000" w:themeColor="text1"/>
          <w:sz w:val="28"/>
          <w:szCs w:val="28"/>
          <w14:textFill>
            <w14:solidFill>
              <w14:schemeClr w14:val="tx1"/>
            </w14:solidFill>
          </w14:textFill>
        </w:rPr>
      </w:pPr>
    </w:p>
    <w:p>
      <w:pPr>
        <w:spacing w:line="460" w:lineRule="exact"/>
        <w:rPr>
          <w:rFonts w:hint="eastAsia" w:ascii="宋体" w:hAnsi="宋体" w:eastAsia="宋体" w:cs="宋体"/>
          <w:bCs/>
          <w:color w:val="000000" w:themeColor="text1"/>
          <w:sz w:val="28"/>
          <w:szCs w:val="28"/>
          <w14:textFill>
            <w14:solidFill>
              <w14:schemeClr w14:val="tx1"/>
            </w14:solidFill>
          </w14:textFill>
        </w:rPr>
      </w:pPr>
    </w:p>
    <w:p>
      <w:pPr>
        <w:spacing w:line="460" w:lineRule="exact"/>
        <w:rPr>
          <w:rFonts w:hint="eastAsia" w:ascii="宋体" w:hAnsi="宋体" w:eastAsia="宋体" w:cs="宋体"/>
          <w:bCs/>
          <w:color w:val="000000" w:themeColor="text1"/>
          <w:sz w:val="28"/>
          <w:szCs w:val="28"/>
          <w14:textFill>
            <w14:solidFill>
              <w14:schemeClr w14:val="tx1"/>
            </w14:solidFill>
          </w14:textFill>
        </w:rPr>
      </w:pPr>
    </w:p>
    <w:p>
      <w:pPr>
        <w:spacing w:line="460" w:lineRule="exact"/>
        <w:rPr>
          <w:rFonts w:hint="eastAsia" w:ascii="宋体" w:hAnsi="宋体" w:eastAsia="宋体" w:cs="宋体"/>
          <w:bCs/>
          <w:color w:val="000000" w:themeColor="text1"/>
          <w:sz w:val="28"/>
          <w:szCs w:val="28"/>
          <w14:textFill>
            <w14:solidFill>
              <w14:schemeClr w14:val="tx1"/>
            </w14:solidFill>
          </w14:textFill>
        </w:rPr>
      </w:pPr>
    </w:p>
    <w:p>
      <w:pPr>
        <w:spacing w:line="460" w:lineRule="exact"/>
        <w:rPr>
          <w:rFonts w:hint="eastAsia" w:ascii="宋体" w:hAnsi="宋体" w:eastAsia="宋体" w:cs="宋体"/>
          <w:bCs/>
          <w:color w:val="000000" w:themeColor="text1"/>
          <w:sz w:val="28"/>
          <w:szCs w:val="28"/>
          <w14:textFill>
            <w14:solidFill>
              <w14:schemeClr w14:val="tx1"/>
            </w14:solidFill>
          </w14:textFill>
        </w:rPr>
      </w:pPr>
    </w:p>
    <w:p>
      <w:pPr>
        <w:spacing w:line="460" w:lineRule="exact"/>
        <w:rPr>
          <w:rFonts w:hint="eastAsia" w:ascii="宋体" w:hAnsi="宋体" w:eastAsia="宋体" w:cs="宋体"/>
          <w:bCs/>
          <w:color w:val="000000" w:themeColor="text1"/>
          <w:sz w:val="28"/>
          <w:szCs w:val="28"/>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pStyle w:val="6"/>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法人授权书</w:t>
      </w:r>
    </w:p>
    <w:p>
      <w:pPr>
        <w:pStyle w:val="88"/>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eastAsia="宋体" w:cs="宋体"/>
          <w:color w:val="000000" w:themeColor="text1"/>
          <w:sz w:val="24"/>
          <w:szCs w:val="24"/>
          <w:u w:val="single"/>
          <w14:textFill>
            <w14:solidFill>
              <w14:schemeClr w14:val="tx1"/>
            </w14:solidFill>
          </w14:textFill>
        </w:rPr>
        <w:t>2020-0</w:t>
      </w:r>
      <w:r>
        <w:rPr>
          <w:rFonts w:hint="eastAsia" w:ascii="宋体" w:hAnsi="宋体" w:eastAsia="宋体" w:cs="宋体"/>
          <w:color w:val="000000" w:themeColor="text1"/>
          <w:sz w:val="24"/>
          <w:szCs w:val="24"/>
          <w:u w:val="single"/>
          <w:lang w:val="en-US" w:eastAsia="zh-CN"/>
          <w14:textFill>
            <w14:solidFill>
              <w14:schemeClr w14:val="tx1"/>
            </w14:solidFill>
          </w14:textFill>
        </w:rPr>
        <w:t>38</w:t>
      </w:r>
      <w:r>
        <w:rPr>
          <w:rFonts w:hint="eastAsia" w:ascii="宋体" w:hAnsi="宋体" w:eastAsia="宋体" w:cs="宋体"/>
          <w:color w:val="000000" w:themeColor="text1"/>
          <w:sz w:val="24"/>
          <w:szCs w:val="24"/>
          <w:u w:val="single"/>
          <w14:textFill>
            <w14:solidFill>
              <w14:schemeClr w14:val="tx1"/>
            </w14:solidFill>
          </w14:textFill>
        </w:rPr>
        <w:t>Q</w:t>
      </w:r>
      <w:r>
        <w:rPr>
          <w:rFonts w:hint="eastAsia" w:ascii="宋体" w:hAnsi="宋体" w:eastAsia="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8"/>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本授权书于______年____月____日起生效，特此声明。</w:t>
      </w:r>
    </w:p>
    <w:p>
      <w:pPr>
        <w:pStyle w:val="88"/>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代理人（被授权人）：_______________________</w:t>
      </w:r>
    </w:p>
    <w:p>
      <w:pPr>
        <w:pStyle w:val="88"/>
        <w:ind w:firstLine="0" w:firstLineChars="0"/>
        <w:rPr>
          <w:rFonts w:hint="eastAsia" w:ascii="宋体" w:hAnsi="宋体" w:eastAsia="宋体" w:cs="宋体"/>
          <w:color w:val="000000" w:themeColor="text1"/>
          <w:sz w:val="24"/>
          <w:szCs w:val="24"/>
          <w14:textFill>
            <w14:solidFill>
              <w14:schemeClr w14:val="tx1"/>
            </w14:solidFill>
          </w14:textFill>
        </w:rPr>
      </w:pPr>
    </w:p>
    <w:p>
      <w:pPr>
        <w:pStyle w:val="88"/>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单位名称：_____________________________________</w:t>
      </w:r>
    </w:p>
    <w:p>
      <w:pPr>
        <w:pStyle w:val="88"/>
        <w:ind w:firstLine="480"/>
        <w:rPr>
          <w:rFonts w:hint="eastAsia" w:ascii="宋体" w:hAnsi="宋体" w:eastAsia="宋体" w:cs="宋体"/>
          <w:color w:val="000000" w:themeColor="text1"/>
          <w:sz w:val="24"/>
          <w:szCs w:val="24"/>
          <w14:textFill>
            <w14:solidFill>
              <w14:schemeClr w14:val="tx1"/>
            </w14:solidFill>
          </w14:textFill>
        </w:rPr>
      </w:pPr>
    </w:p>
    <w:p>
      <w:pPr>
        <w:pStyle w:val="88"/>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授权单位盖章：_________________________________</w:t>
      </w:r>
    </w:p>
    <w:p>
      <w:pPr>
        <w:pStyle w:val="88"/>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单位名称：_____________________________________</w:t>
      </w:r>
    </w:p>
    <w:p>
      <w:pPr>
        <w:pStyle w:val="88"/>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地址：</w:t>
      </w:r>
    </w:p>
    <w:p>
      <w:pPr>
        <w:pStyle w:val="88"/>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                    </w:t>
      </w:r>
    </w:p>
    <w:p>
      <w:pPr>
        <w:pStyle w:val="6"/>
        <w:outlineLvl w:val="9"/>
        <w:rPr>
          <w:rFonts w:hint="eastAsia" w:ascii="宋体" w:hAnsi="宋体" w:eastAsia="宋体" w:cs="宋体"/>
          <w:color w:val="000000" w:themeColor="text1"/>
          <w:sz w:val="24"/>
          <w:szCs w:val="24"/>
          <w14:textFill>
            <w14:solidFill>
              <w14:schemeClr w14:val="tx1"/>
            </w14:solidFill>
          </w14:textFill>
        </w:rPr>
      </w:pPr>
      <w:bookmarkStart w:id="237" w:name="_格式3__银行出具的资信证明"/>
      <w:bookmarkEnd w:id="237"/>
      <w:bookmarkStart w:id="238" w:name="_Hlt26671380"/>
      <w:bookmarkEnd w:id="238"/>
      <w:bookmarkStart w:id="239" w:name="_Hlt26955070"/>
      <w:bookmarkEnd w:id="239"/>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460" w:lineRule="exact"/>
        <w:rPr>
          <w:rFonts w:hint="eastAsia" w:ascii="宋体" w:hAnsi="宋体" w:eastAsia="宋体" w:cs="宋体"/>
          <w:bCs/>
          <w:color w:val="000000" w:themeColor="text1"/>
          <w:sz w:val="24"/>
          <w14:textFill>
            <w14:solidFill>
              <w14:schemeClr w14:val="tx1"/>
            </w14:solidFill>
          </w14:textFill>
        </w:rPr>
      </w:pPr>
    </w:p>
    <w:p>
      <w:pPr>
        <w:spacing w:line="560" w:lineRule="exact"/>
        <w:rPr>
          <w:rFonts w:hint="eastAsia" w:ascii="宋体" w:hAnsi="宋体" w:eastAsia="宋体" w:cs="宋体"/>
          <w:bCs/>
          <w:color w:val="000000" w:themeColor="text1"/>
          <w:sz w:val="24"/>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0" w:name="_Toc3822"/>
      <w:r>
        <w:rPr>
          <w:rFonts w:hint="eastAsia" w:ascii="宋体" w:hAnsi="宋体" w:eastAsia="宋体" w:cs="宋体"/>
          <w:color w:val="000000" w:themeColor="text1"/>
          <w:sz w:val="32"/>
          <w:szCs w:val="32"/>
          <w14:textFill>
            <w14:solidFill>
              <w14:schemeClr w14:val="tx1"/>
            </w14:solidFill>
          </w14:textFill>
        </w:rPr>
        <w:t>二、资格性审查响应对照表（格式）</w:t>
      </w:r>
      <w:bookmarkEnd w:id="240"/>
    </w:p>
    <w:p>
      <w:pPr>
        <w:ind w:firstLine="3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是否响应</w:t>
            </w:r>
          </w:p>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投标文件中的</w:t>
            </w:r>
          </w:p>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b/>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5447" w:type="dxa"/>
            <w:noWrap/>
            <w:vAlign w:val="center"/>
          </w:tcPr>
          <w:p>
            <w:pPr>
              <w:spacing w:line="360" w:lineRule="auto"/>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bl>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bookmarkEnd w:id="215"/>
    <w:bookmarkEnd w:id="216"/>
    <w:bookmarkEnd w:id="217"/>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1" w:name="_Toc26324"/>
      <w:r>
        <w:rPr>
          <w:rFonts w:hint="eastAsia" w:ascii="宋体" w:hAnsi="宋体" w:eastAsia="宋体" w:cs="宋体"/>
          <w:color w:val="000000" w:themeColor="text1"/>
          <w:sz w:val="32"/>
          <w:szCs w:val="32"/>
          <w14:textFill>
            <w14:solidFill>
              <w14:schemeClr w14:val="tx1"/>
            </w14:solidFill>
          </w14:textFill>
        </w:rPr>
        <w:t>三、符合性检查响应对照表（格式）</w:t>
      </w:r>
      <w:bookmarkEnd w:id="241"/>
    </w:p>
    <w:p>
      <w:pPr>
        <w:ind w:firstLine="3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是否响应</w:t>
            </w:r>
          </w:p>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投标文件中的</w:t>
            </w:r>
          </w:p>
          <w:p>
            <w:pPr>
              <w:snapToGrid w:val="0"/>
              <w:spacing w:line="240" w:lineRule="atLeas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b/>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5447" w:type="dxa"/>
            <w:noWrap/>
            <w:vAlign w:val="center"/>
          </w:tcPr>
          <w:p>
            <w:pPr>
              <w:spacing w:line="360" w:lineRule="auto"/>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14:textFill>
                  <w14:solidFill>
                    <w14:schemeClr w14:val="tx1"/>
                  </w14:solidFill>
                </w14:textFill>
              </w:rPr>
            </w:pP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hint="eastAsia" w:ascii="宋体" w:hAnsi="宋体" w:eastAsia="宋体" w:cs="宋体"/>
                <w:color w:val="000000" w:themeColor="text1"/>
                <w14:textFill>
                  <w14:solidFill>
                    <w14:schemeClr w14:val="tx1"/>
                  </w14:solidFill>
                </w14:textFill>
              </w:rPr>
            </w:pPr>
          </w:p>
        </w:tc>
        <w:tc>
          <w:tcPr>
            <w:tcW w:w="1785" w:type="dxa"/>
            <w:noWrap/>
            <w:vAlign w:val="center"/>
          </w:tcPr>
          <w:p>
            <w:pPr>
              <w:jc w:val="center"/>
              <w:rPr>
                <w:rFonts w:hint="eastAsia" w:ascii="宋体" w:hAnsi="宋体" w:eastAsia="宋体" w:cs="宋体"/>
                <w:color w:val="000000" w:themeColor="text1"/>
                <w14:textFill>
                  <w14:solidFill>
                    <w14:schemeClr w14:val="tx1"/>
                  </w14:solidFill>
                </w14:textFill>
              </w:rPr>
            </w:pPr>
          </w:p>
        </w:tc>
      </w:tr>
    </w:tbl>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44"/>
          <w14:textFill>
            <w14:solidFill>
              <w14:schemeClr w14:val="tx1"/>
            </w14:solidFill>
          </w14:textFill>
        </w:rPr>
      </w:pPr>
    </w:p>
    <w:p>
      <w:pPr>
        <w:snapToGrid w:val="0"/>
        <w:spacing w:before="50" w:after="50"/>
        <w:rPr>
          <w:rFonts w:hint="eastAsia" w:ascii="宋体" w:hAnsi="宋体" w:eastAsia="宋体" w:cs="宋体"/>
          <w:color w:val="000000" w:themeColor="text1"/>
          <w:sz w:val="32"/>
          <w:szCs w:val="32"/>
          <w14:textFill>
            <w14:solidFill>
              <w14:schemeClr w14:val="tx1"/>
            </w14:solidFill>
          </w14:textFill>
        </w:rPr>
      </w:pPr>
      <w:bookmarkStart w:id="242" w:name="_Toc120614284"/>
    </w:p>
    <w:p>
      <w:pPr>
        <w:snapToGrid w:val="0"/>
        <w:spacing w:before="50" w:after="50"/>
        <w:rPr>
          <w:rFonts w:hint="eastAsia" w:ascii="宋体" w:hAnsi="宋体" w:eastAsia="宋体" w:cs="宋体"/>
          <w:color w:val="000000" w:themeColor="text1"/>
          <w:sz w:val="24"/>
          <w:szCs w:val="24"/>
          <w14:textFill>
            <w14:solidFill>
              <w14:schemeClr w14:val="tx1"/>
            </w14:solidFill>
          </w14:textFill>
        </w:rPr>
      </w:pPr>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3" w:name="_Toc13422"/>
      <w:r>
        <w:rPr>
          <w:rFonts w:hint="eastAsia" w:ascii="宋体" w:hAnsi="宋体" w:eastAsia="宋体" w:cs="宋体"/>
          <w:color w:val="000000" w:themeColor="text1"/>
          <w:sz w:val="32"/>
          <w:szCs w:val="32"/>
          <w14:textFill>
            <w14:solidFill>
              <w14:schemeClr w14:val="tx1"/>
            </w14:solidFill>
          </w14:textFill>
        </w:rPr>
        <w:t>四、投标函（格式）</w:t>
      </w:r>
      <w:bookmarkEnd w:id="243"/>
    </w:p>
    <w:p>
      <w:pPr>
        <w:pStyle w:val="97"/>
        <w:spacing w:before="0" w:after="0" w:line="420" w:lineRule="exact"/>
        <w:ind w:firstLine="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致：</w:t>
      </w:r>
      <w:r>
        <w:rPr>
          <w:rFonts w:hint="eastAsia" w:ascii="宋体" w:hAnsi="宋体" w:eastAsia="宋体" w:cs="宋体"/>
          <w:color w:val="000000" w:themeColor="text1"/>
          <w:kern w:val="2"/>
          <w:u w:val="single"/>
          <w14:textFill>
            <w14:solidFill>
              <w14:schemeClr w14:val="tx1"/>
            </w14:solidFill>
          </w14:textFill>
        </w:rPr>
        <w:t>盐城工业职业技术学院</w:t>
      </w:r>
    </w:p>
    <w:p>
      <w:pPr>
        <w:pStyle w:val="97"/>
        <w:spacing w:before="0" w:after="0" w:line="420" w:lineRule="exact"/>
        <w:ind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根据贵方的</w:t>
      </w:r>
      <w:r>
        <w:rPr>
          <w:rFonts w:hint="eastAsia" w:ascii="宋体" w:hAnsi="宋体" w:eastAsia="宋体" w:cs="宋体"/>
          <w:color w:val="000000" w:themeColor="text1"/>
          <w:kern w:val="2"/>
          <w:u w:val="single"/>
          <w14:textFill>
            <w14:solidFill>
              <w14:schemeClr w14:val="tx1"/>
            </w14:solidFill>
          </w14:textFill>
        </w:rPr>
        <w:t>2021-</w:t>
      </w:r>
      <w:r>
        <w:rPr>
          <w:rFonts w:hint="eastAsia" w:ascii="宋体" w:hAnsi="宋体" w:eastAsia="宋体" w:cs="宋体"/>
          <w:color w:val="000000" w:themeColor="text1"/>
          <w:kern w:val="2"/>
          <w:u w:val="single"/>
          <w:lang w:val="en-US" w:eastAsia="zh-CN"/>
          <w14:textFill>
            <w14:solidFill>
              <w14:schemeClr w14:val="tx1"/>
            </w14:solidFill>
          </w14:textFill>
        </w:rPr>
        <w:t>038Q</w:t>
      </w:r>
      <w:r>
        <w:rPr>
          <w:rFonts w:hint="eastAsia" w:ascii="宋体" w:hAnsi="宋体" w:eastAsia="宋体" w:cs="宋体"/>
          <w:color w:val="000000" w:themeColor="text1"/>
          <w:kern w:val="2"/>
          <w:u w:val="single"/>
          <w14:textFill>
            <w14:solidFill>
              <w14:schemeClr w14:val="tx1"/>
            </w14:solidFill>
          </w14:textFill>
        </w:rPr>
        <w:t>号</w:t>
      </w:r>
      <w:r>
        <w:rPr>
          <w:rFonts w:hint="eastAsia" w:ascii="宋体" w:hAnsi="宋体" w:eastAsia="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7"/>
        <w:spacing w:before="0" w:after="0" w:line="420" w:lineRule="exact"/>
        <w:ind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据此函，__________签字人兹宣布同意如下：</w:t>
      </w:r>
    </w:p>
    <w:p>
      <w:pPr>
        <w:pStyle w:val="97"/>
        <w:spacing w:before="0" w:after="0" w:line="420" w:lineRule="exact"/>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1.按招标文件规定的各项要求，向买方提供所需货物与服务。</w:t>
      </w:r>
    </w:p>
    <w:p>
      <w:pPr>
        <w:pStyle w:val="97"/>
        <w:spacing w:before="0" w:after="0" w:line="420" w:lineRule="exact"/>
        <w:ind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2.我们完全理解贵方不一定将合同授予最低报价的投标人。</w:t>
      </w:r>
    </w:p>
    <w:p>
      <w:pPr>
        <w:pStyle w:val="97"/>
        <w:spacing w:before="0" w:after="0" w:line="420" w:lineRule="exact"/>
        <w:ind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7"/>
        <w:spacing w:before="0" w:after="0" w:line="420" w:lineRule="exact"/>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7"/>
        <w:spacing w:before="0" w:after="0" w:line="420" w:lineRule="exact"/>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eastAsia="宋体" w:cs="宋体"/>
          <w:color w:val="000000" w:themeColor="text1"/>
          <w14:textFill>
            <w14:solidFill>
              <w14:schemeClr w14:val="tx1"/>
            </w14:solidFill>
          </w14:textFill>
        </w:rPr>
        <w:t>则按照国家相关法律法规受到相应处罚</w:t>
      </w:r>
      <w:r>
        <w:rPr>
          <w:rFonts w:hint="eastAsia" w:ascii="宋体" w:hAnsi="宋体" w:eastAsia="宋体" w:cs="宋体"/>
          <w:color w:val="000000" w:themeColor="text1"/>
          <w:kern w:val="2"/>
          <w14:textFill>
            <w14:solidFill>
              <w14:schemeClr w14:val="tx1"/>
            </w14:solidFill>
          </w14:textFill>
        </w:rPr>
        <w:t>。</w:t>
      </w:r>
    </w:p>
    <w:p>
      <w:pPr>
        <w:pStyle w:val="97"/>
        <w:spacing w:before="0" w:after="0" w:line="420" w:lineRule="exact"/>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7"/>
        <w:spacing w:before="0" w:after="0" w:line="420" w:lineRule="exact"/>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8.与本投标有关的正式通讯地址为：</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地          址：</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邮          编：</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电          话：</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传          真：</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投标人开户行：</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账          户： </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投标人授权代表姓名（签字）： </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投标人名称（公章）： </w:t>
      </w:r>
    </w:p>
    <w:p>
      <w:pPr>
        <w:pStyle w:val="97"/>
        <w:spacing w:before="0" w:after="0" w:line="420" w:lineRule="exact"/>
        <w:ind w:left="420" w:leftChars="200" w:firstLineChars="20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日           期：________年____月____日</w:t>
      </w:r>
    </w:p>
    <w:p>
      <w:pPr>
        <w:snapToGrid w:val="0"/>
        <w:spacing w:before="50" w:after="145" w:afterLines="50"/>
        <w:jc w:val="left"/>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numPr>
          <w:ilvl w:val="0"/>
          <w:numId w:val="7"/>
        </w:num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4" w:name="_Toc8939"/>
      <w:r>
        <w:rPr>
          <w:rFonts w:hint="eastAsia" w:ascii="宋体" w:hAnsi="宋体" w:eastAsia="宋体" w:cs="宋体"/>
          <w:color w:val="000000" w:themeColor="text1"/>
          <w:sz w:val="32"/>
          <w:szCs w:val="32"/>
          <w14:textFill>
            <w14:solidFill>
              <w14:schemeClr w14:val="tx1"/>
            </w14:solidFill>
          </w14:textFill>
        </w:rPr>
        <w:t>开标一览表（格式）</w:t>
      </w:r>
      <w:bookmarkEnd w:id="244"/>
    </w:p>
    <w:p>
      <w:pPr>
        <w:pStyle w:val="3"/>
        <w:jc w:val="both"/>
        <w:outlineLvl w:val="9"/>
        <w:rPr>
          <w:rFonts w:hint="eastAsia"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hint="eastAsia"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hint="eastAsia" w:ascii="宋体" w:hAnsi="宋体" w:eastAsia="宋体" w:cs="宋体"/>
                <w:color w:val="000000" w:themeColor="text1"/>
                <w:sz w:val="24"/>
                <w:szCs w:val="24"/>
                <w14:textFill>
                  <w14:solidFill>
                    <w14:schemeClr w14:val="tx1"/>
                  </w14:solidFill>
                </w14:textFill>
              </w:rPr>
            </w:pPr>
            <w:r>
              <w:rPr>
                <w:rStyle w:val="114"/>
                <w:rFonts w:hint="eastAsia" w:ascii="宋体" w:hAnsi="宋体" w:eastAsia="宋体" w:cs="宋体"/>
                <w:b/>
                <w:bCs/>
                <w:color w:val="000000" w:themeColor="text1"/>
                <w:sz w:val="24"/>
                <w:szCs w:val="24"/>
                <w14:textFill>
                  <w14:solidFill>
                    <w14:schemeClr w14:val="tx1"/>
                  </w14:solidFill>
                </w14:textFill>
              </w:rPr>
              <w:t>项目投标报价：（大写）</w:t>
            </w:r>
            <w:r>
              <w:rPr>
                <w:rStyle w:val="114"/>
                <w:rFonts w:hint="eastAsia" w:ascii="宋体" w:hAnsi="宋体" w:eastAsia="宋体" w:cs="宋体"/>
                <w:color w:val="000000" w:themeColor="text1"/>
                <w:sz w:val="24"/>
                <w:szCs w:val="24"/>
                <w14:textFill>
                  <w14:solidFill>
                    <w14:schemeClr w14:val="tx1"/>
                  </w14:solidFill>
                </w14:textFill>
              </w:rPr>
              <w:t xml:space="preserve">_____  </w:t>
            </w:r>
            <w:r>
              <w:rPr>
                <w:rStyle w:val="114"/>
                <w:rFonts w:hint="eastAsia" w:ascii="宋体" w:hAnsi="宋体" w:eastAsia="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hint="eastAsia" w:ascii="宋体" w:hAnsi="宋体" w:eastAsia="宋体" w:cs="宋体"/>
                <w:b/>
                <w:bCs/>
                <w:color w:val="000000" w:themeColor="text1"/>
                <w:sz w:val="24"/>
                <w:szCs w:val="24"/>
                <w14:textFill>
                  <w14:solidFill>
                    <w14:schemeClr w14:val="tx1"/>
                  </w14:solidFill>
                </w14:textFill>
              </w:rPr>
            </w:pPr>
            <w:r>
              <w:rPr>
                <w:rStyle w:val="114"/>
                <w:rFonts w:hint="eastAsia" w:ascii="宋体" w:hAnsi="宋体" w:eastAsia="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hint="eastAsia" w:ascii="宋体" w:hAnsi="宋体" w:eastAsia="宋体" w:cs="宋体"/>
                <w:b/>
                <w:bCs/>
                <w:color w:val="000000" w:themeColor="text1"/>
                <w:sz w:val="24"/>
                <w:szCs w:val="24"/>
                <w14:textFill>
                  <w14:solidFill>
                    <w14:schemeClr w14:val="tx1"/>
                  </w14:solidFill>
                </w14:textFill>
              </w:rPr>
            </w:pPr>
            <w:r>
              <w:rPr>
                <w:rStyle w:val="114"/>
                <w:rFonts w:hint="eastAsia" w:ascii="宋体" w:hAnsi="宋体" w:eastAsia="宋体" w:cs="宋体"/>
                <w:b/>
                <w:bCs/>
                <w:color w:val="000000" w:themeColor="text1"/>
                <w:sz w:val="24"/>
                <w:szCs w:val="24"/>
                <w14:textFill>
                  <w14:solidFill>
                    <w14:schemeClr w14:val="tx1"/>
                  </w14:solidFill>
                </w14:textFill>
              </w:rPr>
              <w:t>合同履行期限：</w:t>
            </w:r>
          </w:p>
        </w:tc>
      </w:tr>
    </w:tbl>
    <w:p>
      <w:pPr>
        <w:spacing w:line="180" w:lineRule="atLeast"/>
        <w:rPr>
          <w:rFonts w:hint="eastAsia" w:ascii="宋体" w:hAnsi="宋体" w:eastAsia="宋体" w:cs="宋体"/>
          <w:color w:val="000000" w:themeColor="text1"/>
          <w:szCs w:val="28"/>
          <w14:textFill>
            <w14:solidFill>
              <w14:schemeClr w14:val="tx1"/>
            </w14:solidFill>
          </w14:textFill>
        </w:rPr>
      </w:pPr>
    </w:p>
    <w:p>
      <w:pPr>
        <w:spacing w:line="180" w:lineRule="atLeast"/>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填写说明：</w:t>
      </w:r>
    </w:p>
    <w:p>
      <w:pPr>
        <w:numPr>
          <w:ilvl w:val="0"/>
          <w:numId w:val="8"/>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开标一览表不得填报选择性报价，否则将作为无效投标；</w:t>
      </w:r>
    </w:p>
    <w:p>
      <w:pPr>
        <w:numPr>
          <w:ilvl w:val="0"/>
          <w:numId w:val="8"/>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hint="eastAsia" w:ascii="宋体" w:hAnsi="宋体" w:eastAsia="宋体" w:cs="宋体"/>
          <w:color w:val="000000" w:themeColor="text1"/>
          <w:sz w:val="44"/>
          <w14:textFill>
            <w14:solidFill>
              <w14:schemeClr w14:val="tx1"/>
            </w14:solidFill>
          </w14:textFill>
        </w:rPr>
      </w:pPr>
    </w:p>
    <w:p>
      <w:pPr>
        <w:ind w:firstLine="480"/>
        <w:rPr>
          <w:rFonts w:hint="eastAsia" w:ascii="宋体" w:hAnsi="宋体" w:eastAsia="宋体" w:cs="宋体"/>
          <w:color w:val="000000" w:themeColor="text1"/>
          <w:sz w:val="24"/>
          <w14:textFill>
            <w14:solidFill>
              <w14:schemeClr w14:val="tx1"/>
            </w14:solidFill>
          </w14:textFill>
        </w:rPr>
      </w:pPr>
    </w:p>
    <w:p>
      <w:pPr>
        <w:ind w:firstLine="480"/>
        <w:rPr>
          <w:rFonts w:hint="eastAsia" w:ascii="宋体" w:hAnsi="宋体" w:eastAsia="宋体" w:cs="宋体"/>
          <w:color w:val="000000" w:themeColor="text1"/>
          <w:sz w:val="24"/>
          <w14:textFill>
            <w14:solidFill>
              <w14:schemeClr w14:val="tx1"/>
            </w14:solidFill>
          </w14:textFill>
        </w:rPr>
      </w:pPr>
    </w:p>
    <w:p>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供应商名称（公章）：</w:t>
      </w:r>
    </w:p>
    <w:p>
      <w:pPr>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年月日</w:t>
      </w:r>
    </w:p>
    <w:p>
      <w:pPr>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rPr>
          <w:rFonts w:hint="eastAsia" w:ascii="宋体" w:hAnsi="宋体" w:eastAsia="宋体" w:cs="宋体"/>
          <w:color w:val="000000" w:themeColor="text1"/>
          <w:sz w:val="32"/>
          <w:szCs w:val="32"/>
          <w14:textFill>
            <w14:solidFill>
              <w14:schemeClr w14:val="tx1"/>
            </w14:solidFill>
          </w14:textFill>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rPr>
          <w:rFonts w:hint="eastAsia" w:ascii="宋体" w:hAnsi="宋体" w:eastAsia="宋体" w:cs="宋体"/>
          <w:color w:val="000000" w:themeColor="text1"/>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5" w:name="_Toc3073"/>
      <w:r>
        <w:rPr>
          <w:rFonts w:hint="eastAsia" w:ascii="宋体" w:hAnsi="宋体" w:eastAsia="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059"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681"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439"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065"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074"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421"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421"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681"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1074"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421"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421"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68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3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65"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74"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68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3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65"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74"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68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3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65"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74"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68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39"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65"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074"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421" w:type="dxa"/>
            <w:noWrap/>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8101" w:type="dxa"/>
            <w:gridSpan w:val="6"/>
            <w:noWrap/>
          </w:tcPr>
          <w:p>
            <w:pP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注：1、按照基本技术要求详细填列。</w:t>
      </w:r>
    </w:p>
    <w:p>
      <w:pPr>
        <w:numPr>
          <w:ilvl w:val="0"/>
          <w:numId w:val="9"/>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行数不够，可自行添加。</w:t>
      </w:r>
    </w:p>
    <w:p>
      <w:pPr>
        <w:spacing w:line="360" w:lineRule="auto"/>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3、技术偏离表应针对项目需求逐条应答。</w:t>
      </w:r>
    </w:p>
    <w:p>
      <w:pP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bookmarkEnd w:id="242"/>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bookmarkStart w:id="246" w:name="_Hlt26955054"/>
      <w:bookmarkEnd w:id="246"/>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7" w:name="_Toc17355"/>
      <w:r>
        <w:rPr>
          <w:rFonts w:hint="eastAsia" w:ascii="宋体" w:hAnsi="宋体" w:eastAsia="宋体" w:cs="宋体"/>
          <w:color w:val="000000" w:themeColor="text1"/>
          <w:sz w:val="32"/>
          <w:szCs w:val="32"/>
          <w14:textFill>
            <w14:solidFill>
              <w14:schemeClr w14:val="tx1"/>
            </w14:solidFill>
          </w14:textFill>
        </w:rPr>
        <w:t>七、技术参数响应及偏离表（如有）</w:t>
      </w:r>
      <w:bookmarkEnd w:id="247"/>
    </w:p>
    <w:p>
      <w:pPr>
        <w:jc w:val="cente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4"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852" w:type="dxa"/>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招标要求</w:t>
            </w:r>
          </w:p>
        </w:tc>
        <w:tc>
          <w:tcPr>
            <w:tcW w:w="2852" w:type="dxa"/>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投标响应</w:t>
            </w:r>
          </w:p>
        </w:tc>
        <w:tc>
          <w:tcPr>
            <w:tcW w:w="1308" w:type="dxa"/>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2852"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308" w:type="dxa"/>
            <w:noWrap/>
          </w:tcPr>
          <w:p>
            <w:pPr>
              <w:jc w:val="center"/>
              <w:rPr>
                <w:rFonts w:hint="eastAsia" w:ascii="宋体" w:hAnsi="宋体" w:eastAsia="宋体" w:cs="宋体"/>
                <w:color w:val="000000" w:themeColor="text1"/>
                <w:sz w:val="24"/>
                <w:szCs w:val="24"/>
                <w14:textFill>
                  <w14:solidFill>
                    <w14:schemeClr w14:val="tx1"/>
                  </w14:solidFill>
                </w14:textFill>
              </w:rPr>
            </w:pPr>
          </w:p>
        </w:tc>
        <w:tc>
          <w:tcPr>
            <w:tcW w:w="1173" w:type="dxa"/>
            <w:noWrap/>
          </w:tcPr>
          <w:p>
            <w:pPr>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注：1、按照基本技术要求详细填列。</w:t>
      </w:r>
    </w:p>
    <w:p>
      <w:pPr>
        <w:numPr>
          <w:ilvl w:val="0"/>
          <w:numId w:val="9"/>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行数不够，可自行添加。</w:t>
      </w:r>
    </w:p>
    <w:p>
      <w:pPr>
        <w:spacing w:line="360" w:lineRule="auto"/>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3、技术偏离表应针对项目需求逐条应答。</w:t>
      </w:r>
    </w:p>
    <w:p>
      <w:pP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48" w:name="_Toc20796"/>
      <w:r>
        <w:rPr>
          <w:rFonts w:hint="eastAsia" w:ascii="宋体" w:hAnsi="宋体" w:eastAsia="宋体" w:cs="宋体"/>
          <w:color w:val="000000" w:themeColor="text1"/>
          <w:sz w:val="32"/>
          <w:szCs w:val="32"/>
          <w14:textFill>
            <w14:solidFill>
              <w14:schemeClr w14:val="tx1"/>
            </w14:solidFill>
          </w14:textFill>
        </w:rPr>
        <w:t>八、商务条款响应及偏离表（如有）</w:t>
      </w:r>
      <w:bookmarkEnd w:id="248"/>
    </w:p>
    <w:p>
      <w:pPr>
        <w:jc w:val="cente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14:textFill>
                  <w14:solidFill>
                    <w14:schemeClr w14:val="tx1"/>
                  </w14:solidFill>
                </w14:textFill>
              </w:rPr>
            </w:pPr>
          </w:p>
          <w:p>
            <w:pPr>
              <w:snapToGrid w:val="0"/>
              <w:spacing w:before="145" w:beforeLines="50"/>
              <w:rPr>
                <w:rFonts w:hint="eastAsia" w:ascii="宋体" w:hAnsi="宋体" w:eastAsia="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14:textFill>
                  <w14:solidFill>
                    <w14:schemeClr w14:val="tx1"/>
                  </w14:solidFill>
                </w14:textFill>
              </w:rPr>
            </w:pPr>
          </w:p>
          <w:p>
            <w:pPr>
              <w:snapToGrid w:val="0"/>
              <w:spacing w:before="145" w:beforeLines="50"/>
              <w:rPr>
                <w:rFonts w:hint="eastAsia" w:ascii="宋体" w:hAnsi="宋体" w:eastAsia="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14:textFill>
                  <w14:solidFill>
                    <w14:schemeClr w14:val="tx1"/>
                  </w14:solidFill>
                </w14:textFill>
              </w:rPr>
            </w:pPr>
          </w:p>
        </w:tc>
      </w:tr>
    </w:tbl>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spacing w:line="480" w:lineRule="auto"/>
        <w:rPr>
          <w:rFonts w:hint="eastAsia" w:ascii="宋体" w:hAnsi="宋体" w:eastAsia="宋体" w:cs="宋体"/>
          <w:color w:val="000000" w:themeColor="text1"/>
          <w:sz w:val="30"/>
          <w14:textFill>
            <w14:solidFill>
              <w14:schemeClr w14:val="tx1"/>
            </w14:solidFill>
          </w14:textFill>
        </w:rPr>
      </w:pPr>
      <w:bookmarkStart w:id="249" w:name="_Hlt26955064"/>
      <w:bookmarkEnd w:id="249"/>
      <w:bookmarkStart w:id="250" w:name="_Hlt26580838"/>
      <w:bookmarkEnd w:id="250"/>
      <w:bookmarkStart w:id="251" w:name="_Hlt26609391"/>
      <w:bookmarkEnd w:id="251"/>
      <w:bookmarkStart w:id="252" w:name="_Hlt26671374"/>
      <w:bookmarkEnd w:id="252"/>
      <w:bookmarkStart w:id="253" w:name="_Hlt26782999"/>
      <w:bookmarkEnd w:id="253"/>
      <w:bookmarkStart w:id="254" w:name="_Hlt26671343"/>
      <w:bookmarkEnd w:id="254"/>
      <w:bookmarkStart w:id="255" w:name="_Hlt26955056"/>
      <w:bookmarkEnd w:id="255"/>
      <w:bookmarkStart w:id="256" w:name="_Hlt26955066"/>
      <w:bookmarkEnd w:id="256"/>
      <w:bookmarkStart w:id="257" w:name="_Hlt26671372"/>
      <w:bookmarkEnd w:id="257"/>
      <w:bookmarkStart w:id="258" w:name="_Hlt26609389"/>
      <w:bookmarkEnd w:id="258"/>
      <w:bookmarkStart w:id="259" w:name="_Hlt24879081"/>
      <w:bookmarkEnd w:id="259"/>
      <w:bookmarkStart w:id="260" w:name="_Toc462564146"/>
    </w:p>
    <w:p>
      <w:pPr>
        <w:pStyle w:val="5"/>
        <w:ind w:firstLine="0"/>
        <w:rPr>
          <w:rFonts w:hint="eastAsia" w:ascii="宋体" w:hAnsi="宋体" w:eastAsia="宋体" w:cs="宋体"/>
          <w:color w:val="000000" w:themeColor="text1"/>
          <w:sz w:val="24"/>
          <w14:textFill>
            <w14:solidFill>
              <w14:schemeClr w14:val="tx1"/>
            </w14:solidFill>
          </w14:textFill>
        </w:rPr>
      </w:pPr>
    </w:p>
    <w:p>
      <w:pPr>
        <w:snapToGrid w:val="0"/>
        <w:spacing w:before="50" w:after="50"/>
        <w:ind w:left="2520"/>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bookmarkStart w:id="261" w:name="_Toc8363"/>
      <w:r>
        <w:rPr>
          <w:rFonts w:hint="eastAsia" w:ascii="宋体" w:hAnsi="宋体" w:eastAsia="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pStyle w:val="17"/>
        <w:rPr>
          <w:rFonts w:hint="eastAsia" w:ascii="宋体" w:hAnsi="宋体" w:eastAsia="宋体" w:cs="宋体"/>
          <w:color w:val="000000" w:themeColor="text1"/>
          <w14:textFill>
            <w14:solidFill>
              <w14:schemeClr w14:val="tx1"/>
            </w14:solidFill>
          </w14:textFill>
        </w:rPr>
      </w:pPr>
    </w:p>
    <w:p>
      <w:pPr>
        <w:snapToGrid w:val="0"/>
        <w:spacing w:before="50" w:after="50"/>
        <w:jc w:val="center"/>
        <w:outlineLvl w:val="0"/>
        <w:rPr>
          <w:rFonts w:hint="eastAsia" w:ascii="宋体" w:hAnsi="宋体" w:eastAsia="宋体" w:cs="宋体"/>
          <w:color w:val="000000" w:themeColor="text1"/>
          <w:sz w:val="32"/>
          <w:szCs w:val="32"/>
          <w14:textFill>
            <w14:solidFill>
              <w14:schemeClr w14:val="tx1"/>
            </w14:solidFill>
          </w14:textFill>
        </w:rPr>
      </w:pPr>
      <w:bookmarkStart w:id="263" w:name="_Toc18571"/>
      <w:r>
        <w:rPr>
          <w:rFonts w:hint="eastAsia" w:ascii="宋体" w:hAnsi="宋体" w:eastAsia="宋体" w:cs="宋体"/>
          <w:color w:val="000000" w:themeColor="text1"/>
          <w:sz w:val="32"/>
          <w:szCs w:val="32"/>
          <w14:textFill>
            <w14:solidFill>
              <w14:schemeClr w14:val="tx1"/>
            </w14:solidFill>
          </w14:textFill>
        </w:rPr>
        <w:t>十、中小企业声明函</w:t>
      </w:r>
      <w:bookmarkEnd w:id="263"/>
    </w:p>
    <w:p>
      <w:pPr>
        <w:pStyle w:val="40"/>
        <w:shd w:val="clear" w:color="auto" w:fill="FFFFFF"/>
        <w:spacing w:before="0" w:beforeAutospacing="0" w:after="0" w:afterAutospacing="0" w:line="560" w:lineRule="atLeast"/>
        <w:jc w:val="both"/>
        <w:rPr>
          <w:rFonts w:hint="eastAsia" w:ascii="宋体" w:hAnsi="宋体" w:eastAsia="宋体" w:cs="宋体"/>
          <w:b/>
          <w:color w:val="000000" w:themeColor="text1"/>
          <w:shd w:val="clear" w:color="auto" w:fill="FFFFFF"/>
          <w14:textFill>
            <w14:solidFill>
              <w14:schemeClr w14:val="tx1"/>
            </w14:solidFill>
          </w14:textFill>
        </w:rPr>
      </w:pPr>
      <w:r>
        <w:rPr>
          <w:rFonts w:hint="eastAsia" w:ascii="宋体" w:hAnsi="宋体" w:eastAsia="宋体" w:cs="宋体"/>
          <w:b/>
          <w:color w:val="000000" w:themeColor="text1"/>
          <w:shd w:val="clear" w:color="auto" w:fill="FFFFFF"/>
          <w14:textFill>
            <w14:solidFill>
              <w14:schemeClr w14:val="tx1"/>
            </w14:solidFill>
          </w14:textFill>
        </w:rPr>
        <w:t>附1</w:t>
      </w: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hd w:val="clear" w:color="auto" w:fill="FFFFFF"/>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u w:val="single"/>
          <w:shd w:val="clear" w:color="auto" w:fill="FFFFFF"/>
          <w14:textFill>
            <w14:solidFill>
              <w14:schemeClr w14:val="tx1"/>
            </w14:solidFill>
          </w14:textFill>
        </w:rPr>
        <w:t>（单位名称）</w:t>
      </w:r>
      <w:r>
        <w:rPr>
          <w:rFonts w:hint="eastAsia" w:ascii="宋体" w:hAnsi="宋体" w:eastAsia="宋体" w:cs="宋体"/>
          <w:color w:val="000000" w:themeColor="text1"/>
          <w:shd w:val="clear" w:color="auto" w:fill="FFFFFF"/>
          <w14:textFill>
            <w14:solidFill>
              <w14:schemeClr w14:val="tx1"/>
            </w14:solidFill>
          </w14:textFill>
        </w:rPr>
        <w:t>的</w:t>
      </w:r>
      <w:r>
        <w:rPr>
          <w:rFonts w:hint="eastAsia" w:ascii="宋体" w:hAnsi="宋体" w:eastAsia="宋体" w:cs="宋体"/>
          <w:color w:val="000000" w:themeColor="text1"/>
          <w:u w:val="single"/>
          <w:shd w:val="clear" w:color="auto" w:fill="FFFFFF"/>
          <w14:textFill>
            <w14:solidFill>
              <w14:schemeClr w14:val="tx1"/>
            </w14:solidFill>
          </w14:textFill>
        </w:rPr>
        <w:t>（项目名称）</w:t>
      </w:r>
      <w:r>
        <w:rPr>
          <w:rFonts w:hint="eastAsia" w:ascii="宋体" w:hAnsi="宋体" w:eastAsia="宋体" w:cs="宋体"/>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w:t>
      </w:r>
      <w:r>
        <w:rPr>
          <w:rFonts w:hint="eastAsia" w:ascii="宋体" w:hAnsi="宋体" w:eastAsia="宋体" w:cs="宋体"/>
          <w:color w:val="000000" w:themeColor="text1"/>
          <w:u w:val="single"/>
          <w:shd w:val="clear" w:color="auto" w:fill="FFFFFF"/>
          <w14:textFill>
            <w14:solidFill>
              <w14:schemeClr w14:val="tx1"/>
            </w14:solidFill>
          </w14:textFill>
        </w:rPr>
        <w:t xml:space="preserve">（标的名称） </w:t>
      </w:r>
      <w:r>
        <w:rPr>
          <w:rFonts w:hint="eastAsia" w:ascii="宋体" w:hAnsi="宋体" w:eastAsia="宋体" w:cs="宋体"/>
          <w:color w:val="000000" w:themeColor="text1"/>
          <w:shd w:val="clear" w:color="auto" w:fill="FFFFFF"/>
          <w14:textFill>
            <w14:solidFill>
              <w14:schemeClr w14:val="tx1"/>
            </w14:solidFill>
          </w14:textFill>
        </w:rPr>
        <w:t>，属于</w:t>
      </w:r>
      <w:r>
        <w:rPr>
          <w:rFonts w:hint="eastAsia" w:ascii="宋体" w:hAnsi="宋体" w:eastAsia="宋体" w:cs="宋体"/>
          <w:color w:val="000000" w:themeColor="text1"/>
          <w:u w:val="single"/>
          <w:shd w:val="clear" w:color="auto" w:fill="FFFFFF"/>
          <w14:textFill>
            <w14:solidFill>
              <w14:schemeClr w14:val="tx1"/>
            </w14:solidFill>
          </w14:textFill>
        </w:rPr>
        <w:t>（采购文件中明确的所属行业）</w:t>
      </w:r>
      <w:r>
        <w:rPr>
          <w:rFonts w:hint="eastAsia" w:ascii="宋体" w:hAnsi="宋体" w:eastAsia="宋体" w:cs="宋体"/>
          <w:color w:val="000000" w:themeColor="text1"/>
          <w:shd w:val="clear" w:color="auto" w:fill="FFFFFF"/>
          <w14:textFill>
            <w14:solidFill>
              <w14:schemeClr w14:val="tx1"/>
            </w14:solidFill>
          </w14:textFill>
        </w:rPr>
        <w:t>行业；制造商为</w:t>
      </w:r>
      <w:r>
        <w:rPr>
          <w:rFonts w:hint="eastAsia" w:ascii="宋体" w:hAnsi="宋体" w:eastAsia="宋体" w:cs="宋体"/>
          <w:color w:val="000000" w:themeColor="text1"/>
          <w:u w:val="single"/>
          <w:shd w:val="clear" w:color="auto" w:fill="FFFFFF"/>
          <w14:textFill>
            <w14:solidFill>
              <w14:schemeClr w14:val="tx1"/>
            </w14:solidFill>
          </w14:textFill>
        </w:rPr>
        <w:t>（企业名称）</w:t>
      </w:r>
      <w:r>
        <w:rPr>
          <w:rFonts w:hint="eastAsia" w:ascii="宋体" w:hAnsi="宋体" w:eastAsia="宋体" w:cs="宋体"/>
          <w:color w:val="000000" w:themeColor="text1"/>
          <w:shd w:val="clear" w:color="auto" w:fill="FFFFFF"/>
          <w14:textFill>
            <w14:solidFill>
              <w14:schemeClr w14:val="tx1"/>
            </w14:solidFill>
          </w14:textFill>
        </w:rPr>
        <w:t>，从业人员人，营业收入为万元，资产总额为万元，属于</w:t>
      </w:r>
      <w:r>
        <w:rPr>
          <w:rFonts w:hint="eastAsia" w:ascii="宋体" w:hAnsi="宋体" w:eastAsia="宋体" w:cs="宋体"/>
          <w:color w:val="000000" w:themeColor="text1"/>
          <w:u w:val="single"/>
          <w:shd w:val="clear" w:color="auto" w:fill="FFFFFF"/>
          <w14:textFill>
            <w14:solidFill>
              <w14:schemeClr w14:val="tx1"/>
            </w14:solidFill>
          </w14:textFill>
        </w:rPr>
        <w:t>（中型企业、小型企业、微型企业）</w:t>
      </w:r>
      <w:r>
        <w:rPr>
          <w:rFonts w:hint="eastAsia" w:ascii="宋体" w:hAnsi="宋体" w:eastAsia="宋体" w:cs="宋体"/>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shd w:val="clear" w:color="auto" w:fill="FFFFFF"/>
          <w14:textFill>
            <w14:solidFill>
              <w14:schemeClr w14:val="tx1"/>
            </w14:solidFill>
          </w14:textFill>
        </w:rPr>
        <w:t xml:space="preserve">（标的名称） </w:t>
      </w:r>
      <w:r>
        <w:rPr>
          <w:rFonts w:hint="eastAsia" w:ascii="宋体" w:hAnsi="宋体" w:eastAsia="宋体" w:cs="宋体"/>
          <w:color w:val="000000" w:themeColor="text1"/>
          <w:shd w:val="clear" w:color="auto" w:fill="FFFFFF"/>
          <w14:textFill>
            <w14:solidFill>
              <w14:schemeClr w14:val="tx1"/>
            </w14:solidFill>
          </w14:textFill>
        </w:rPr>
        <w:t>，属于</w:t>
      </w:r>
      <w:r>
        <w:rPr>
          <w:rFonts w:hint="eastAsia" w:ascii="宋体" w:hAnsi="宋体" w:eastAsia="宋体" w:cs="宋体"/>
          <w:color w:val="000000" w:themeColor="text1"/>
          <w:u w:val="single"/>
          <w:shd w:val="clear" w:color="auto" w:fill="FFFFFF"/>
          <w14:textFill>
            <w14:solidFill>
              <w14:schemeClr w14:val="tx1"/>
            </w14:solidFill>
          </w14:textFill>
        </w:rPr>
        <w:t>（采购文件中明确的所属行业）</w:t>
      </w:r>
      <w:r>
        <w:rPr>
          <w:rFonts w:hint="eastAsia" w:ascii="宋体" w:hAnsi="宋体" w:eastAsia="宋体" w:cs="宋体"/>
          <w:color w:val="000000" w:themeColor="text1"/>
          <w:shd w:val="clear" w:color="auto" w:fill="FFFFFF"/>
          <w14:textFill>
            <w14:solidFill>
              <w14:schemeClr w14:val="tx1"/>
            </w14:solidFill>
          </w14:textFill>
        </w:rPr>
        <w:t>行业；制造商为</w:t>
      </w:r>
      <w:r>
        <w:rPr>
          <w:rFonts w:hint="eastAsia" w:ascii="宋体" w:hAnsi="宋体" w:eastAsia="宋体" w:cs="宋体"/>
          <w:color w:val="000000" w:themeColor="text1"/>
          <w:u w:val="single"/>
          <w:shd w:val="clear" w:color="auto" w:fill="FFFFFF"/>
          <w14:textFill>
            <w14:solidFill>
              <w14:schemeClr w14:val="tx1"/>
            </w14:solidFill>
          </w14:textFill>
        </w:rPr>
        <w:t>（企业名称）</w:t>
      </w:r>
      <w:r>
        <w:rPr>
          <w:rFonts w:hint="eastAsia" w:ascii="宋体" w:hAnsi="宋体" w:eastAsia="宋体" w:cs="宋体"/>
          <w:color w:val="000000" w:themeColor="text1"/>
          <w:shd w:val="clear" w:color="auto" w:fill="FFFFFF"/>
          <w14:textFill>
            <w14:solidFill>
              <w14:schemeClr w14:val="tx1"/>
            </w14:solidFill>
          </w14:textFill>
        </w:rPr>
        <w:t>，从业人员人，营业收入为万元，资产总额为万元，属于</w:t>
      </w:r>
      <w:r>
        <w:rPr>
          <w:rFonts w:hint="eastAsia" w:ascii="宋体" w:hAnsi="宋体" w:eastAsia="宋体" w:cs="宋体"/>
          <w:color w:val="000000" w:themeColor="text1"/>
          <w:u w:val="single"/>
          <w:shd w:val="clear" w:color="auto" w:fill="FFFFFF"/>
          <w14:textFill>
            <w14:solidFill>
              <w14:schemeClr w14:val="tx1"/>
            </w14:solidFill>
          </w14:textFill>
        </w:rPr>
        <w:t>（中型企业、小型企业、微型企业）</w:t>
      </w:r>
      <w:r>
        <w:rPr>
          <w:rFonts w:hint="eastAsia" w:ascii="宋体" w:hAnsi="宋体" w:eastAsia="宋体" w:cs="宋体"/>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both"/>
        <w:rPr>
          <w:rFonts w:hint="eastAsia" w:ascii="宋体" w:hAnsi="宋体" w:eastAsia="宋体" w:cs="宋体"/>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hd w:val="clear" w:color="auto" w:fill="FFFFFF"/>
          <w14:textFill>
            <w14:solidFill>
              <w14:schemeClr w14:val="tx1"/>
            </w14:solidFill>
          </w14:textFill>
        </w:rPr>
        <w:t>中小企业声明函（工程、服务）</w:t>
      </w:r>
    </w:p>
    <w:p>
      <w:pPr>
        <w:pStyle w:val="40"/>
        <w:shd w:val="clear" w:color="auto" w:fill="FFFFFF"/>
        <w:spacing w:before="0" w:beforeAutospacing="0" w:after="0" w:afterAutospacing="0" w:line="560" w:lineRule="atLeast"/>
        <w:jc w:val="both"/>
        <w:rPr>
          <w:rFonts w:hint="eastAsia" w:ascii="宋体" w:hAnsi="宋体" w:eastAsia="宋体" w:cs="宋体"/>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w:t>
      </w:r>
      <w:r>
        <w:rPr>
          <w:rFonts w:hint="eastAsia" w:ascii="宋体" w:hAnsi="宋体" w:eastAsia="宋体" w:cs="宋体"/>
          <w:color w:val="000000" w:themeColor="text1"/>
          <w:u w:val="single"/>
          <w:shd w:val="clear" w:color="auto" w:fill="FFFFFF"/>
          <w14:textFill>
            <w14:solidFill>
              <w14:schemeClr w14:val="tx1"/>
            </w14:solidFill>
          </w14:textFill>
        </w:rPr>
        <w:t xml:space="preserve">（标的名称） </w:t>
      </w:r>
      <w:r>
        <w:rPr>
          <w:rFonts w:hint="eastAsia" w:ascii="宋体" w:hAnsi="宋体" w:eastAsia="宋体" w:cs="宋体"/>
          <w:color w:val="000000" w:themeColor="text1"/>
          <w:shd w:val="clear" w:color="auto" w:fill="FFFFFF"/>
          <w14:textFill>
            <w14:solidFill>
              <w14:schemeClr w14:val="tx1"/>
            </w14:solidFill>
          </w14:textFill>
        </w:rPr>
        <w:t>，属于</w:t>
      </w:r>
      <w:r>
        <w:rPr>
          <w:rFonts w:hint="eastAsia" w:ascii="宋体" w:hAnsi="宋体" w:eastAsia="宋体" w:cs="宋体"/>
          <w:color w:val="000000" w:themeColor="text1"/>
          <w:u w:val="single"/>
          <w:shd w:val="clear" w:color="auto" w:fill="FFFFFF"/>
          <w14:textFill>
            <w14:solidFill>
              <w14:schemeClr w14:val="tx1"/>
            </w14:solidFill>
          </w14:textFill>
        </w:rPr>
        <w:t>（采购文件中明确的所属行业）</w:t>
      </w:r>
      <w:r>
        <w:rPr>
          <w:rFonts w:hint="eastAsia" w:ascii="宋体" w:hAnsi="宋体" w:eastAsia="宋体" w:cs="宋体"/>
          <w:color w:val="000000" w:themeColor="text1"/>
          <w:shd w:val="clear" w:color="auto" w:fill="FFFFFF"/>
          <w14:textFill>
            <w14:solidFill>
              <w14:schemeClr w14:val="tx1"/>
            </w14:solidFill>
          </w14:textFill>
        </w:rPr>
        <w:t>行业；制造商为</w:t>
      </w:r>
      <w:r>
        <w:rPr>
          <w:rFonts w:hint="eastAsia" w:ascii="宋体" w:hAnsi="宋体" w:eastAsia="宋体" w:cs="宋体"/>
          <w:color w:val="000000" w:themeColor="text1"/>
          <w:u w:val="single"/>
          <w:shd w:val="clear" w:color="auto" w:fill="FFFFFF"/>
          <w14:textFill>
            <w14:solidFill>
              <w14:schemeClr w14:val="tx1"/>
            </w14:solidFill>
          </w14:textFill>
        </w:rPr>
        <w:t>（企业名称）</w:t>
      </w:r>
      <w:r>
        <w:rPr>
          <w:rFonts w:hint="eastAsia" w:ascii="宋体" w:hAnsi="宋体" w:eastAsia="宋体" w:cs="宋体"/>
          <w:color w:val="000000" w:themeColor="text1"/>
          <w:shd w:val="clear" w:color="auto" w:fill="FFFFFF"/>
          <w14:textFill>
            <w14:solidFill>
              <w14:schemeClr w14:val="tx1"/>
            </w14:solidFill>
          </w14:textFill>
        </w:rPr>
        <w:t>，从业人员人，营业收入为万元，资产总额为万元，属于</w:t>
      </w:r>
      <w:r>
        <w:rPr>
          <w:rFonts w:hint="eastAsia" w:ascii="宋体" w:hAnsi="宋体" w:eastAsia="宋体" w:cs="宋体"/>
          <w:color w:val="000000" w:themeColor="text1"/>
          <w:u w:val="single"/>
          <w:shd w:val="clear" w:color="auto" w:fill="FFFFFF"/>
          <w14:textFill>
            <w14:solidFill>
              <w14:schemeClr w14:val="tx1"/>
            </w14:solidFill>
          </w14:textFill>
        </w:rPr>
        <w:t>（中型企业、小型企业、微型企业）</w:t>
      </w:r>
      <w:r>
        <w:rPr>
          <w:rFonts w:hint="eastAsia" w:ascii="宋体" w:hAnsi="宋体" w:eastAsia="宋体" w:cs="宋体"/>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shd w:val="clear" w:color="auto" w:fill="FFFFFF"/>
          <w14:textFill>
            <w14:solidFill>
              <w14:schemeClr w14:val="tx1"/>
            </w14:solidFill>
          </w14:textFill>
        </w:rPr>
        <w:t xml:space="preserve">（标的名称） </w:t>
      </w:r>
      <w:r>
        <w:rPr>
          <w:rFonts w:hint="eastAsia" w:ascii="宋体" w:hAnsi="宋体" w:eastAsia="宋体" w:cs="宋体"/>
          <w:color w:val="000000" w:themeColor="text1"/>
          <w:shd w:val="clear" w:color="auto" w:fill="FFFFFF"/>
          <w14:textFill>
            <w14:solidFill>
              <w14:schemeClr w14:val="tx1"/>
            </w14:solidFill>
          </w14:textFill>
        </w:rPr>
        <w:t>，属于</w:t>
      </w:r>
      <w:r>
        <w:rPr>
          <w:rFonts w:hint="eastAsia" w:ascii="宋体" w:hAnsi="宋体" w:eastAsia="宋体" w:cs="宋体"/>
          <w:color w:val="000000" w:themeColor="text1"/>
          <w:u w:val="single"/>
          <w:shd w:val="clear" w:color="auto" w:fill="FFFFFF"/>
          <w14:textFill>
            <w14:solidFill>
              <w14:schemeClr w14:val="tx1"/>
            </w14:solidFill>
          </w14:textFill>
        </w:rPr>
        <w:t>（采购文件中明确的所属行业）</w:t>
      </w:r>
      <w:r>
        <w:rPr>
          <w:rFonts w:hint="eastAsia" w:ascii="宋体" w:hAnsi="宋体" w:eastAsia="宋体" w:cs="宋体"/>
          <w:color w:val="000000" w:themeColor="text1"/>
          <w:shd w:val="clear" w:color="auto" w:fill="FFFFFF"/>
          <w14:textFill>
            <w14:solidFill>
              <w14:schemeClr w14:val="tx1"/>
            </w14:solidFill>
          </w14:textFill>
        </w:rPr>
        <w:t>行业；制造商为</w:t>
      </w:r>
      <w:r>
        <w:rPr>
          <w:rFonts w:hint="eastAsia" w:ascii="宋体" w:hAnsi="宋体" w:eastAsia="宋体" w:cs="宋体"/>
          <w:color w:val="000000" w:themeColor="text1"/>
          <w:u w:val="single"/>
          <w:shd w:val="clear" w:color="auto" w:fill="FFFFFF"/>
          <w14:textFill>
            <w14:solidFill>
              <w14:schemeClr w14:val="tx1"/>
            </w14:solidFill>
          </w14:textFill>
        </w:rPr>
        <w:t>（企业名称）</w:t>
      </w:r>
      <w:r>
        <w:rPr>
          <w:rFonts w:hint="eastAsia" w:ascii="宋体" w:hAnsi="宋体" w:eastAsia="宋体" w:cs="宋体"/>
          <w:color w:val="000000" w:themeColor="text1"/>
          <w:shd w:val="clear" w:color="auto" w:fill="FFFFFF"/>
          <w14:textFill>
            <w14:solidFill>
              <w14:schemeClr w14:val="tx1"/>
            </w14:solidFill>
          </w14:textFill>
        </w:rPr>
        <w:t>，从业人员人，营业收入为万元，资产总额为万元，属于</w:t>
      </w:r>
      <w:r>
        <w:rPr>
          <w:rFonts w:hint="eastAsia" w:ascii="宋体" w:hAnsi="宋体" w:eastAsia="宋体" w:cs="宋体"/>
          <w:color w:val="000000" w:themeColor="text1"/>
          <w:u w:val="single"/>
          <w:shd w:val="clear" w:color="auto" w:fill="FFFFFF"/>
          <w14:textFill>
            <w14:solidFill>
              <w14:schemeClr w14:val="tx1"/>
            </w14:solidFill>
          </w14:textFill>
        </w:rPr>
        <w:t>（中型企业、小型企业、微型企业）</w:t>
      </w:r>
      <w:r>
        <w:rPr>
          <w:rFonts w:hint="eastAsia" w:ascii="宋体" w:hAnsi="宋体" w:eastAsia="宋体" w:cs="宋体"/>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本企业对上述声明内容的真实性负责。如有虚假，将依法承担相应责任。</w:t>
      </w:r>
    </w:p>
    <w:p>
      <w:pPr>
        <w:pStyle w:val="62"/>
        <w:snapToGrid w:val="0"/>
        <w:spacing w:line="360" w:lineRule="auto"/>
        <w:rPr>
          <w:rFonts w:hint="eastAsia" w:ascii="宋体" w:hAnsi="宋体" w:eastAsia="宋体" w:cs="宋体"/>
          <w:color w:val="000000" w:themeColor="text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7"/>
        <w:rPr>
          <w:rFonts w:hint="eastAsia" w:ascii="宋体" w:hAnsi="宋体" w:eastAsia="宋体" w:cs="宋体"/>
          <w:color w:val="000000" w:themeColor="text1"/>
          <w14:textFill>
            <w14:solidFill>
              <w14:schemeClr w14:val="tx1"/>
            </w14:solidFill>
          </w14:textFill>
        </w:rPr>
      </w:pPr>
    </w:p>
    <w:p>
      <w:pPr>
        <w:widowControl/>
        <w:spacing w:line="460" w:lineRule="exact"/>
        <w:ind w:firstLine="640" w:firstLineChars="200"/>
        <w:jc w:val="center"/>
        <w:rPr>
          <w:rFonts w:hint="eastAsia" w:ascii="宋体" w:hAnsi="宋体" w:eastAsia="宋体" w:cs="宋体"/>
          <w:color w:val="000000" w:themeColor="text1"/>
          <w:sz w:val="32"/>
          <w14:textFill>
            <w14:solidFill>
              <w14:schemeClr w14:val="tx1"/>
            </w14:solidFill>
          </w14:textFill>
        </w:rPr>
      </w:pPr>
    </w:p>
    <w:p>
      <w:pPr>
        <w:widowControl/>
        <w:spacing w:line="460" w:lineRule="exact"/>
        <w:ind w:firstLine="640" w:firstLineChars="200"/>
        <w:jc w:val="center"/>
        <w:rPr>
          <w:rFonts w:hint="eastAsia" w:ascii="宋体" w:hAnsi="宋体" w:eastAsia="宋体" w:cs="宋体"/>
          <w:color w:val="000000" w:themeColor="text1"/>
          <w:sz w:val="32"/>
          <w14:textFill>
            <w14:solidFill>
              <w14:schemeClr w14:val="tx1"/>
            </w14:solidFill>
          </w14:textFill>
        </w:rPr>
      </w:pPr>
    </w:p>
    <w:p>
      <w:pPr>
        <w:widowControl/>
        <w:spacing w:line="460" w:lineRule="exact"/>
        <w:ind w:firstLine="640" w:firstLineChars="200"/>
        <w:jc w:val="center"/>
        <w:rPr>
          <w:rFonts w:hint="eastAsia" w:ascii="宋体" w:hAnsi="宋体" w:eastAsia="宋体" w:cs="宋体"/>
          <w:color w:val="000000" w:themeColor="text1"/>
          <w:sz w:val="32"/>
          <w14:textFill>
            <w14:solidFill>
              <w14:schemeClr w14:val="tx1"/>
            </w14:solidFill>
          </w14:textFill>
        </w:rPr>
      </w:pPr>
    </w:p>
    <w:p>
      <w:pPr>
        <w:widowControl/>
        <w:spacing w:line="460" w:lineRule="exact"/>
        <w:ind w:firstLine="640" w:firstLineChars="200"/>
        <w:jc w:val="center"/>
        <w:rPr>
          <w:rFonts w:hint="eastAsia" w:ascii="宋体" w:hAnsi="宋体" w:eastAsia="宋体" w:cs="宋体"/>
          <w:color w:val="000000" w:themeColor="text1"/>
          <w:sz w:val="32"/>
          <w14:textFill>
            <w14:solidFill>
              <w14:schemeClr w14:val="tx1"/>
            </w14:solidFill>
          </w14:textFill>
        </w:rPr>
      </w:pPr>
    </w:p>
    <w:p>
      <w:pPr>
        <w:widowControl/>
        <w:spacing w:line="460" w:lineRule="exact"/>
        <w:ind w:firstLine="640" w:firstLineChars="200"/>
        <w:jc w:val="center"/>
        <w:rPr>
          <w:rFonts w:hint="eastAsia" w:ascii="宋体" w:hAnsi="宋体" w:eastAsia="宋体" w:cs="宋体"/>
          <w:color w:val="000000" w:themeColor="text1"/>
          <w:sz w:val="32"/>
          <w14:textFill>
            <w14:solidFill>
              <w14:schemeClr w14:val="tx1"/>
            </w14:solidFill>
          </w14:textFill>
        </w:rPr>
      </w:pPr>
    </w:p>
    <w:p>
      <w:pPr>
        <w:widowControl/>
        <w:spacing w:line="460" w:lineRule="exact"/>
        <w:ind w:firstLine="640" w:firstLineChars="200"/>
        <w:jc w:val="center"/>
        <w:outlineLvl w:val="0"/>
        <w:rPr>
          <w:rFonts w:hint="eastAsia" w:ascii="宋体" w:hAnsi="宋体" w:eastAsia="宋体" w:cs="宋体"/>
          <w:color w:val="000000" w:themeColor="text1"/>
          <w:sz w:val="32"/>
          <w14:textFill>
            <w14:solidFill>
              <w14:schemeClr w14:val="tx1"/>
            </w14:solidFill>
          </w14:textFill>
        </w:rPr>
      </w:pPr>
      <w:bookmarkStart w:id="264" w:name="_Toc22033"/>
      <w:r>
        <w:rPr>
          <w:rFonts w:hint="eastAsia" w:ascii="宋体" w:hAnsi="宋体" w:eastAsia="宋体" w:cs="宋体"/>
          <w:color w:val="000000" w:themeColor="text1"/>
          <w:sz w:val="32"/>
          <w14:textFill>
            <w14:solidFill>
              <w14:schemeClr w14:val="tx1"/>
            </w14:solidFill>
          </w14:textFill>
        </w:rPr>
        <w:t>十一、盐城市政府采购事前信用承诺书</w:t>
      </w:r>
      <w:bookmarkEnd w:id="264"/>
    </w:p>
    <w:p>
      <w:pPr>
        <w:widowControl/>
        <w:spacing w:line="460" w:lineRule="exact"/>
        <w:ind w:firstLine="640" w:firstLineChars="200"/>
        <w:jc w:val="left"/>
        <w:rPr>
          <w:rFonts w:hint="eastAsia" w:ascii="宋体" w:hAnsi="宋体" w:eastAsia="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265" w:name="_Toc1790"/>
      <w:r>
        <w:rPr>
          <w:rFonts w:hint="eastAsia" w:ascii="宋体" w:hAnsi="宋体" w:eastAsia="宋体" w:cs="宋体"/>
          <w:color w:val="000000" w:themeColor="text1"/>
          <w:sz w:val="24"/>
          <w:szCs w:val="24"/>
          <w14:textFill>
            <w14:solidFill>
              <w14:schemeClr w14:val="tx1"/>
            </w14:solidFill>
          </w14:textFill>
        </w:rPr>
        <w:t>法定代表人签名：</w:t>
      </w:r>
      <w:bookmarkEnd w:id="265"/>
    </w:p>
    <w:p>
      <w:pPr>
        <w:widowControl/>
        <w:adjustRightInd w:val="0"/>
        <w:snapToGrid w:val="0"/>
        <w:spacing w:line="360" w:lineRule="auto"/>
        <w:ind w:firstLine="480" w:firstLineChars="200"/>
        <w:jc w:val="center"/>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266" w:name="_Toc27882"/>
      <w:r>
        <w:rPr>
          <w:rFonts w:hint="eastAsia" w:ascii="宋体" w:hAnsi="宋体" w:eastAsia="宋体" w:cs="宋体"/>
          <w:color w:val="000000" w:themeColor="text1"/>
          <w:sz w:val="24"/>
          <w:szCs w:val="24"/>
          <w14:textFill>
            <w14:solidFill>
              <w14:schemeClr w14:val="tx1"/>
            </w14:solidFill>
          </w14:textFill>
        </w:rPr>
        <w:t>单位名称（盖章）：</w:t>
      </w:r>
      <w:bookmarkEnd w:id="266"/>
    </w:p>
    <w:p>
      <w:pPr>
        <w:widowControl/>
        <w:adjustRightInd w:val="0"/>
        <w:snapToGrid w:val="0"/>
        <w:spacing w:line="360" w:lineRule="auto"/>
        <w:ind w:firstLine="480" w:firstLineChars="200"/>
        <w:jc w:val="center"/>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267" w:name="_Toc385"/>
      <w:r>
        <w:rPr>
          <w:rFonts w:hint="eastAsia" w:ascii="宋体" w:hAnsi="宋体" w:eastAsia="宋体" w:cs="宋体"/>
          <w:color w:val="000000" w:themeColor="text1"/>
          <w:sz w:val="24"/>
          <w:szCs w:val="24"/>
          <w14:textFill>
            <w14:solidFill>
              <w14:schemeClr w14:val="tx1"/>
            </w14:solidFill>
          </w14:textFill>
        </w:rPr>
        <w:t>年    月    日</w:t>
      </w:r>
      <w:bookmarkEnd w:id="267"/>
    </w:p>
    <w:p>
      <w:pPr>
        <w:pStyle w:val="17"/>
        <w:rPr>
          <w:rFonts w:hint="eastAsia" w:ascii="宋体" w:hAnsi="宋体" w:eastAsia="宋体" w:cs="宋体"/>
          <w:color w:val="000000" w:themeColor="text1"/>
          <w14:textFill>
            <w14:solidFill>
              <w14:schemeClr w14:val="tx1"/>
            </w14:solidFill>
          </w14:textFill>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30 -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w:t>
    </w:r>
    <w:r>
      <w:rPr>
        <w:rFonts w:hint="eastAsia" w:ascii="Times New Roman" w:hAnsi="Times New Roman" w:eastAsia="隶书" w:cs="Times New Roman"/>
        <w:color w:val="FF0000"/>
        <w:spacing w:val="40"/>
        <w:kern w:val="2"/>
        <w:sz w:val="21"/>
        <w:szCs w:val="21"/>
        <w:lang w:val="en-US" w:eastAsia="zh-CN"/>
      </w:rPr>
      <w:t>38</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2021-03</w:t>
    </w:r>
    <w:r>
      <w:rPr>
        <w:rFonts w:hint="eastAsia" w:ascii="Times New Roman" w:hAnsi="Times New Roman" w:eastAsia="隶书" w:cs="Times New Roman"/>
        <w:color w:val="FF0000"/>
        <w:spacing w:val="40"/>
        <w:kern w:val="2"/>
        <w:sz w:val="21"/>
        <w:szCs w:val="21"/>
        <w:lang w:val="en-US" w:eastAsia="zh-CN"/>
      </w:rPr>
      <w:t>8</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8C8E"/>
    <w:multiLevelType w:val="singleLevel"/>
    <w:tmpl w:val="AB168C8E"/>
    <w:lvl w:ilvl="0" w:tentative="0">
      <w:start w:val="1"/>
      <w:numFmt w:val="decimal"/>
      <w:lvlText w:val="%1."/>
      <w:lvlJc w:val="left"/>
      <w:pPr>
        <w:tabs>
          <w:tab w:val="left" w:pos="312"/>
        </w:tabs>
      </w:pPr>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34620FCE"/>
    <w:multiLevelType w:val="singleLevel"/>
    <w:tmpl w:val="34620FCE"/>
    <w:lvl w:ilvl="0" w:tentative="0">
      <w:start w:val="5"/>
      <w:numFmt w:val="chineseCounting"/>
      <w:suff w:val="nothing"/>
      <w:lvlText w:val="%1、"/>
      <w:lvlJc w:val="left"/>
      <w:rPr>
        <w:rFonts w:hint="eastAsia"/>
      </w:rPr>
    </w:lvl>
  </w:abstractNum>
  <w:abstractNum w:abstractNumId="6">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7"/>
  </w:num>
  <w:num w:numId="2">
    <w:abstractNumId w:val="1"/>
  </w:num>
  <w:num w:numId="3">
    <w:abstractNumId w:val="6"/>
  </w:num>
  <w:num w:numId="4">
    <w:abstractNumId w:val="3"/>
  </w:num>
  <w:num w:numId="5">
    <w:abstractNumId w:val="8"/>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36C5B85"/>
    <w:rsid w:val="03CD2A40"/>
    <w:rsid w:val="061A3A5E"/>
    <w:rsid w:val="06DA0035"/>
    <w:rsid w:val="06DD2A3E"/>
    <w:rsid w:val="06FC0BD1"/>
    <w:rsid w:val="07537D8D"/>
    <w:rsid w:val="099005DD"/>
    <w:rsid w:val="099E54B7"/>
    <w:rsid w:val="0AB14695"/>
    <w:rsid w:val="0AB438A8"/>
    <w:rsid w:val="0B7404F1"/>
    <w:rsid w:val="0B750BFE"/>
    <w:rsid w:val="0B9A58EE"/>
    <w:rsid w:val="0BD06502"/>
    <w:rsid w:val="0C285B16"/>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E2542C"/>
    <w:rsid w:val="1C0C1537"/>
    <w:rsid w:val="1CB47594"/>
    <w:rsid w:val="1D8D1823"/>
    <w:rsid w:val="1D8E47CC"/>
    <w:rsid w:val="1DBD7429"/>
    <w:rsid w:val="1E245C22"/>
    <w:rsid w:val="1FE854B8"/>
    <w:rsid w:val="1FED3B02"/>
    <w:rsid w:val="202F5142"/>
    <w:rsid w:val="20377E69"/>
    <w:rsid w:val="20823E91"/>
    <w:rsid w:val="220B0320"/>
    <w:rsid w:val="22402E18"/>
    <w:rsid w:val="23B25BC1"/>
    <w:rsid w:val="24684E55"/>
    <w:rsid w:val="246F00C4"/>
    <w:rsid w:val="248E7DC8"/>
    <w:rsid w:val="24FD3BFF"/>
    <w:rsid w:val="27233DA8"/>
    <w:rsid w:val="275978C1"/>
    <w:rsid w:val="275F3615"/>
    <w:rsid w:val="28A8690F"/>
    <w:rsid w:val="29395EDB"/>
    <w:rsid w:val="295A6C21"/>
    <w:rsid w:val="296E77CC"/>
    <w:rsid w:val="29D578F1"/>
    <w:rsid w:val="2A186894"/>
    <w:rsid w:val="2B556D8B"/>
    <w:rsid w:val="2BAC4606"/>
    <w:rsid w:val="2BF94B05"/>
    <w:rsid w:val="2C4A2609"/>
    <w:rsid w:val="2CD43621"/>
    <w:rsid w:val="2D025BA4"/>
    <w:rsid w:val="2D1D6F93"/>
    <w:rsid w:val="2D255B2E"/>
    <w:rsid w:val="2D9E4D2B"/>
    <w:rsid w:val="2E656801"/>
    <w:rsid w:val="2E8A07BD"/>
    <w:rsid w:val="2EC152C1"/>
    <w:rsid w:val="2F2213F4"/>
    <w:rsid w:val="306D6FBD"/>
    <w:rsid w:val="308F4CF9"/>
    <w:rsid w:val="30D763BF"/>
    <w:rsid w:val="32093A30"/>
    <w:rsid w:val="321310F1"/>
    <w:rsid w:val="34711F4D"/>
    <w:rsid w:val="347A7879"/>
    <w:rsid w:val="35577B35"/>
    <w:rsid w:val="37105028"/>
    <w:rsid w:val="398F69F5"/>
    <w:rsid w:val="39957D5B"/>
    <w:rsid w:val="3A323F12"/>
    <w:rsid w:val="3AF93623"/>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2C5578"/>
    <w:rsid w:val="445E613C"/>
    <w:rsid w:val="455948CC"/>
    <w:rsid w:val="45994BC6"/>
    <w:rsid w:val="46552398"/>
    <w:rsid w:val="46D90278"/>
    <w:rsid w:val="47DB1A8D"/>
    <w:rsid w:val="48094A78"/>
    <w:rsid w:val="48306EE4"/>
    <w:rsid w:val="48B44438"/>
    <w:rsid w:val="48C66DF7"/>
    <w:rsid w:val="493B5BD0"/>
    <w:rsid w:val="49BF2877"/>
    <w:rsid w:val="4A0601AC"/>
    <w:rsid w:val="4AC93AEC"/>
    <w:rsid w:val="4AF02B05"/>
    <w:rsid w:val="4AFF7111"/>
    <w:rsid w:val="4B494A5A"/>
    <w:rsid w:val="4CD47C7E"/>
    <w:rsid w:val="4DB13004"/>
    <w:rsid w:val="4DF70AF7"/>
    <w:rsid w:val="4E30322A"/>
    <w:rsid w:val="4E4E42A3"/>
    <w:rsid w:val="50440F93"/>
    <w:rsid w:val="50623A14"/>
    <w:rsid w:val="513D15FA"/>
    <w:rsid w:val="515F22AF"/>
    <w:rsid w:val="51877C0C"/>
    <w:rsid w:val="51B97CC5"/>
    <w:rsid w:val="51D100F5"/>
    <w:rsid w:val="534A15B2"/>
    <w:rsid w:val="535A22F5"/>
    <w:rsid w:val="53715A8B"/>
    <w:rsid w:val="5408165A"/>
    <w:rsid w:val="549D746D"/>
    <w:rsid w:val="55280D7F"/>
    <w:rsid w:val="55926BA1"/>
    <w:rsid w:val="561E09E9"/>
    <w:rsid w:val="5697129D"/>
    <w:rsid w:val="58083964"/>
    <w:rsid w:val="589C3B71"/>
    <w:rsid w:val="58C26E9B"/>
    <w:rsid w:val="59C564D6"/>
    <w:rsid w:val="5A127462"/>
    <w:rsid w:val="5AB31D37"/>
    <w:rsid w:val="5AD12546"/>
    <w:rsid w:val="5CA05437"/>
    <w:rsid w:val="5D2D3F61"/>
    <w:rsid w:val="5DCD0713"/>
    <w:rsid w:val="5E347ADF"/>
    <w:rsid w:val="5E4467FA"/>
    <w:rsid w:val="5E91745A"/>
    <w:rsid w:val="5EA23BE9"/>
    <w:rsid w:val="5FC23A99"/>
    <w:rsid w:val="5FC30FE5"/>
    <w:rsid w:val="60C2301D"/>
    <w:rsid w:val="60F954CA"/>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D8078F"/>
    <w:rsid w:val="6A41228D"/>
    <w:rsid w:val="6AB663FC"/>
    <w:rsid w:val="6B047A4E"/>
    <w:rsid w:val="6B0A6015"/>
    <w:rsid w:val="6BEA0B22"/>
    <w:rsid w:val="6BF5735C"/>
    <w:rsid w:val="6C480AB5"/>
    <w:rsid w:val="6D69131E"/>
    <w:rsid w:val="6D754FE7"/>
    <w:rsid w:val="6D8132A7"/>
    <w:rsid w:val="6DFB7772"/>
    <w:rsid w:val="6E826BC5"/>
    <w:rsid w:val="6EC77533"/>
    <w:rsid w:val="6EE1672F"/>
    <w:rsid w:val="6F1D4630"/>
    <w:rsid w:val="70123A7A"/>
    <w:rsid w:val="705B7179"/>
    <w:rsid w:val="715E40B2"/>
    <w:rsid w:val="71EC79AC"/>
    <w:rsid w:val="72B536B2"/>
    <w:rsid w:val="72C03C99"/>
    <w:rsid w:val="73273E54"/>
    <w:rsid w:val="7338289F"/>
    <w:rsid w:val="73F12F09"/>
    <w:rsid w:val="7459405D"/>
    <w:rsid w:val="754C46B4"/>
    <w:rsid w:val="75906F6B"/>
    <w:rsid w:val="75B5488B"/>
    <w:rsid w:val="75CE2848"/>
    <w:rsid w:val="779B3589"/>
    <w:rsid w:val="77BD39B5"/>
    <w:rsid w:val="77C4170E"/>
    <w:rsid w:val="77FA1D4F"/>
    <w:rsid w:val="78830CAE"/>
    <w:rsid w:val="789C09C7"/>
    <w:rsid w:val="78AD72C7"/>
    <w:rsid w:val="78D6061E"/>
    <w:rsid w:val="795534C5"/>
    <w:rsid w:val="7A743D1D"/>
    <w:rsid w:val="7BBB6F0C"/>
    <w:rsid w:val="7C8426BA"/>
    <w:rsid w:val="7CE231D6"/>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2">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6"/>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标题 4 字符"/>
    <w:link w:val="2"/>
    <w:qFormat/>
    <w:uiPriority w:val="0"/>
    <w:rPr>
      <w:rFonts w:ascii="Cambria" w:hAnsi="Cambria" w:eastAsia="宋体" w:cs="Times New Roman"/>
      <w:b/>
      <w:kern w:val="2"/>
      <w:sz w:val="28"/>
      <w:szCs w:val="28"/>
    </w:rPr>
  </w:style>
  <w:style w:type="character" w:customStyle="1" w:styleId="66">
    <w:name w:val="文档结构图 字符"/>
    <w:link w:val="14"/>
    <w:qFormat/>
    <w:uiPriority w:val="0"/>
    <w:rPr>
      <w:rFonts w:eastAsia="宋体"/>
      <w:kern w:val="2"/>
      <w:sz w:val="21"/>
      <w:szCs w:val="21"/>
      <w:lang w:val="en-US" w:eastAsia="zh-CN" w:bidi="ar-SA"/>
    </w:rPr>
  </w:style>
  <w:style w:type="character" w:customStyle="1" w:styleId="67">
    <w:name w:val="纯文本 字符"/>
    <w:link w:val="24"/>
    <w:qFormat/>
    <w:uiPriority w:val="0"/>
    <w:rPr>
      <w:rFonts w:ascii="宋体" w:hAnsi="Courier New" w:cs="Courier New"/>
      <w:kern w:val="2"/>
      <w:sz w:val="21"/>
      <w:szCs w:val="21"/>
    </w:rPr>
  </w:style>
  <w:style w:type="character" w:customStyle="1" w:styleId="68">
    <w:name w:val="页脚 字符"/>
    <w:link w:val="29"/>
    <w:qFormat/>
    <w:uiPriority w:val="0"/>
    <w:rPr>
      <w:kern w:val="2"/>
      <w:sz w:val="18"/>
      <w:szCs w:val="18"/>
    </w:rPr>
  </w:style>
  <w:style w:type="character" w:customStyle="1" w:styleId="69">
    <w:name w:val="页眉 字符"/>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4"/>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4"/>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7"/>
    <w:qFormat/>
    <w:uiPriority w:val="0"/>
    <w:pPr>
      <w:spacing w:after="120"/>
    </w:pPr>
    <w:rPr>
      <w:rFonts w:ascii="宋体" w:hAnsi="Arial"/>
      <w:bCs/>
      <w:iCs/>
      <w:szCs w:val="24"/>
    </w:rPr>
  </w:style>
  <w:style w:type="paragraph" w:customStyle="1" w:styleId="102">
    <w:name w:val="Char1"/>
    <w:basedOn w:val="14"/>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 w:type="paragraph" w:customStyle="1" w:styleId="117">
    <w:name w:val="Heading1"/>
    <w:basedOn w:val="1"/>
    <w:next w:val="1"/>
    <w:qFormat/>
    <w:uiPriority w:val="0"/>
    <w:pPr>
      <w:keepNext/>
      <w:jc w:val="center"/>
    </w:pPr>
    <w:rPr>
      <w:rFonts w:ascii="楷体_GB2312" w:eastAsia="楷体_GB2312"/>
      <w:sz w:val="28"/>
      <w:szCs w:val="28"/>
    </w:rPr>
  </w:style>
  <w:style w:type="paragraph" w:styleId="1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48</Pages>
  <Words>4049</Words>
  <Characters>23080</Characters>
  <Lines>192</Lines>
  <Paragraphs>54</Paragraphs>
  <TotalTime>20</TotalTime>
  <ScaleCrop>false</ScaleCrop>
  <LinksUpToDate>false</LinksUpToDate>
  <CharactersWithSpaces>27075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赵萌</cp:lastModifiedBy>
  <cp:lastPrinted>2021-10-22T01:16:00Z</cp:lastPrinted>
  <dcterms:modified xsi:type="dcterms:W3CDTF">2021-11-29T06:31:07Z</dcterms:modified>
  <dc:title>江苏卫生信息系统业务软件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9D24023CC1CF422092F7F2F2ADCE11D0</vt:lpwstr>
  </property>
</Properties>
</file>